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F8" w:rsidRPr="00C658AB" w:rsidRDefault="00BF4DF8" w:rsidP="00BF4DF8">
      <w:pPr>
        <w:tabs>
          <w:tab w:val="left" w:pos="4065"/>
          <w:tab w:val="center" w:pos="5103"/>
        </w:tabs>
        <w:autoSpaceDE w:val="0"/>
        <w:autoSpaceDN w:val="0"/>
        <w:adjustRightInd w:val="0"/>
        <w:rPr>
          <w:rFonts w:ascii="Arial Narrow" w:hAnsi="Arial Narrow"/>
          <w:b/>
          <w:sz w:val="20"/>
          <w:szCs w:val="24"/>
          <w:lang w:val="fr-CM"/>
        </w:rPr>
      </w:pPr>
    </w:p>
    <w:tbl>
      <w:tblPr>
        <w:tblpPr w:leftFromText="141" w:rightFromText="141" w:vertAnchor="text" w:horzAnchor="margin" w:tblpXSpec="center" w:tblpY="238"/>
        <w:tblW w:w="10598" w:type="dxa"/>
        <w:tblLook w:val="04A0" w:firstRow="1" w:lastRow="0" w:firstColumn="1" w:lastColumn="0" w:noHBand="0" w:noVBand="1"/>
      </w:tblPr>
      <w:tblGrid>
        <w:gridCol w:w="3676"/>
        <w:gridCol w:w="3520"/>
        <w:gridCol w:w="3402"/>
      </w:tblGrid>
      <w:tr w:rsidR="002B151F" w:rsidRPr="004F11A9" w:rsidTr="002B151F">
        <w:tc>
          <w:tcPr>
            <w:tcW w:w="3676" w:type="dxa"/>
            <w:shd w:val="clear" w:color="auto" w:fill="auto"/>
            <w:vAlign w:val="center"/>
          </w:tcPr>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REPUBLIQUE DU CAMEROUN</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Paix-Travail-Patrie</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 xml:space="preserve">***** </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MINISTERE DE LA DECENTRALISATION ET DU DEVELOPPEMENT LOCAL</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DEPARTEMENT DU NOUN</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w:t>
            </w:r>
          </w:p>
          <w:p w:rsidR="002B151F" w:rsidRPr="002455A1" w:rsidRDefault="002B151F" w:rsidP="002B151F">
            <w:pPr>
              <w:jc w:val="center"/>
              <w:rPr>
                <w:rFonts w:ascii="Calibri" w:eastAsia="Calibri" w:hAnsi="Calibri"/>
                <w:b/>
                <w:sz w:val="18"/>
                <w:szCs w:val="24"/>
              </w:rPr>
            </w:pPr>
            <w:r w:rsidRPr="002455A1">
              <w:rPr>
                <w:rFonts w:ascii="Calibri" w:eastAsia="Calibri" w:hAnsi="Calibri"/>
                <w:b/>
                <w:sz w:val="18"/>
                <w:szCs w:val="24"/>
              </w:rPr>
              <w:t>COMMUNE DE BANGOURAIN</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SECRETARIAT GENERAL</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w:t>
            </w:r>
          </w:p>
          <w:p w:rsidR="002B151F" w:rsidRPr="004E37AF" w:rsidRDefault="002B151F" w:rsidP="002B151F">
            <w:pPr>
              <w:jc w:val="center"/>
              <w:rPr>
                <w:rFonts w:ascii="Calibri" w:eastAsia="Calibri" w:hAnsi="Calibri"/>
                <w:b/>
                <w:sz w:val="18"/>
                <w:szCs w:val="24"/>
                <w:lang w:val="en-US"/>
              </w:rPr>
            </w:pPr>
          </w:p>
        </w:tc>
        <w:tc>
          <w:tcPr>
            <w:tcW w:w="3520" w:type="dxa"/>
            <w:shd w:val="clear" w:color="auto" w:fill="auto"/>
            <w:vAlign w:val="center"/>
          </w:tcPr>
          <w:p w:rsidR="002B151F" w:rsidRPr="004F11A9" w:rsidRDefault="002B151F" w:rsidP="002B151F">
            <w:pPr>
              <w:jc w:val="center"/>
              <w:rPr>
                <w:rFonts w:ascii="Calibri" w:eastAsia="Calibri" w:hAnsi="Calibri"/>
                <w:sz w:val="18"/>
                <w:szCs w:val="24"/>
                <w:lang w:val="en-US"/>
              </w:rPr>
            </w:pPr>
            <w:r w:rsidRPr="009C401A">
              <w:rPr>
                <w:noProof/>
                <w:lang w:eastAsia="fr-FR"/>
              </w:rPr>
              <w:drawing>
                <wp:inline distT="0" distB="0" distL="0" distR="0" wp14:anchorId="78FBA8A1" wp14:editId="5782160A">
                  <wp:extent cx="1060450" cy="1214120"/>
                  <wp:effectExtent l="0" t="0" r="6350" b="5080"/>
                  <wp:docPr id="2871603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214120"/>
                          </a:xfrm>
                          <a:prstGeom prst="rect">
                            <a:avLst/>
                          </a:prstGeom>
                          <a:noFill/>
                          <a:ln>
                            <a:noFill/>
                          </a:ln>
                        </pic:spPr>
                      </pic:pic>
                    </a:graphicData>
                  </a:graphic>
                </wp:inline>
              </w:drawing>
            </w:r>
          </w:p>
        </w:tc>
        <w:tc>
          <w:tcPr>
            <w:tcW w:w="3402" w:type="dxa"/>
            <w:shd w:val="clear" w:color="auto" w:fill="auto"/>
            <w:vAlign w:val="center"/>
          </w:tcPr>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 xml:space="preserve">REPUBLIC OF CAMEROUN                                                    Peace-Work- Fatherland   </w:t>
            </w:r>
          </w:p>
          <w:p w:rsidR="002B151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w:t>
            </w:r>
          </w:p>
          <w:p w:rsidR="002B151F" w:rsidRPr="004E37AF" w:rsidRDefault="002B151F" w:rsidP="002B151F">
            <w:pPr>
              <w:jc w:val="center"/>
              <w:rPr>
                <w:rFonts w:ascii="Calibri" w:eastAsia="Calibri" w:hAnsi="Calibri"/>
                <w:b/>
                <w:sz w:val="18"/>
                <w:szCs w:val="24"/>
                <w:lang w:val="en-US"/>
              </w:rPr>
            </w:pPr>
            <w:r>
              <w:rPr>
                <w:rFonts w:ascii="Calibri" w:eastAsia="Calibri" w:hAnsi="Calibri"/>
                <w:b/>
                <w:sz w:val="18"/>
                <w:szCs w:val="24"/>
                <w:lang w:val="en-US"/>
              </w:rPr>
              <w:t>MINISTRY</w:t>
            </w:r>
            <w:r w:rsidRPr="004E37AF">
              <w:rPr>
                <w:rFonts w:ascii="Calibri" w:eastAsia="Calibri" w:hAnsi="Calibri"/>
                <w:b/>
                <w:sz w:val="18"/>
                <w:szCs w:val="24"/>
                <w:lang w:val="en-US"/>
              </w:rPr>
              <w:t xml:space="preserve"> </w:t>
            </w:r>
            <w:r>
              <w:rPr>
                <w:rFonts w:ascii="Calibri" w:eastAsia="Calibri" w:hAnsi="Calibri"/>
                <w:b/>
                <w:sz w:val="18"/>
                <w:szCs w:val="24"/>
                <w:lang w:val="en-US"/>
              </w:rPr>
              <w:t xml:space="preserve"> OF DECENTRALIZATION AND LOCAL </w:t>
            </w:r>
            <w:r w:rsidRPr="004E37AF">
              <w:rPr>
                <w:rFonts w:ascii="Calibri" w:eastAsia="Calibri" w:hAnsi="Calibri"/>
                <w:b/>
                <w:sz w:val="18"/>
                <w:szCs w:val="24"/>
                <w:lang w:val="en-US"/>
              </w:rPr>
              <w:t>DEVELOPMENT</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 xml:space="preserve">*****                                                               NOUN DIVISION      </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 xml:space="preserve">*****                                             </w:t>
            </w:r>
            <w:r>
              <w:rPr>
                <w:rFonts w:ascii="Calibri" w:eastAsia="Calibri" w:hAnsi="Calibri"/>
                <w:b/>
                <w:sz w:val="18"/>
                <w:szCs w:val="24"/>
                <w:lang w:val="en-US"/>
              </w:rPr>
              <w:t>BANGOURAIN</w:t>
            </w:r>
            <w:r w:rsidRPr="004E37AF">
              <w:rPr>
                <w:rFonts w:ascii="Calibri" w:eastAsia="Calibri" w:hAnsi="Calibri"/>
                <w:b/>
                <w:sz w:val="18"/>
                <w:szCs w:val="24"/>
                <w:lang w:val="en-US"/>
              </w:rPr>
              <w:t xml:space="preserve"> COUNCIL   </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                                                 GENERAL SECRETAR</w:t>
            </w:r>
            <w:r>
              <w:rPr>
                <w:rFonts w:ascii="Calibri" w:eastAsia="Calibri" w:hAnsi="Calibri"/>
                <w:b/>
                <w:sz w:val="18"/>
                <w:szCs w:val="24"/>
                <w:lang w:val="en-US"/>
              </w:rPr>
              <w:t>IAT</w:t>
            </w:r>
            <w:r w:rsidRPr="004E37AF">
              <w:rPr>
                <w:rFonts w:ascii="Calibri" w:eastAsia="Calibri" w:hAnsi="Calibri"/>
                <w:b/>
                <w:sz w:val="18"/>
                <w:szCs w:val="24"/>
                <w:lang w:val="en-US"/>
              </w:rPr>
              <w:t xml:space="preserve">    </w:t>
            </w:r>
          </w:p>
          <w:p w:rsidR="002B151F" w:rsidRPr="004E37AF" w:rsidRDefault="002B151F" w:rsidP="002B151F">
            <w:pPr>
              <w:jc w:val="center"/>
              <w:rPr>
                <w:rFonts w:ascii="Calibri" w:eastAsia="Calibri" w:hAnsi="Calibri"/>
                <w:b/>
                <w:sz w:val="18"/>
                <w:szCs w:val="24"/>
                <w:lang w:val="en-US"/>
              </w:rPr>
            </w:pPr>
            <w:r w:rsidRPr="004E37AF">
              <w:rPr>
                <w:rFonts w:ascii="Calibri" w:eastAsia="Calibri" w:hAnsi="Calibri"/>
                <w:b/>
                <w:sz w:val="18"/>
                <w:szCs w:val="24"/>
                <w:lang w:val="en-US"/>
              </w:rPr>
              <w:t xml:space="preserve">***** </w:t>
            </w:r>
          </w:p>
          <w:p w:rsidR="002B151F" w:rsidRPr="004F11A9" w:rsidRDefault="002B151F" w:rsidP="002B151F">
            <w:pPr>
              <w:jc w:val="center"/>
              <w:rPr>
                <w:rFonts w:ascii="Calibri" w:eastAsia="Calibri" w:hAnsi="Calibri"/>
                <w:sz w:val="18"/>
                <w:szCs w:val="24"/>
                <w:lang w:val="en-US"/>
              </w:rPr>
            </w:pPr>
            <w:r w:rsidRPr="004E37AF">
              <w:rPr>
                <w:rFonts w:ascii="Calibri" w:eastAsia="Calibri" w:hAnsi="Calibri"/>
                <w:b/>
                <w:sz w:val="18"/>
                <w:szCs w:val="24"/>
                <w:lang w:val="en-US"/>
              </w:rPr>
              <w:t xml:space="preserve">  </w:t>
            </w:r>
          </w:p>
        </w:tc>
      </w:tr>
    </w:tbl>
    <w:p w:rsidR="00BF4DF8" w:rsidRPr="00C658AB" w:rsidRDefault="00BF4DF8" w:rsidP="00BF4DF8">
      <w:pPr>
        <w:tabs>
          <w:tab w:val="left" w:pos="4065"/>
          <w:tab w:val="center" w:pos="5103"/>
        </w:tabs>
        <w:autoSpaceDE w:val="0"/>
        <w:autoSpaceDN w:val="0"/>
        <w:adjustRightInd w:val="0"/>
        <w:rPr>
          <w:rFonts w:ascii="Arial Narrow" w:hAnsi="Arial Narrow"/>
          <w:b/>
          <w:sz w:val="20"/>
          <w:szCs w:val="24"/>
          <w:lang w:val="fr-CM"/>
        </w:rPr>
      </w:pPr>
    </w:p>
    <w:p w:rsidR="00BF4DF8" w:rsidRPr="00C658AB" w:rsidRDefault="00BF4DF8" w:rsidP="00BF4DF8">
      <w:pPr>
        <w:tabs>
          <w:tab w:val="left" w:pos="4065"/>
          <w:tab w:val="center" w:pos="5103"/>
        </w:tabs>
        <w:autoSpaceDE w:val="0"/>
        <w:autoSpaceDN w:val="0"/>
        <w:adjustRightInd w:val="0"/>
        <w:rPr>
          <w:rFonts w:ascii="Arial Narrow" w:hAnsi="Arial Narrow"/>
          <w:b/>
          <w:sz w:val="20"/>
          <w:szCs w:val="24"/>
          <w:lang w:val="fr-CM"/>
        </w:rPr>
      </w:pPr>
    </w:p>
    <w:p w:rsidR="00BF4DF8" w:rsidRPr="00C658AB" w:rsidRDefault="00BF4DF8" w:rsidP="00BF4DF8">
      <w:pPr>
        <w:tabs>
          <w:tab w:val="left" w:pos="4065"/>
          <w:tab w:val="center" w:pos="5103"/>
        </w:tabs>
        <w:autoSpaceDE w:val="0"/>
        <w:autoSpaceDN w:val="0"/>
        <w:adjustRightInd w:val="0"/>
        <w:rPr>
          <w:rFonts w:ascii="Arial Narrow" w:hAnsi="Arial Narrow"/>
          <w:b/>
          <w:sz w:val="20"/>
          <w:szCs w:val="24"/>
          <w:lang w:val="fr-CM"/>
        </w:rPr>
      </w:pPr>
    </w:p>
    <w:p w:rsidR="002B151F" w:rsidRPr="00A63408" w:rsidRDefault="00BF4DF8" w:rsidP="00A63408">
      <w:pPr>
        <w:tabs>
          <w:tab w:val="left" w:pos="4065"/>
          <w:tab w:val="center" w:pos="5103"/>
        </w:tabs>
        <w:autoSpaceDE w:val="0"/>
        <w:autoSpaceDN w:val="0"/>
        <w:adjustRightInd w:val="0"/>
        <w:jc w:val="both"/>
        <w:rPr>
          <w:rFonts w:ascii="Arial Narrow" w:hAnsi="Arial Narrow"/>
          <w:b/>
          <w:sz w:val="24"/>
          <w:szCs w:val="28"/>
        </w:rPr>
      </w:pPr>
      <w:r w:rsidRPr="00264440">
        <w:rPr>
          <w:rFonts w:ascii="Arial Narrow" w:hAnsi="Arial Narrow" w:cs="Tahoma"/>
          <w:b/>
          <w:color w:val="000000" w:themeColor="text1"/>
          <w:sz w:val="28"/>
          <w:szCs w:val="32"/>
        </w:rPr>
        <w:t>APPEL D'OFFRES NATIONAL OUVERT</w:t>
      </w:r>
      <w:r w:rsidR="00155737">
        <w:rPr>
          <w:rFonts w:ascii="Arial Narrow" w:hAnsi="Arial Narrow" w:cs="Tahoma"/>
          <w:b/>
          <w:color w:val="000000" w:themeColor="text1"/>
          <w:sz w:val="28"/>
          <w:szCs w:val="32"/>
        </w:rPr>
        <w:t xml:space="preserve"> EN PROCEDURE D’URGENCE</w:t>
      </w:r>
      <w:bookmarkStart w:id="0" w:name="_Hlk158175213"/>
      <w:r w:rsidR="00A63408">
        <w:rPr>
          <w:rFonts w:ascii="Arial Narrow" w:hAnsi="Arial Narrow"/>
          <w:b/>
          <w:sz w:val="24"/>
          <w:szCs w:val="28"/>
        </w:rPr>
        <w:t xml:space="preserve"> </w:t>
      </w:r>
      <w:r w:rsidR="00155737" w:rsidRPr="00FE652F">
        <w:rPr>
          <w:b/>
          <w:sz w:val="28"/>
          <w:szCs w:val="24"/>
        </w:rPr>
        <w:t>N° 03</w:t>
      </w:r>
      <w:r w:rsidR="002B151F" w:rsidRPr="00FE652F">
        <w:rPr>
          <w:b/>
          <w:sz w:val="28"/>
          <w:szCs w:val="24"/>
        </w:rPr>
        <w:t>/AONO/C.BGRAIN/CIPM-AI/2024</w:t>
      </w:r>
      <w:r w:rsidR="00155737" w:rsidRPr="00FE652F">
        <w:rPr>
          <w:b/>
          <w:sz w:val="28"/>
          <w:szCs w:val="24"/>
        </w:rPr>
        <w:t xml:space="preserve"> DU 13/02/2024</w:t>
      </w:r>
      <w:r w:rsidR="00A63408">
        <w:rPr>
          <w:b/>
          <w:color w:val="FF0000"/>
          <w:sz w:val="28"/>
          <w:szCs w:val="24"/>
        </w:rPr>
        <w:t xml:space="preserve"> </w:t>
      </w:r>
      <w:r w:rsidR="002B151F" w:rsidRPr="001F7A55">
        <w:rPr>
          <w:rFonts w:ascii="Arial Narrow" w:hAnsi="Arial Narrow" w:cs="Tahoma"/>
          <w:b/>
          <w:sz w:val="28"/>
          <w:szCs w:val="28"/>
        </w:rPr>
        <w:t xml:space="preserve">POUR LES TRAVAUX DE </w:t>
      </w:r>
      <w:r w:rsidR="002B151F" w:rsidRPr="002B151F">
        <w:rPr>
          <w:rFonts w:ascii="Arial Narrow" w:hAnsi="Arial Narrow" w:cs="Tahoma"/>
          <w:b/>
          <w:sz w:val="28"/>
          <w:szCs w:val="28"/>
        </w:rPr>
        <w:t>CONSTRUCTION DE DEUX (02) MINI ADDUCTIONS D'EAU POTABLE ALIMENTEES DE POMPE A ENERGIE SOLAIRE A CHOUTPAH- KOULAM ET KOUHOUAT</w:t>
      </w:r>
      <w:r w:rsidR="002B151F">
        <w:rPr>
          <w:rFonts w:ascii="Arial Narrow" w:hAnsi="Arial Narrow" w:cs="Tahoma"/>
          <w:b/>
          <w:bCs/>
          <w:sz w:val="28"/>
          <w:szCs w:val="28"/>
        </w:rPr>
        <w:t xml:space="preserve">, COMMUNE DE BANGOURAIN, DEPARTEMENT DU NOUN, REGION DE L’OUEST </w:t>
      </w:r>
    </w:p>
    <w:bookmarkEnd w:id="0"/>
    <w:p w:rsidR="002B151F" w:rsidRDefault="002B151F" w:rsidP="002B151F">
      <w:pPr>
        <w:rPr>
          <w:rFonts w:ascii="Tahoma" w:hAnsi="Tahoma" w:cs="Tahoma"/>
          <w:b/>
          <w:color w:val="FFFFFF"/>
          <w:sz w:val="32"/>
          <w:szCs w:val="32"/>
          <w:vertAlign w:val="superscript"/>
        </w:rPr>
      </w:pPr>
      <w:r w:rsidRPr="00FD4887">
        <w:rPr>
          <w:rFonts w:cs="Tahoma"/>
          <w:b/>
          <w:bCs/>
          <w:color w:val="FFFFFF"/>
        </w:rPr>
        <w:t xml:space="preserve">OUNDE                                                                                                                                                                                  </w:t>
      </w:r>
      <w:r w:rsidRPr="004B3D08">
        <w:rPr>
          <w:rFonts w:ascii="Tahoma" w:hAnsi="Tahoma" w:cs="Tahoma"/>
          <w:b/>
          <w:color w:val="FFFFFF"/>
          <w:sz w:val="32"/>
          <w:szCs w:val="32"/>
        </w:rPr>
        <w:t xml:space="preserve">                                           </w:t>
      </w:r>
    </w:p>
    <w:p w:rsidR="002B151F" w:rsidRPr="00B61040" w:rsidRDefault="002B151F" w:rsidP="002B151F">
      <w:pPr>
        <w:spacing w:before="120" w:line="276" w:lineRule="auto"/>
        <w:jc w:val="center"/>
        <w:rPr>
          <w:rFonts w:ascii="Arial Narrow" w:hAnsi="Arial Narrow"/>
          <w:b/>
          <w:bCs/>
          <w:i/>
          <w:sz w:val="28"/>
          <w:szCs w:val="24"/>
        </w:rPr>
      </w:pPr>
      <w:r>
        <w:rPr>
          <w:rFonts w:ascii="Arial Narrow" w:hAnsi="Arial Narrow"/>
          <w:b/>
          <w:bCs/>
          <w:i/>
          <w:sz w:val="28"/>
          <w:szCs w:val="24"/>
        </w:rPr>
        <w:t>MAITRE D’OUVRAGE</w:t>
      </w:r>
      <w:r w:rsidRPr="00B61040">
        <w:rPr>
          <w:rFonts w:ascii="Arial Narrow" w:hAnsi="Arial Narrow"/>
          <w:b/>
          <w:bCs/>
          <w:i/>
          <w:sz w:val="28"/>
          <w:szCs w:val="24"/>
        </w:rPr>
        <w:t xml:space="preserve"> : </w:t>
      </w:r>
      <w:r>
        <w:rPr>
          <w:rFonts w:ascii="Arial Narrow" w:hAnsi="Arial Narrow"/>
          <w:bCs/>
          <w:i/>
          <w:sz w:val="28"/>
          <w:szCs w:val="24"/>
        </w:rPr>
        <w:t>MAIRE DE LA COMMUNE DE BANGOURAIN</w:t>
      </w:r>
    </w:p>
    <w:p w:rsidR="002B151F" w:rsidRPr="00B61040" w:rsidRDefault="002B151F" w:rsidP="002B151F">
      <w:pPr>
        <w:spacing w:before="120" w:line="276" w:lineRule="auto"/>
        <w:jc w:val="center"/>
        <w:rPr>
          <w:rFonts w:ascii="Arial Narrow" w:hAnsi="Arial Narrow"/>
          <w:b/>
          <w:bCs/>
          <w:i/>
          <w:sz w:val="28"/>
          <w:szCs w:val="24"/>
        </w:rPr>
      </w:pPr>
    </w:p>
    <w:p w:rsidR="002B151F" w:rsidRPr="00B61040" w:rsidRDefault="002B151F" w:rsidP="002B151F">
      <w:pPr>
        <w:spacing w:before="120" w:line="276" w:lineRule="auto"/>
        <w:jc w:val="center"/>
        <w:rPr>
          <w:rFonts w:ascii="Arial Narrow" w:hAnsi="Arial Narrow"/>
          <w:bCs/>
          <w:i/>
          <w:sz w:val="28"/>
          <w:szCs w:val="24"/>
        </w:rPr>
      </w:pPr>
      <w:r w:rsidRPr="00B61040">
        <w:rPr>
          <w:rFonts w:ascii="Arial Narrow" w:hAnsi="Arial Narrow"/>
          <w:b/>
          <w:bCs/>
          <w:i/>
          <w:sz w:val="28"/>
          <w:szCs w:val="24"/>
        </w:rPr>
        <w:t xml:space="preserve">AUTORITE CONTRACTANTE : </w:t>
      </w:r>
      <w:r>
        <w:rPr>
          <w:rFonts w:ascii="Arial Narrow" w:hAnsi="Arial Narrow"/>
          <w:bCs/>
          <w:i/>
          <w:sz w:val="28"/>
          <w:szCs w:val="24"/>
        </w:rPr>
        <w:t>MAIRE DE LA COMMUNE DE BANGOURAIN</w:t>
      </w:r>
    </w:p>
    <w:p w:rsidR="002B151F" w:rsidRPr="00B61040" w:rsidRDefault="002B151F" w:rsidP="002B151F">
      <w:pPr>
        <w:spacing w:before="120" w:line="276" w:lineRule="auto"/>
        <w:jc w:val="center"/>
        <w:rPr>
          <w:rFonts w:ascii="Arial Narrow" w:hAnsi="Arial Narrow"/>
          <w:b/>
          <w:bCs/>
          <w:i/>
          <w:sz w:val="28"/>
          <w:szCs w:val="24"/>
        </w:rPr>
      </w:pPr>
    </w:p>
    <w:p w:rsidR="00BF4DF8" w:rsidRDefault="002B151F" w:rsidP="002B151F">
      <w:pPr>
        <w:jc w:val="center"/>
        <w:rPr>
          <w:rFonts w:ascii="Arial Narrow" w:hAnsi="Arial Narrow"/>
          <w:b/>
          <w:szCs w:val="28"/>
        </w:rPr>
      </w:pPr>
      <w:r>
        <w:rPr>
          <w:rFonts w:ascii="Arial Narrow" w:hAnsi="Arial Narrow"/>
          <w:b/>
          <w:bCs/>
          <w:i/>
          <w:sz w:val="28"/>
          <w:szCs w:val="24"/>
        </w:rPr>
        <w:t>COMMISSION INTERNE DE PASSATION DES MARCHES</w:t>
      </w:r>
    </w:p>
    <w:p w:rsidR="00C658AB" w:rsidRDefault="00C658AB" w:rsidP="00BF4DF8">
      <w:pPr>
        <w:rPr>
          <w:rFonts w:ascii="Arial Narrow" w:hAnsi="Arial Narrow"/>
          <w:b/>
          <w:szCs w:val="28"/>
        </w:rPr>
      </w:pPr>
    </w:p>
    <w:p w:rsidR="00264440" w:rsidRPr="00E30F01" w:rsidRDefault="00264440" w:rsidP="00264440">
      <w:pPr>
        <w:spacing w:before="120" w:line="276" w:lineRule="auto"/>
        <w:rPr>
          <w:b/>
          <w:color w:val="C00000"/>
          <w:sz w:val="24"/>
          <w:szCs w:val="24"/>
        </w:rPr>
      </w:pPr>
      <w:r w:rsidRPr="008138B2">
        <w:rPr>
          <w:b/>
          <w:sz w:val="24"/>
          <w:szCs w:val="24"/>
        </w:rPr>
        <w:t xml:space="preserve">                         IMPUTATION :</w:t>
      </w:r>
      <w:r w:rsidRPr="008138B2">
        <w:rPr>
          <w:sz w:val="28"/>
        </w:rPr>
        <w:t xml:space="preserve"> </w:t>
      </w:r>
      <w:r w:rsidR="00FE652F" w:rsidRPr="00FE652F">
        <w:rPr>
          <w:b/>
          <w:sz w:val="24"/>
          <w:szCs w:val="24"/>
        </w:rPr>
        <w:t>58 32 138 01 641728 523412 851</w:t>
      </w:r>
    </w:p>
    <w:p w:rsidR="00264440" w:rsidRPr="00E30F01" w:rsidRDefault="00264440" w:rsidP="00264440">
      <w:pPr>
        <w:spacing w:before="120" w:line="276" w:lineRule="auto"/>
        <w:rPr>
          <w:b/>
          <w:color w:val="C00000"/>
          <w:sz w:val="24"/>
          <w:szCs w:val="24"/>
        </w:rPr>
      </w:pPr>
      <w:r w:rsidRPr="00E30F01">
        <w:rPr>
          <w:b/>
          <w:color w:val="C00000"/>
          <w:sz w:val="24"/>
          <w:szCs w:val="24"/>
        </w:rPr>
        <w:t xml:space="preserve">                         </w:t>
      </w:r>
      <w:r w:rsidRPr="008138B2">
        <w:rPr>
          <w:b/>
          <w:sz w:val="24"/>
          <w:szCs w:val="24"/>
        </w:rPr>
        <w:t>N° ACTE :</w:t>
      </w:r>
      <w:r w:rsidRPr="00E30F01">
        <w:rPr>
          <w:color w:val="C00000"/>
          <w:sz w:val="24"/>
          <w:szCs w:val="24"/>
        </w:rPr>
        <w:t xml:space="preserve"> </w:t>
      </w:r>
      <w:r w:rsidR="00FE652F" w:rsidRPr="00FE652F">
        <w:rPr>
          <w:b/>
          <w:sz w:val="24"/>
          <w:szCs w:val="24"/>
        </w:rPr>
        <w:t>IZ05189</w:t>
      </w:r>
    </w:p>
    <w:p w:rsidR="00264440" w:rsidRPr="00E30F01" w:rsidRDefault="00264440" w:rsidP="00264440">
      <w:pPr>
        <w:spacing w:before="120" w:line="276" w:lineRule="auto"/>
        <w:rPr>
          <w:b/>
          <w:color w:val="C00000"/>
          <w:sz w:val="32"/>
          <w:szCs w:val="32"/>
          <w:vertAlign w:val="superscript"/>
        </w:rPr>
      </w:pPr>
    </w:p>
    <w:p w:rsidR="00264440" w:rsidRPr="00E30F01" w:rsidRDefault="00264440" w:rsidP="00264440">
      <w:pPr>
        <w:jc w:val="center"/>
        <w:rPr>
          <w:b/>
          <w:color w:val="C00000"/>
          <w:sz w:val="32"/>
          <w:szCs w:val="32"/>
          <w:vertAlign w:val="superscript"/>
        </w:rPr>
      </w:pPr>
    </w:p>
    <w:p w:rsidR="00264440" w:rsidRPr="00E30F01" w:rsidRDefault="00264440" w:rsidP="00264440">
      <w:pPr>
        <w:spacing w:before="120" w:line="276" w:lineRule="auto"/>
        <w:ind w:left="2124" w:firstLine="3"/>
        <w:rPr>
          <w:color w:val="C00000"/>
          <w:sz w:val="28"/>
          <w:szCs w:val="28"/>
          <w:lang w:val="fr-CM"/>
        </w:rPr>
      </w:pPr>
      <w:r w:rsidRPr="008138B2">
        <w:rPr>
          <w:b/>
          <w:sz w:val="28"/>
          <w:szCs w:val="28"/>
          <w:lang w:val="fr-CM"/>
        </w:rPr>
        <w:t>FINANCEMENT</w:t>
      </w:r>
      <w:r w:rsidRPr="008138B2">
        <w:rPr>
          <w:sz w:val="28"/>
          <w:szCs w:val="28"/>
          <w:lang w:val="fr-CM"/>
        </w:rPr>
        <w:t> :</w:t>
      </w:r>
      <w:r w:rsidRPr="00E30F01">
        <w:rPr>
          <w:color w:val="C00000"/>
          <w:sz w:val="28"/>
          <w:szCs w:val="28"/>
          <w:lang w:val="fr-CM"/>
        </w:rPr>
        <w:t xml:space="preserve"> BIP-MINE</w:t>
      </w:r>
      <w:r w:rsidR="002B151F">
        <w:rPr>
          <w:color w:val="C00000"/>
          <w:sz w:val="28"/>
          <w:szCs w:val="28"/>
          <w:lang w:val="fr-CM"/>
        </w:rPr>
        <w:t>E</w:t>
      </w:r>
      <w:r>
        <w:rPr>
          <w:color w:val="C00000"/>
          <w:sz w:val="28"/>
          <w:szCs w:val="28"/>
          <w:lang w:val="fr-CM"/>
        </w:rPr>
        <w:t>, EXERCICE 2024</w:t>
      </w:r>
    </w:p>
    <w:p w:rsidR="00264440" w:rsidRPr="00E30F01" w:rsidRDefault="00264440" w:rsidP="00264440">
      <w:pPr>
        <w:spacing w:line="276" w:lineRule="auto"/>
        <w:rPr>
          <w:color w:val="C00000"/>
          <w:sz w:val="28"/>
          <w:szCs w:val="28"/>
          <w:lang w:val="fr-CM"/>
        </w:rPr>
      </w:pPr>
    </w:p>
    <w:p w:rsidR="00264440" w:rsidRPr="00E30F01" w:rsidRDefault="00264440" w:rsidP="00264440">
      <w:pPr>
        <w:spacing w:line="276" w:lineRule="auto"/>
        <w:ind w:left="3542" w:firstLine="3"/>
        <w:rPr>
          <w:color w:val="C00000"/>
          <w:sz w:val="28"/>
          <w:szCs w:val="28"/>
          <w:lang w:val="fr-CM"/>
        </w:rPr>
      </w:pPr>
    </w:p>
    <w:p w:rsidR="00264440" w:rsidRPr="002157A7" w:rsidRDefault="00264440" w:rsidP="00264440">
      <w:pPr>
        <w:jc w:val="center"/>
        <w:rPr>
          <w:b/>
          <w:sz w:val="44"/>
          <w:szCs w:val="44"/>
        </w:rPr>
      </w:pPr>
      <w:r w:rsidRPr="002157A7">
        <w:rPr>
          <w:b/>
          <w:sz w:val="44"/>
          <w:szCs w:val="44"/>
          <w:u w:val="single"/>
        </w:rPr>
        <w:t>DOSSIER D’APPEL D’OFFRES</w:t>
      </w:r>
    </w:p>
    <w:p w:rsidR="00264440" w:rsidRPr="00E30F01" w:rsidRDefault="00264440" w:rsidP="00264440">
      <w:pPr>
        <w:jc w:val="both"/>
        <w:rPr>
          <w:b/>
          <w:color w:val="C00000"/>
          <w:sz w:val="32"/>
          <w:szCs w:val="32"/>
          <w:vertAlign w:val="superscript"/>
        </w:rPr>
      </w:pPr>
      <w:r w:rsidRPr="00E30F01">
        <w:rPr>
          <w:noProof/>
          <w:color w:val="C00000"/>
          <w:lang w:eastAsia="fr-FR"/>
        </w:rPr>
        <mc:AlternateContent>
          <mc:Choice Requires="wps">
            <w:drawing>
              <wp:anchor distT="0" distB="0" distL="114300" distR="114300" simplePos="0" relativeHeight="251658240" behindDoc="0" locked="0" layoutInCell="1" allowOverlap="1" wp14:anchorId="3C1D995C" wp14:editId="66CFB41E">
                <wp:simplePos x="0" y="0"/>
                <wp:positionH relativeFrom="column">
                  <wp:posOffset>664845</wp:posOffset>
                </wp:positionH>
                <wp:positionV relativeFrom="paragraph">
                  <wp:posOffset>5109845</wp:posOffset>
                </wp:positionV>
                <wp:extent cx="6422390" cy="1794510"/>
                <wp:effectExtent l="19050" t="19050" r="35560" b="533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794510"/>
                        </a:xfrm>
                        <a:prstGeom prst="rect">
                          <a:avLst/>
                        </a:prstGeom>
                        <a:solidFill>
                          <a:srgbClr val="FFFFFF"/>
                        </a:solidFill>
                        <a:ln w="38100">
                          <a:solidFill>
                            <a:srgbClr val="000000"/>
                          </a:solidFill>
                          <a:miter lim="800000"/>
                          <a:headEnd/>
                          <a:tailEnd/>
                        </a:ln>
                        <a:effectLst>
                          <a:outerShdw dist="28398" dir="3806097" algn="ctr" rotWithShape="0">
                            <a:srgbClr val="243F60">
                              <a:alpha val="50000"/>
                            </a:srgbClr>
                          </a:outerShdw>
                        </a:effectLst>
                      </wps:spPr>
                      <wps:txbx>
                        <w:txbxContent>
                          <w:p w:rsidR="000879BF" w:rsidRDefault="000879BF" w:rsidP="00264440">
                            <w:pPr>
                              <w:spacing w:before="120"/>
                              <w:jc w:val="center"/>
                              <w:rPr>
                                <w:rFonts w:ascii="Arial Narrow" w:hAnsi="Arial Narrow" w:cs="Arial"/>
                                <w:b/>
                                <w:bCs/>
                                <w:color w:val="000000"/>
                                <w:sz w:val="40"/>
                                <w:szCs w:val="40"/>
                              </w:rPr>
                            </w:pPr>
                            <w:r w:rsidRPr="00453F4A">
                              <w:rPr>
                                <w:rFonts w:ascii="Arial Narrow" w:hAnsi="Arial Narrow" w:cs="Arial"/>
                                <w:b/>
                                <w:bCs/>
                                <w:color w:val="000000"/>
                                <w:sz w:val="40"/>
                                <w:szCs w:val="40"/>
                              </w:rPr>
                              <w:t xml:space="preserve">DOSSIER D’APPEL D’OFFRES NATIONAL OUVERT </w:t>
                            </w:r>
                          </w:p>
                          <w:p w:rsidR="000879BF" w:rsidRPr="009060FF" w:rsidRDefault="000879BF" w:rsidP="00264440">
                            <w:pPr>
                              <w:spacing w:before="120"/>
                              <w:jc w:val="center"/>
                              <w:rPr>
                                <w:rFonts w:ascii="Calibri" w:hAnsi="Calibri"/>
                                <w:b/>
                                <w:bCs/>
                                <w:sz w:val="32"/>
                                <w:szCs w:val="32"/>
                              </w:rPr>
                            </w:pPr>
                            <w:r w:rsidRPr="009060FF">
                              <w:rPr>
                                <w:rFonts w:ascii="Calibri" w:hAnsi="Calibri"/>
                                <w:b/>
                                <w:bCs/>
                                <w:sz w:val="32"/>
                                <w:szCs w:val="32"/>
                              </w:rPr>
                              <w:t>N° ……….…./AONO/PR/MINMAP/DR-OU/CRPMPO/2016</w:t>
                            </w:r>
                          </w:p>
                          <w:p w:rsidR="000879BF" w:rsidRPr="009060FF" w:rsidRDefault="000879BF" w:rsidP="00264440">
                            <w:pPr>
                              <w:jc w:val="both"/>
                              <w:rPr>
                                <w:rFonts w:ascii="Calibri" w:hAnsi="Calibri"/>
                                <w:b/>
                                <w:bCs/>
                                <w:sz w:val="32"/>
                                <w:szCs w:val="32"/>
                              </w:rPr>
                            </w:pPr>
                            <w:r w:rsidRPr="009060FF">
                              <w:rPr>
                                <w:rFonts w:ascii="Calibri" w:hAnsi="Calibri"/>
                                <w:b/>
                                <w:bCs/>
                                <w:sz w:val="32"/>
                                <w:szCs w:val="32"/>
                              </w:rPr>
                              <w:t xml:space="preserve">POUR LA REALISATION DES TRAVAUX </w:t>
                            </w:r>
                            <w:r w:rsidRPr="009060FF">
                              <w:rPr>
                                <w:rFonts w:ascii="Calibri" w:hAnsi="Calibri"/>
                                <w:b/>
                                <w:sz w:val="32"/>
                                <w:szCs w:val="32"/>
                              </w:rPr>
                              <w:t>DU SYSTEME D’ALIMENTATION EN EAU POTABLE PAR POMPAGE DE MALANTOUEN-VILLE</w:t>
                            </w:r>
                          </w:p>
                          <w:p w:rsidR="000879BF" w:rsidRPr="009060FF" w:rsidRDefault="000879BF" w:rsidP="00264440">
                            <w:pPr>
                              <w:spacing w:before="120"/>
                              <w:jc w:val="center"/>
                              <w:rPr>
                                <w:rFonts w:ascii="Calibri" w:hAnsi="Calibri"/>
                                <w:b/>
                                <w:bCs/>
                                <w:sz w:val="32"/>
                                <w:szCs w:val="32"/>
                              </w:rPr>
                            </w:pPr>
                            <w:r w:rsidRPr="009060FF">
                              <w:rPr>
                                <w:rFonts w:ascii="Calibri" w:hAnsi="Calibri"/>
                                <w:b/>
                                <w:bCs/>
                                <w:sz w:val="32"/>
                                <w:szCs w:val="32"/>
                              </w:rPr>
                              <w:t>(En Procédure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1D995C" id="_x0000_t202" coordsize="21600,21600" o:spt="202" path="m,l,21600r21600,l21600,xe">
                <v:stroke joinstyle="miter"/>
                <v:path gradientshapeok="t" o:connecttype="rect"/>
              </v:shapetype>
              <v:shape id="Zone de texte 1" o:spid="_x0000_s1026" type="#_x0000_t202" style="position:absolute;left:0;text-align:left;margin-left:52.35pt;margin-top:402.35pt;width:505.7pt;height:1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" strokeweight="3pt">
                <v:shadow on="t" color="#243f60" opacity=".5" offset="1pt"/>
                <v:textbox>
                  <w:txbxContent>
                    <w:p w14:paraId="50211061" w14:textId="77777777" w:rsidR="000879BF" w:rsidRDefault="000879BF" w:rsidP="00264440">
                      <w:pPr>
                        <w:spacing w:before="120"/>
                        <w:jc w:val="center"/>
                        <w:rPr>
                          <w:rFonts w:ascii="Arial Narrow" w:hAnsi="Arial Narrow" w:cs="Arial"/>
                          <w:b/>
                          <w:bCs/>
                          <w:color w:val="000000"/>
                          <w:sz w:val="40"/>
                          <w:szCs w:val="40"/>
                        </w:rPr>
                      </w:pPr>
                      <w:r w:rsidRPr="00453F4A">
                        <w:rPr>
                          <w:rFonts w:ascii="Arial Narrow" w:hAnsi="Arial Narrow" w:cs="Arial"/>
                          <w:b/>
                          <w:bCs/>
                          <w:color w:val="000000"/>
                          <w:sz w:val="40"/>
                          <w:szCs w:val="40"/>
                        </w:rPr>
                        <w:t xml:space="preserve">DOSSIER D’APPEL D’OFFRES NATIONAL OUVERT </w:t>
                      </w:r>
                    </w:p>
                    <w:p w14:paraId="1F7E2ECF" w14:textId="77777777" w:rsidR="000879BF" w:rsidRPr="009060FF" w:rsidRDefault="000879BF" w:rsidP="00264440">
                      <w:pPr>
                        <w:spacing w:before="120"/>
                        <w:jc w:val="center"/>
                        <w:rPr>
                          <w:rFonts w:ascii="Calibri" w:hAnsi="Calibri"/>
                          <w:b/>
                          <w:bCs/>
                          <w:sz w:val="32"/>
                          <w:szCs w:val="32"/>
                        </w:rPr>
                      </w:pPr>
                      <w:r w:rsidRPr="009060FF">
                        <w:rPr>
                          <w:rFonts w:ascii="Calibri" w:hAnsi="Calibri"/>
                          <w:b/>
                          <w:bCs/>
                          <w:sz w:val="32"/>
                          <w:szCs w:val="32"/>
                        </w:rPr>
                        <w:t>N° ……….…./AONO/PR/MINMAP/DR-OU/CRPMPO/2016</w:t>
                      </w:r>
                    </w:p>
                    <w:p w14:paraId="46D67F4F" w14:textId="77777777" w:rsidR="000879BF" w:rsidRPr="009060FF" w:rsidRDefault="000879BF" w:rsidP="00264440">
                      <w:pPr>
                        <w:jc w:val="both"/>
                        <w:rPr>
                          <w:rFonts w:ascii="Calibri" w:hAnsi="Calibri"/>
                          <w:b/>
                          <w:bCs/>
                          <w:sz w:val="32"/>
                          <w:szCs w:val="32"/>
                        </w:rPr>
                      </w:pPr>
                      <w:r w:rsidRPr="009060FF">
                        <w:rPr>
                          <w:rFonts w:ascii="Calibri" w:hAnsi="Calibri"/>
                          <w:b/>
                          <w:bCs/>
                          <w:sz w:val="32"/>
                          <w:szCs w:val="32"/>
                        </w:rPr>
                        <w:t xml:space="preserve">POUR LA REALISATION DES TRAVAUX </w:t>
                      </w:r>
                      <w:r w:rsidRPr="009060FF">
                        <w:rPr>
                          <w:rFonts w:ascii="Calibri" w:hAnsi="Calibri"/>
                          <w:b/>
                          <w:sz w:val="32"/>
                          <w:szCs w:val="32"/>
                        </w:rPr>
                        <w:t>DU SYSTEME D’ALIMENTATION EN EAU POTABLE PAR POMPAGE DE MALANTOUEN-VILLE</w:t>
                      </w:r>
                    </w:p>
                    <w:p w14:paraId="2DDED7D0" w14:textId="77777777" w:rsidR="000879BF" w:rsidRPr="009060FF" w:rsidRDefault="000879BF" w:rsidP="00264440">
                      <w:pPr>
                        <w:spacing w:before="120"/>
                        <w:jc w:val="center"/>
                        <w:rPr>
                          <w:rFonts w:ascii="Calibri" w:hAnsi="Calibri"/>
                          <w:b/>
                          <w:bCs/>
                          <w:sz w:val="32"/>
                          <w:szCs w:val="32"/>
                        </w:rPr>
                      </w:pPr>
                      <w:r w:rsidRPr="009060FF">
                        <w:rPr>
                          <w:rFonts w:ascii="Calibri" w:hAnsi="Calibri"/>
                          <w:b/>
                          <w:bCs/>
                          <w:sz w:val="32"/>
                          <w:szCs w:val="32"/>
                        </w:rPr>
                        <w:t>(En Procédure d’Urgence)</w:t>
                      </w:r>
                    </w:p>
                  </w:txbxContent>
                </v:textbox>
              </v:shape>
            </w:pict>
          </mc:Fallback>
        </mc:AlternateContent>
      </w:r>
    </w:p>
    <w:p w:rsidR="00C658AB" w:rsidRDefault="00C658AB" w:rsidP="00BF4DF8">
      <w:pPr>
        <w:rPr>
          <w:rFonts w:ascii="Arial Narrow" w:hAnsi="Arial Narrow"/>
          <w:b/>
          <w:szCs w:val="28"/>
        </w:rPr>
      </w:pPr>
    </w:p>
    <w:p w:rsidR="00C658AB" w:rsidRDefault="00C658AB" w:rsidP="00BF4DF8">
      <w:pPr>
        <w:rPr>
          <w:rFonts w:ascii="Arial Narrow" w:hAnsi="Arial Narrow"/>
          <w:b/>
          <w:szCs w:val="28"/>
        </w:rPr>
      </w:pPr>
    </w:p>
    <w:p w:rsidR="00C658AB" w:rsidRDefault="00C658AB" w:rsidP="00BF4DF8">
      <w:pPr>
        <w:rPr>
          <w:rFonts w:ascii="Arial Narrow" w:hAnsi="Arial Narrow"/>
          <w:b/>
          <w:szCs w:val="28"/>
        </w:rPr>
      </w:pPr>
    </w:p>
    <w:p w:rsidR="00C658AB" w:rsidRDefault="00C658AB" w:rsidP="00BF4DF8">
      <w:pPr>
        <w:rPr>
          <w:rFonts w:ascii="Arial Narrow" w:hAnsi="Arial Narrow"/>
          <w:b/>
          <w:szCs w:val="28"/>
        </w:rPr>
      </w:pPr>
    </w:p>
    <w:p w:rsidR="00C658AB" w:rsidRDefault="00C658AB" w:rsidP="00BF4DF8">
      <w:pPr>
        <w:rPr>
          <w:rFonts w:ascii="Arial Narrow" w:hAnsi="Arial Narrow"/>
          <w:b/>
          <w:szCs w:val="28"/>
        </w:rPr>
      </w:pPr>
    </w:p>
    <w:p w:rsidR="008D5D45" w:rsidRDefault="008D5D45" w:rsidP="00BF4DF8">
      <w:pPr>
        <w:rPr>
          <w:rFonts w:ascii="Arial Narrow" w:hAnsi="Arial Narrow"/>
          <w:b/>
          <w:szCs w:val="28"/>
        </w:rPr>
      </w:pPr>
    </w:p>
    <w:p w:rsidR="008D5D45" w:rsidRDefault="008D5D45" w:rsidP="00BF4DF8">
      <w:pPr>
        <w:rPr>
          <w:rFonts w:ascii="Arial Narrow" w:hAnsi="Arial Narrow"/>
          <w:b/>
          <w:szCs w:val="28"/>
        </w:rPr>
      </w:pPr>
    </w:p>
    <w:p w:rsidR="008D5D45" w:rsidRDefault="008D5D45" w:rsidP="00BF4DF8">
      <w:pPr>
        <w:rPr>
          <w:rFonts w:ascii="Arial Narrow" w:hAnsi="Arial Narrow"/>
          <w:b/>
          <w:szCs w:val="28"/>
        </w:rPr>
      </w:pPr>
    </w:p>
    <w:p w:rsidR="008D5D45" w:rsidRDefault="008D5D45" w:rsidP="00BF4DF8">
      <w:pPr>
        <w:rPr>
          <w:rFonts w:ascii="Arial Narrow" w:hAnsi="Arial Narrow"/>
          <w:b/>
          <w:szCs w:val="28"/>
        </w:rPr>
      </w:pPr>
    </w:p>
    <w:p w:rsidR="00C658AB" w:rsidRDefault="00C658AB" w:rsidP="00BF4DF8">
      <w:pPr>
        <w:rPr>
          <w:rFonts w:ascii="Arial Narrow" w:hAnsi="Arial Narrow"/>
          <w:b/>
          <w:szCs w:val="28"/>
        </w:rPr>
      </w:pPr>
    </w:p>
    <w:p w:rsidR="00C658AB" w:rsidRDefault="00C658AB" w:rsidP="00BF4DF8">
      <w:pPr>
        <w:rPr>
          <w:rFonts w:ascii="Arial Narrow" w:hAnsi="Arial Narrow"/>
          <w:b/>
          <w:szCs w:val="28"/>
        </w:rPr>
      </w:pPr>
    </w:p>
    <w:p w:rsidR="00C658AB" w:rsidRPr="00920D60" w:rsidRDefault="00C658AB" w:rsidP="00BF4DF8">
      <w:pPr>
        <w:rPr>
          <w:rFonts w:ascii="Arial Narrow" w:hAnsi="Arial Narrow"/>
          <w:b/>
          <w:sz w:val="2"/>
          <w:szCs w:val="28"/>
        </w:rPr>
      </w:pPr>
    </w:p>
    <w:p w:rsidR="00725A0E" w:rsidRPr="00725A0E" w:rsidRDefault="00725A0E" w:rsidP="00725A0E">
      <w:pPr>
        <w:tabs>
          <w:tab w:val="left" w:pos="1134"/>
          <w:tab w:val="left" w:pos="1276"/>
        </w:tabs>
        <w:suppressAutoHyphens/>
        <w:autoSpaceDE w:val="0"/>
        <w:autoSpaceDN w:val="0"/>
        <w:adjustRightInd w:val="0"/>
        <w:ind w:left="720"/>
        <w:contextualSpacing/>
        <w:jc w:val="both"/>
        <w:textAlignment w:val="baseline"/>
        <w:rPr>
          <w:rFonts w:ascii="Arial Narrow" w:eastAsia="Times New Roman" w:hAnsi="Arial Narrow" w:cs="Maiandra GD"/>
          <w:b/>
          <w:bCs/>
          <w:sz w:val="20"/>
          <w:szCs w:val="24"/>
          <w:lang w:eastAsia="fr-FR"/>
        </w:rPr>
      </w:pPr>
      <w:r w:rsidRPr="00725A0E">
        <w:rPr>
          <w:rFonts w:ascii="Arial Narrow" w:hAnsi="Arial Narrow"/>
          <w:b/>
        </w:rPr>
        <w:lastRenderedPageBreak/>
        <w:t xml:space="preserve">AVIS D’APPEL D’OFFRES NATIONAL OUVERT EN PROCEDURE D’URGENCE </w:t>
      </w:r>
      <w:r w:rsidRPr="00725A0E">
        <w:rPr>
          <w:rFonts w:ascii="Arial Narrow" w:hAnsi="Arial Narrow"/>
          <w:b/>
          <w:sz w:val="24"/>
          <w:szCs w:val="24"/>
        </w:rPr>
        <w:t>N° 03/AONO/C.BGRAIN/CIPM-AI/2024 DU 13/02/2024</w:t>
      </w:r>
      <w:r w:rsidRPr="00725A0E">
        <w:rPr>
          <w:rFonts w:ascii="Arial Narrow" w:hAnsi="Arial Narrow"/>
          <w:b/>
          <w:color w:val="FF0000"/>
          <w:sz w:val="24"/>
          <w:szCs w:val="24"/>
        </w:rPr>
        <w:t xml:space="preserve"> </w:t>
      </w:r>
      <w:r w:rsidRPr="00725A0E">
        <w:rPr>
          <w:rFonts w:ascii="Arial Narrow" w:hAnsi="Arial Narrow" w:cs="Tahoma"/>
          <w:b/>
          <w:sz w:val="24"/>
          <w:szCs w:val="28"/>
        </w:rPr>
        <w:t>POUR LES TRAVAUX DE CONSTRUCTION DE DEUX (02) MINI ADDUCTIONS D'EAU POTABLE ALIMENTEES DE POMPE A ENERGIE SOLAIRE A CHOUTPAH- KOULAM ET KOUHOUAT</w:t>
      </w:r>
      <w:r w:rsidRPr="00725A0E">
        <w:rPr>
          <w:rFonts w:ascii="Arial Narrow" w:hAnsi="Arial Narrow" w:cs="Tahoma"/>
          <w:b/>
          <w:bCs/>
          <w:sz w:val="24"/>
          <w:szCs w:val="28"/>
        </w:rPr>
        <w:t>, COMMUNE DE BANGOURAIN, DEPARTEMENT DU NOUN, REGION DE L’OUEST </w:t>
      </w:r>
    </w:p>
    <w:p w:rsidR="00725A0E" w:rsidRDefault="00725A0E" w:rsidP="00725A0E">
      <w:pPr>
        <w:tabs>
          <w:tab w:val="left" w:pos="1134"/>
          <w:tab w:val="left" w:pos="1276"/>
        </w:tabs>
        <w:suppressAutoHyphens/>
        <w:autoSpaceDE w:val="0"/>
        <w:autoSpaceDN w:val="0"/>
        <w:adjustRightInd w:val="0"/>
        <w:ind w:left="720"/>
        <w:contextualSpacing/>
        <w:textAlignment w:val="baseline"/>
        <w:rPr>
          <w:rFonts w:ascii="Arial Narrow" w:eastAsia="Times New Roman" w:hAnsi="Arial Narrow" w:cs="Maiandra GD"/>
          <w:b/>
          <w:bCs/>
          <w:sz w:val="20"/>
          <w:szCs w:val="24"/>
          <w:lang w:eastAsia="fr-FR"/>
        </w:rPr>
      </w:pPr>
    </w:p>
    <w:p w:rsidR="00BF4DF8" w:rsidRPr="00C658AB" w:rsidRDefault="00BF4DF8" w:rsidP="00BF4DF8">
      <w:pPr>
        <w:numPr>
          <w:ilvl w:val="0"/>
          <w:numId w:val="4"/>
        </w:numPr>
        <w:tabs>
          <w:tab w:val="left" w:pos="1134"/>
          <w:tab w:val="left" w:pos="1276"/>
        </w:tabs>
        <w:suppressAutoHyphens/>
        <w:autoSpaceDE w:val="0"/>
        <w:autoSpaceDN w:val="0"/>
        <w:adjustRightInd w:val="0"/>
        <w:ind w:hanging="153"/>
        <w:contextualSpacing/>
        <w:textAlignment w:val="baseline"/>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eastAsia="fr-FR"/>
        </w:rPr>
        <w:t>Objet de l’Appel d’Offres</w:t>
      </w:r>
    </w:p>
    <w:p w:rsidR="002B151F" w:rsidRPr="002B151F" w:rsidRDefault="00BF4DF8" w:rsidP="002B151F">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sz w:val="20"/>
          <w:szCs w:val="24"/>
        </w:rPr>
        <w:t xml:space="preserve">Le </w:t>
      </w:r>
      <w:r w:rsidR="002B151F">
        <w:rPr>
          <w:rFonts w:ascii="Arial Narrow" w:hAnsi="Arial Narrow" w:cs="Maiandra GD"/>
          <w:sz w:val="20"/>
          <w:szCs w:val="24"/>
        </w:rPr>
        <w:t xml:space="preserve">Maire de la Commune de Bangourain </w:t>
      </w:r>
      <w:r w:rsidRPr="00C658AB">
        <w:rPr>
          <w:rFonts w:ascii="Arial Narrow" w:hAnsi="Arial Narrow" w:cs="Maiandra GD"/>
          <w:sz w:val="20"/>
          <w:szCs w:val="24"/>
        </w:rPr>
        <w:t xml:space="preserve">(Autorité Contractante) lance un Appel d’Offres National Ouvert, pour </w:t>
      </w:r>
      <w:bookmarkStart w:id="1" w:name="_Hlk158174304"/>
      <w:r w:rsidRPr="00C658AB">
        <w:rPr>
          <w:rFonts w:ascii="Arial Narrow" w:hAnsi="Arial Narrow" w:cs="Maiandra GD"/>
          <w:sz w:val="20"/>
          <w:szCs w:val="24"/>
        </w:rPr>
        <w:t xml:space="preserve">les travaux de </w:t>
      </w:r>
      <w:r w:rsidR="002B151F" w:rsidRPr="002B151F">
        <w:rPr>
          <w:rFonts w:ascii="Arial Narrow" w:hAnsi="Arial Narrow" w:cs="Maiandra GD"/>
          <w:sz w:val="20"/>
          <w:szCs w:val="24"/>
        </w:rPr>
        <w:t xml:space="preserve">Construction de deux (02) mini adductions d'eau potable alimentées de pompe à énergie solaire à </w:t>
      </w:r>
      <w:proofErr w:type="spellStart"/>
      <w:r w:rsidR="002B151F" w:rsidRPr="002B151F">
        <w:rPr>
          <w:rFonts w:ascii="Arial Narrow" w:hAnsi="Arial Narrow" w:cs="Maiandra GD"/>
          <w:sz w:val="20"/>
          <w:szCs w:val="24"/>
        </w:rPr>
        <w:t>Choutpah</w:t>
      </w:r>
      <w:proofErr w:type="spellEnd"/>
      <w:r w:rsidR="002B151F" w:rsidRPr="002B151F">
        <w:rPr>
          <w:rFonts w:ascii="Arial Narrow" w:hAnsi="Arial Narrow" w:cs="Maiandra GD"/>
          <w:sz w:val="20"/>
          <w:szCs w:val="24"/>
        </w:rPr>
        <w:t xml:space="preserve">- </w:t>
      </w:r>
      <w:proofErr w:type="spellStart"/>
      <w:r w:rsidR="002B151F" w:rsidRPr="002B151F">
        <w:rPr>
          <w:rFonts w:ascii="Arial Narrow" w:hAnsi="Arial Narrow" w:cs="Maiandra GD"/>
          <w:sz w:val="20"/>
          <w:szCs w:val="24"/>
        </w:rPr>
        <w:t>Koulam</w:t>
      </w:r>
      <w:proofErr w:type="spellEnd"/>
      <w:r w:rsidR="002B151F" w:rsidRPr="002B151F">
        <w:rPr>
          <w:rFonts w:ascii="Arial Narrow" w:hAnsi="Arial Narrow" w:cs="Maiandra GD"/>
          <w:sz w:val="20"/>
          <w:szCs w:val="24"/>
        </w:rPr>
        <w:t xml:space="preserve"> et </w:t>
      </w:r>
      <w:proofErr w:type="spellStart"/>
      <w:r w:rsidR="002B151F" w:rsidRPr="002B151F">
        <w:rPr>
          <w:rFonts w:ascii="Arial Narrow" w:hAnsi="Arial Narrow" w:cs="Maiandra GD"/>
          <w:sz w:val="20"/>
          <w:szCs w:val="24"/>
        </w:rPr>
        <w:t>Kouhouat</w:t>
      </w:r>
      <w:bookmarkEnd w:id="1"/>
      <w:proofErr w:type="spellEnd"/>
    </w:p>
    <w:p w:rsidR="00BF4DF8" w:rsidRPr="00C658AB" w:rsidRDefault="002B151F" w:rsidP="00BF4DF8">
      <w:pPr>
        <w:autoSpaceDE w:val="0"/>
        <w:autoSpaceDN w:val="0"/>
        <w:adjustRightInd w:val="0"/>
        <w:ind w:firstLine="567"/>
        <w:jc w:val="both"/>
        <w:rPr>
          <w:rFonts w:ascii="Arial Narrow" w:hAnsi="Arial Narrow" w:cs="Maiandra GD"/>
          <w:sz w:val="20"/>
          <w:szCs w:val="24"/>
        </w:rPr>
      </w:pPr>
      <w:r>
        <w:rPr>
          <w:rFonts w:ascii="Arial Narrow" w:hAnsi="Arial Narrow" w:cs="Maiandra GD"/>
          <w:sz w:val="20"/>
          <w:szCs w:val="24"/>
        </w:rPr>
        <w:t xml:space="preserve">Arrondissement de Bangourain, </w:t>
      </w:r>
      <w:r w:rsidR="00BF4DF8" w:rsidRPr="00C658AB">
        <w:rPr>
          <w:rFonts w:ascii="Arial Narrow" w:hAnsi="Arial Narrow" w:cs="Maiandra GD"/>
          <w:sz w:val="20"/>
          <w:szCs w:val="24"/>
        </w:rPr>
        <w:t xml:space="preserve"> Département </w:t>
      </w:r>
      <w:r w:rsidR="002C67ED" w:rsidRPr="00C658AB">
        <w:rPr>
          <w:rFonts w:ascii="Arial Narrow" w:hAnsi="Arial Narrow" w:cs="Maiandra GD"/>
          <w:sz w:val="20"/>
          <w:szCs w:val="24"/>
        </w:rPr>
        <w:t>du Noun</w:t>
      </w:r>
      <w:r w:rsidR="00BF4DF8" w:rsidRPr="00C658AB">
        <w:rPr>
          <w:rFonts w:ascii="Arial Narrow" w:hAnsi="Arial Narrow" w:cs="Maiandra GD"/>
          <w:sz w:val="20"/>
          <w:szCs w:val="24"/>
        </w:rPr>
        <w:t>, Région de l’Ouest (en procédure d’urgence).</w:t>
      </w:r>
    </w:p>
    <w:p w:rsidR="00BF4DF8" w:rsidRPr="00920D60" w:rsidRDefault="00BF4DF8" w:rsidP="00BF4DF8">
      <w:pPr>
        <w:autoSpaceDE w:val="0"/>
        <w:autoSpaceDN w:val="0"/>
        <w:adjustRightInd w:val="0"/>
        <w:ind w:firstLine="567"/>
        <w:jc w:val="both"/>
        <w:rPr>
          <w:rFonts w:ascii="Arial Narrow" w:hAnsi="Arial Narrow" w:cs="Maiandra GD"/>
          <w:sz w:val="10"/>
          <w:szCs w:val="24"/>
        </w:rPr>
      </w:pPr>
    </w:p>
    <w:p w:rsidR="00BF4DF8" w:rsidRPr="00C658AB" w:rsidRDefault="00BF4DF8" w:rsidP="00BF4DF8">
      <w:pPr>
        <w:pStyle w:val="Paragraphedeliste"/>
        <w:numPr>
          <w:ilvl w:val="0"/>
          <w:numId w:val="4"/>
        </w:numPr>
        <w:tabs>
          <w:tab w:val="left" w:pos="1134"/>
        </w:tabs>
        <w:suppressAutoHyphens/>
        <w:autoSpaceDE w:val="0"/>
        <w:autoSpaceDN w:val="0"/>
        <w:adjustRightInd w:val="0"/>
        <w:ind w:hanging="153"/>
        <w:textAlignment w:val="baseline"/>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eastAsia="fr-FR"/>
        </w:rPr>
        <w:t>Consistance des Travaux</w:t>
      </w:r>
    </w:p>
    <w:p w:rsidR="00BF4DF8" w:rsidRPr="00920D60" w:rsidRDefault="00BF4DF8" w:rsidP="00BF4DF8">
      <w:pPr>
        <w:ind w:firstLine="567"/>
        <w:jc w:val="both"/>
        <w:rPr>
          <w:rFonts w:ascii="Arial Narrow" w:eastAsia="Times New Roman" w:hAnsi="Arial Narrow" w:cs="Maiandra GD"/>
          <w:sz w:val="18"/>
          <w:szCs w:val="24"/>
          <w:lang w:val="fr-CM" w:eastAsia="fr-FR"/>
        </w:rPr>
      </w:pPr>
      <w:r w:rsidRPr="00920D60">
        <w:rPr>
          <w:rFonts w:ascii="Arial Narrow" w:eastAsia="Times New Roman" w:hAnsi="Arial Narrow" w:cs="Maiandra GD"/>
          <w:sz w:val="18"/>
          <w:szCs w:val="24"/>
          <w:lang w:eastAsia="fr-FR"/>
        </w:rPr>
        <w:t xml:space="preserve">Les travaux objet du présent Appel d’Offres, </w:t>
      </w:r>
      <w:r w:rsidRPr="00920D60">
        <w:rPr>
          <w:rFonts w:ascii="Arial Narrow" w:eastAsia="Times New Roman" w:hAnsi="Arial Narrow" w:cs="Maiandra GD"/>
          <w:sz w:val="18"/>
          <w:szCs w:val="24"/>
          <w:lang w:val="fr-CM" w:eastAsia="fr-FR"/>
        </w:rPr>
        <w:t>conformément aux spécifications techniques essentielles, contenues dans le Cahier des Clauses Techniques Particulières, comprennent :</w:t>
      </w:r>
    </w:p>
    <w:p w:rsidR="00BF4DF8" w:rsidRPr="00920D60" w:rsidRDefault="002B151F" w:rsidP="00BF4DF8">
      <w:pPr>
        <w:pStyle w:val="Paragraphedeliste"/>
        <w:tabs>
          <w:tab w:val="left" w:pos="1134"/>
        </w:tabs>
        <w:ind w:left="567"/>
        <w:jc w:val="both"/>
        <w:rPr>
          <w:rFonts w:ascii="Arial Narrow" w:eastAsia="Times New Roman" w:hAnsi="Arial Narrow" w:cs="Maiandra GD"/>
          <w:sz w:val="18"/>
          <w:szCs w:val="24"/>
          <w:lang w:val="fr-CM" w:eastAsia="fr-FR"/>
        </w:rPr>
      </w:pPr>
      <w:r w:rsidRPr="002B151F">
        <w:rPr>
          <w:rFonts w:ascii="Arial Narrow" w:eastAsia="Times New Roman" w:hAnsi="Arial Narrow" w:cs="Maiandra GD"/>
          <w:sz w:val="18"/>
          <w:szCs w:val="24"/>
          <w:lang w:eastAsia="fr-FR"/>
        </w:rPr>
        <w:t xml:space="preserve">les travaux de Construction de deux (02) mini adductions d'eau potable alimentées de pompe à énergie solaire à </w:t>
      </w:r>
      <w:proofErr w:type="spellStart"/>
      <w:r w:rsidRPr="002B151F">
        <w:rPr>
          <w:rFonts w:ascii="Arial Narrow" w:eastAsia="Times New Roman" w:hAnsi="Arial Narrow" w:cs="Maiandra GD"/>
          <w:sz w:val="18"/>
          <w:szCs w:val="24"/>
          <w:lang w:eastAsia="fr-FR"/>
        </w:rPr>
        <w:t>Choutpah</w:t>
      </w:r>
      <w:proofErr w:type="spellEnd"/>
      <w:r w:rsidRPr="002B151F">
        <w:rPr>
          <w:rFonts w:ascii="Arial Narrow" w:eastAsia="Times New Roman" w:hAnsi="Arial Narrow" w:cs="Maiandra GD"/>
          <w:sz w:val="18"/>
          <w:szCs w:val="24"/>
          <w:lang w:eastAsia="fr-FR"/>
        </w:rPr>
        <w:t xml:space="preserve">- </w:t>
      </w:r>
      <w:proofErr w:type="spellStart"/>
      <w:r w:rsidRPr="002B151F">
        <w:rPr>
          <w:rFonts w:ascii="Arial Narrow" w:eastAsia="Times New Roman" w:hAnsi="Arial Narrow" w:cs="Maiandra GD"/>
          <w:sz w:val="18"/>
          <w:szCs w:val="24"/>
          <w:lang w:eastAsia="fr-FR"/>
        </w:rPr>
        <w:t>Koulam</w:t>
      </w:r>
      <w:proofErr w:type="spellEnd"/>
      <w:r w:rsidRPr="002B151F">
        <w:rPr>
          <w:rFonts w:ascii="Arial Narrow" w:eastAsia="Times New Roman" w:hAnsi="Arial Narrow" w:cs="Maiandra GD"/>
          <w:sz w:val="18"/>
          <w:szCs w:val="24"/>
          <w:lang w:eastAsia="fr-FR"/>
        </w:rPr>
        <w:t xml:space="preserve"> et </w:t>
      </w:r>
      <w:proofErr w:type="spellStart"/>
      <w:r w:rsidRPr="002B151F">
        <w:rPr>
          <w:rFonts w:ascii="Arial Narrow" w:eastAsia="Times New Roman" w:hAnsi="Arial Narrow" w:cs="Maiandra GD"/>
          <w:sz w:val="18"/>
          <w:szCs w:val="24"/>
          <w:lang w:eastAsia="fr-FR"/>
        </w:rPr>
        <w:t>Kouhouat</w:t>
      </w:r>
      <w:proofErr w:type="spellEnd"/>
      <w:r>
        <w:rPr>
          <w:rFonts w:ascii="Arial Narrow" w:eastAsia="Times New Roman" w:hAnsi="Arial Narrow" w:cs="Maiandra GD"/>
          <w:sz w:val="18"/>
          <w:szCs w:val="24"/>
          <w:lang w:eastAsia="fr-FR"/>
        </w:rPr>
        <w:t xml:space="preserve"> comportent </w:t>
      </w:r>
      <w:r w:rsidR="00BF4DF8" w:rsidRPr="00920D60">
        <w:rPr>
          <w:rFonts w:ascii="Arial Narrow" w:hAnsi="Arial Narrow"/>
          <w:sz w:val="18"/>
          <w:szCs w:val="24"/>
        </w:rPr>
        <w:t xml:space="preserve">, </w:t>
      </w:r>
      <w:r w:rsidR="00BF4DF8" w:rsidRPr="00920D60">
        <w:rPr>
          <w:rFonts w:ascii="Arial Narrow" w:eastAsia="Times New Roman" w:hAnsi="Arial Narrow" w:cs="Maiandra GD"/>
          <w:sz w:val="18"/>
          <w:szCs w:val="24"/>
          <w:lang w:val="fr-CM" w:eastAsia="fr-FR"/>
        </w:rPr>
        <w:t>les rubriques suivantes :</w:t>
      </w:r>
    </w:p>
    <w:p w:rsidR="00BF4DF8" w:rsidRPr="00920D60" w:rsidRDefault="00BF4DF8" w:rsidP="00BF4DF8">
      <w:pPr>
        <w:pStyle w:val="Paragraphedeliste"/>
        <w:tabs>
          <w:tab w:val="left" w:pos="1134"/>
        </w:tabs>
        <w:ind w:left="567"/>
        <w:jc w:val="both"/>
        <w:rPr>
          <w:rFonts w:ascii="Arial Narrow" w:eastAsia="Times New Roman" w:hAnsi="Arial Narrow" w:cs="Maiandra GD"/>
          <w:sz w:val="12"/>
          <w:szCs w:val="24"/>
          <w:lang w:val="fr-CM" w:eastAsia="fr-FR"/>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
        <w:gridCol w:w="7200"/>
      </w:tblGrid>
      <w:tr w:rsidR="002B151F" w:rsidRPr="002B151F" w:rsidTr="002B151F">
        <w:trPr>
          <w:trHeight w:val="300"/>
          <w:jc w:val="center"/>
        </w:trPr>
        <w:tc>
          <w:tcPr>
            <w:tcW w:w="445" w:type="dxa"/>
            <w:shd w:val="clear" w:color="auto" w:fill="auto"/>
            <w:noWrap/>
            <w:vAlign w:val="bottom"/>
          </w:tcPr>
          <w:p w:rsidR="002B151F" w:rsidRPr="00CE6A0C" w:rsidRDefault="002B151F" w:rsidP="002B151F">
            <w:pPr>
              <w:jc w:val="right"/>
              <w:rPr>
                <w:rFonts w:ascii="Arial Narrow" w:hAnsi="Arial Narrow" w:cs="Maiandra GD"/>
                <w:b/>
                <w:bCs/>
                <w:sz w:val="20"/>
                <w:szCs w:val="24"/>
              </w:rPr>
            </w:pPr>
            <w:r w:rsidRPr="00CE6A0C">
              <w:rPr>
                <w:rFonts w:ascii="Arial Narrow" w:hAnsi="Arial Narrow" w:cs="Maiandra GD"/>
                <w:b/>
                <w:bCs/>
                <w:sz w:val="20"/>
                <w:szCs w:val="24"/>
              </w:rPr>
              <w:t>N°</w:t>
            </w:r>
          </w:p>
        </w:tc>
        <w:tc>
          <w:tcPr>
            <w:tcW w:w="7200" w:type="dxa"/>
            <w:shd w:val="clear" w:color="auto" w:fill="auto"/>
            <w:vAlign w:val="center"/>
          </w:tcPr>
          <w:p w:rsidR="002B151F" w:rsidRPr="00CE6A0C" w:rsidRDefault="002B151F" w:rsidP="002B151F">
            <w:pPr>
              <w:rPr>
                <w:rFonts w:ascii="Arial Narrow" w:hAnsi="Arial Narrow" w:cs="Maiandra GD"/>
                <w:b/>
                <w:bCs/>
                <w:sz w:val="20"/>
                <w:szCs w:val="24"/>
              </w:rPr>
            </w:pPr>
            <w:r w:rsidRPr="00CE6A0C">
              <w:rPr>
                <w:rFonts w:ascii="Arial Narrow" w:hAnsi="Arial Narrow" w:cs="Maiandra GD"/>
                <w:b/>
                <w:bCs/>
                <w:sz w:val="20"/>
                <w:szCs w:val="24"/>
              </w:rPr>
              <w:t>RUBRIQUE</w:t>
            </w:r>
          </w:p>
        </w:tc>
      </w:tr>
      <w:tr w:rsidR="002B151F" w:rsidRPr="002B151F" w:rsidTr="002B151F">
        <w:trPr>
          <w:trHeight w:val="300"/>
          <w:jc w:val="center"/>
        </w:trPr>
        <w:tc>
          <w:tcPr>
            <w:tcW w:w="445" w:type="dxa"/>
            <w:shd w:val="clear" w:color="auto" w:fill="auto"/>
            <w:noWrap/>
            <w:vAlign w:val="bottom"/>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100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MOBILISATION GENERALE</w:t>
            </w:r>
          </w:p>
        </w:tc>
      </w:tr>
      <w:tr w:rsidR="002B151F" w:rsidRPr="002B151F" w:rsidTr="002B151F">
        <w:trPr>
          <w:trHeight w:val="300"/>
          <w:jc w:val="center"/>
        </w:trPr>
        <w:tc>
          <w:tcPr>
            <w:tcW w:w="445" w:type="dxa"/>
            <w:shd w:val="clear" w:color="auto" w:fill="auto"/>
            <w:noWrap/>
            <w:vAlign w:val="bottom"/>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200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FORAGE ET EQUIPEMENT</w:t>
            </w:r>
          </w:p>
        </w:tc>
      </w:tr>
      <w:tr w:rsidR="002B151F" w:rsidRPr="002B151F" w:rsidTr="002B151F">
        <w:trPr>
          <w:trHeight w:val="300"/>
          <w:jc w:val="center"/>
        </w:trPr>
        <w:tc>
          <w:tcPr>
            <w:tcW w:w="445" w:type="dxa"/>
            <w:shd w:val="clear" w:color="auto" w:fill="auto"/>
            <w:noWrap/>
            <w:vAlign w:val="bottom"/>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300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REFOULEMENT</w:t>
            </w:r>
          </w:p>
        </w:tc>
      </w:tr>
      <w:tr w:rsidR="002B151F" w:rsidRPr="002B151F" w:rsidTr="002B151F">
        <w:trPr>
          <w:trHeight w:val="300"/>
          <w:jc w:val="center"/>
        </w:trPr>
        <w:tc>
          <w:tcPr>
            <w:tcW w:w="445" w:type="dxa"/>
            <w:shd w:val="clear" w:color="auto" w:fill="auto"/>
            <w:noWrap/>
            <w:vAlign w:val="center"/>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400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SYSTÈME DE STOCKAGE SURELEVE EN PLASTIQUE (</w:t>
            </w:r>
            <w:proofErr w:type="spellStart"/>
            <w:r w:rsidRPr="002B151F">
              <w:rPr>
                <w:rFonts w:ascii="Arial Narrow" w:hAnsi="Arial Narrow" w:cs="Maiandra GD"/>
                <w:sz w:val="20"/>
                <w:szCs w:val="24"/>
              </w:rPr>
              <w:t>Hr</w:t>
            </w:r>
            <w:proofErr w:type="spellEnd"/>
            <w:r w:rsidRPr="002B151F">
              <w:rPr>
                <w:rFonts w:ascii="Arial Narrow" w:hAnsi="Arial Narrow" w:cs="Maiandra GD"/>
                <w:sz w:val="20"/>
                <w:szCs w:val="24"/>
              </w:rPr>
              <w:t xml:space="preserve"> = 08 M ; Vol = 5 M3)</w:t>
            </w:r>
          </w:p>
        </w:tc>
      </w:tr>
      <w:tr w:rsidR="002B151F" w:rsidRPr="002B151F" w:rsidTr="002B151F">
        <w:trPr>
          <w:trHeight w:val="300"/>
          <w:jc w:val="center"/>
        </w:trPr>
        <w:tc>
          <w:tcPr>
            <w:tcW w:w="445" w:type="dxa"/>
            <w:shd w:val="clear" w:color="auto" w:fill="auto"/>
            <w:noWrap/>
            <w:vAlign w:val="bottom"/>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500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CANALISATIONS DE DISTRIBUTION</w:t>
            </w:r>
          </w:p>
        </w:tc>
      </w:tr>
      <w:tr w:rsidR="002B151F" w:rsidRPr="002B151F" w:rsidTr="002B151F">
        <w:trPr>
          <w:trHeight w:val="300"/>
          <w:jc w:val="center"/>
        </w:trPr>
        <w:tc>
          <w:tcPr>
            <w:tcW w:w="445" w:type="dxa"/>
            <w:shd w:val="clear" w:color="auto" w:fill="auto"/>
            <w:noWrap/>
            <w:vAlign w:val="center"/>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600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OUVRAGES DE PUISAGE</w:t>
            </w:r>
          </w:p>
        </w:tc>
      </w:tr>
      <w:tr w:rsidR="002B151F" w:rsidRPr="002B151F" w:rsidTr="002B151F">
        <w:trPr>
          <w:trHeight w:val="300"/>
          <w:jc w:val="center"/>
        </w:trPr>
        <w:tc>
          <w:tcPr>
            <w:tcW w:w="445" w:type="dxa"/>
            <w:shd w:val="clear" w:color="auto" w:fill="auto"/>
            <w:noWrap/>
            <w:vAlign w:val="center"/>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700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ORGANES DE SECURITE SUR LE RESEAU</w:t>
            </w:r>
          </w:p>
        </w:tc>
      </w:tr>
      <w:tr w:rsidR="002B151F" w:rsidRPr="002B151F" w:rsidTr="002B151F">
        <w:trPr>
          <w:trHeight w:val="300"/>
          <w:jc w:val="center"/>
        </w:trPr>
        <w:tc>
          <w:tcPr>
            <w:tcW w:w="445" w:type="dxa"/>
            <w:shd w:val="clear" w:color="auto" w:fill="auto"/>
            <w:noWrap/>
            <w:vAlign w:val="bottom"/>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800</w:t>
            </w:r>
          </w:p>
        </w:tc>
        <w:tc>
          <w:tcPr>
            <w:tcW w:w="7200" w:type="dxa"/>
            <w:shd w:val="clear" w:color="auto" w:fill="auto"/>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PERENISATION DU PROJET</w:t>
            </w:r>
          </w:p>
        </w:tc>
      </w:tr>
      <w:tr w:rsidR="002B151F" w:rsidRPr="002B151F" w:rsidTr="002B151F">
        <w:trPr>
          <w:trHeight w:val="315"/>
          <w:jc w:val="center"/>
        </w:trPr>
        <w:tc>
          <w:tcPr>
            <w:tcW w:w="445" w:type="dxa"/>
            <w:shd w:val="clear" w:color="auto" w:fill="auto"/>
            <w:noWrap/>
            <w:vAlign w:val="center"/>
            <w:hideMark/>
          </w:tcPr>
          <w:p w:rsidR="002B151F" w:rsidRPr="002B151F" w:rsidRDefault="002B151F" w:rsidP="002B151F">
            <w:pPr>
              <w:jc w:val="right"/>
              <w:rPr>
                <w:rFonts w:ascii="Arial Narrow" w:hAnsi="Arial Narrow" w:cs="Maiandra GD"/>
                <w:sz w:val="20"/>
                <w:szCs w:val="24"/>
              </w:rPr>
            </w:pPr>
            <w:r w:rsidRPr="002B151F">
              <w:rPr>
                <w:rFonts w:ascii="Arial Narrow" w:hAnsi="Arial Narrow" w:cs="Maiandra GD"/>
                <w:sz w:val="20"/>
                <w:szCs w:val="24"/>
              </w:rPr>
              <w:t>900</w:t>
            </w:r>
          </w:p>
        </w:tc>
        <w:tc>
          <w:tcPr>
            <w:tcW w:w="7200" w:type="dxa"/>
            <w:shd w:val="clear" w:color="auto" w:fill="auto"/>
            <w:noWrap/>
            <w:vAlign w:val="center"/>
            <w:hideMark/>
          </w:tcPr>
          <w:p w:rsidR="002B151F" w:rsidRPr="002B151F" w:rsidRDefault="002B151F" w:rsidP="002B151F">
            <w:pPr>
              <w:rPr>
                <w:rFonts w:ascii="Arial Narrow" w:hAnsi="Arial Narrow" w:cs="Maiandra GD"/>
                <w:sz w:val="20"/>
                <w:szCs w:val="24"/>
              </w:rPr>
            </w:pPr>
            <w:r w:rsidRPr="002B151F">
              <w:rPr>
                <w:rFonts w:ascii="Arial Narrow" w:hAnsi="Arial Narrow" w:cs="Maiandra GD"/>
                <w:sz w:val="20"/>
                <w:szCs w:val="24"/>
              </w:rPr>
              <w:t>POMPAGE</w:t>
            </w:r>
          </w:p>
        </w:tc>
      </w:tr>
    </w:tbl>
    <w:p w:rsidR="00BF4DF8" w:rsidRPr="00C658AB" w:rsidRDefault="00BF4DF8" w:rsidP="00BF4DF8">
      <w:pPr>
        <w:pStyle w:val="Paragraphedeliste"/>
        <w:tabs>
          <w:tab w:val="left" w:pos="1134"/>
        </w:tabs>
        <w:ind w:left="567"/>
        <w:jc w:val="both"/>
        <w:rPr>
          <w:rFonts w:ascii="Arial Narrow" w:eastAsia="Times New Roman" w:hAnsi="Arial Narrow" w:cs="Maiandra GD"/>
          <w:sz w:val="20"/>
          <w:szCs w:val="24"/>
          <w:lang w:val="fr-CM" w:eastAsia="fr-FR"/>
        </w:rPr>
      </w:pPr>
    </w:p>
    <w:p w:rsidR="00D057A4" w:rsidRPr="00C658AB" w:rsidRDefault="00D057A4" w:rsidP="00D057A4">
      <w:pPr>
        <w:pStyle w:val="Paragraphedeliste"/>
        <w:numPr>
          <w:ilvl w:val="0"/>
          <w:numId w:val="4"/>
        </w:numPr>
        <w:tabs>
          <w:tab w:val="left" w:pos="1134"/>
        </w:tabs>
        <w:spacing w:before="120"/>
        <w:ind w:hanging="153"/>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eastAsia="fr-FR"/>
        </w:rPr>
        <w:t>Participation</w:t>
      </w:r>
    </w:p>
    <w:p w:rsidR="00D057A4" w:rsidRPr="00C658AB" w:rsidRDefault="00D057A4" w:rsidP="00D057A4">
      <w:pPr>
        <w:autoSpaceDE w:val="0"/>
        <w:adjustRightInd w:val="0"/>
        <w:ind w:firstLine="567"/>
        <w:jc w:val="both"/>
        <w:rPr>
          <w:rFonts w:ascii="Arial Narrow" w:hAnsi="Arial Narrow" w:cs="Maiandra GD"/>
          <w:sz w:val="20"/>
          <w:szCs w:val="24"/>
        </w:rPr>
      </w:pPr>
      <w:r w:rsidRPr="00C658AB">
        <w:rPr>
          <w:rFonts w:ascii="Arial Narrow" w:hAnsi="Arial Narrow" w:cs="Maiandra GD"/>
          <w:sz w:val="20"/>
          <w:szCs w:val="24"/>
        </w:rPr>
        <w:t>La participation au présent Appel d’Offres est ouverte aux entreprises ou groupement d’entreprises de droits camerounais spécialisées, exerçant dans le domaine de l’hydraulique, du génie rural et/ou du génie civil.</w:t>
      </w:r>
    </w:p>
    <w:p w:rsidR="00D057A4" w:rsidRPr="00C658AB" w:rsidRDefault="00D057A4" w:rsidP="00D057A4">
      <w:pPr>
        <w:pStyle w:val="Paragraphedeliste"/>
        <w:numPr>
          <w:ilvl w:val="0"/>
          <w:numId w:val="4"/>
        </w:numPr>
        <w:tabs>
          <w:tab w:val="left" w:pos="1134"/>
        </w:tabs>
        <w:spacing w:before="120"/>
        <w:ind w:hanging="153"/>
        <w:rPr>
          <w:rFonts w:ascii="Arial Narrow" w:hAnsi="Arial Narrow" w:cs="Tahoma"/>
          <w:b/>
          <w:sz w:val="20"/>
          <w:szCs w:val="24"/>
        </w:rPr>
      </w:pPr>
      <w:r w:rsidRPr="00C658AB">
        <w:rPr>
          <w:rFonts w:ascii="Arial Narrow" w:hAnsi="Arial Narrow" w:cs="Tahoma"/>
          <w:b/>
          <w:sz w:val="20"/>
          <w:szCs w:val="24"/>
        </w:rPr>
        <w:t>Financement</w:t>
      </w:r>
    </w:p>
    <w:p w:rsidR="00D057A4" w:rsidRPr="00C658AB" w:rsidRDefault="00D057A4" w:rsidP="00D057A4">
      <w:pPr>
        <w:autoSpaceDE w:val="0"/>
        <w:adjustRightInd w:val="0"/>
        <w:ind w:firstLine="567"/>
        <w:jc w:val="both"/>
        <w:rPr>
          <w:rFonts w:ascii="Arial Narrow" w:hAnsi="Arial Narrow" w:cs="Maiandra GD"/>
          <w:sz w:val="20"/>
          <w:szCs w:val="24"/>
        </w:rPr>
      </w:pPr>
      <w:r w:rsidRPr="00C658AB">
        <w:rPr>
          <w:rFonts w:ascii="Arial Narrow" w:hAnsi="Arial Narrow" w:cs="Maiandra GD"/>
          <w:sz w:val="20"/>
          <w:szCs w:val="24"/>
        </w:rPr>
        <w:t xml:space="preserve">Les travaux objet du présent Appel d’Offres sont financés par le Ministère de </w:t>
      </w:r>
      <w:r w:rsidR="002B151F">
        <w:rPr>
          <w:rFonts w:ascii="Arial Narrow" w:hAnsi="Arial Narrow" w:cs="Maiandra GD"/>
          <w:sz w:val="20"/>
          <w:szCs w:val="24"/>
        </w:rPr>
        <w:t>L’eau et de l’Energie</w:t>
      </w:r>
      <w:r w:rsidRPr="00C658AB">
        <w:rPr>
          <w:rFonts w:ascii="Arial Narrow" w:hAnsi="Arial Narrow" w:cs="Maiandra GD"/>
          <w:sz w:val="20"/>
          <w:szCs w:val="24"/>
        </w:rPr>
        <w:t xml:space="preserve"> au titre de l’exercice budgétaire 2024 pour un montant total de </w:t>
      </w:r>
      <w:r w:rsidR="002B151F">
        <w:rPr>
          <w:rFonts w:ascii="Arial Narrow" w:hAnsi="Arial Narrow" w:cs="Maiandra GD"/>
          <w:sz w:val="20"/>
          <w:szCs w:val="24"/>
        </w:rPr>
        <w:t>quarante-quatre millions sept-cent-dix-mille francs CFA</w:t>
      </w:r>
      <w:r w:rsidRPr="00C658AB">
        <w:rPr>
          <w:rFonts w:ascii="Arial Narrow" w:hAnsi="Arial Narrow" w:cs="Maiandra GD"/>
          <w:sz w:val="20"/>
          <w:szCs w:val="24"/>
        </w:rPr>
        <w:t xml:space="preserve"> </w:t>
      </w:r>
      <w:r w:rsidRPr="00C658AB">
        <w:rPr>
          <w:rFonts w:ascii="Arial Narrow" w:hAnsi="Arial Narrow" w:cs="Maiandra GD"/>
          <w:b/>
          <w:sz w:val="20"/>
          <w:szCs w:val="24"/>
        </w:rPr>
        <w:t>(</w:t>
      </w:r>
      <w:r w:rsidR="002B151F">
        <w:rPr>
          <w:rFonts w:ascii="Arial Narrow" w:hAnsi="Arial Narrow" w:cs="Maiandra GD"/>
          <w:b/>
          <w:sz w:val="20"/>
          <w:szCs w:val="24"/>
        </w:rPr>
        <w:t>44 710 000</w:t>
      </w:r>
      <w:r w:rsidRPr="00C658AB">
        <w:rPr>
          <w:rFonts w:ascii="Arial Narrow" w:hAnsi="Arial Narrow" w:cs="Maiandra GD"/>
          <w:b/>
          <w:sz w:val="20"/>
          <w:szCs w:val="24"/>
        </w:rPr>
        <w:t>)</w:t>
      </w:r>
      <w:r w:rsidRPr="00C658AB">
        <w:rPr>
          <w:rFonts w:ascii="Arial Narrow" w:hAnsi="Arial Narrow" w:cs="Maiandra GD"/>
          <w:sz w:val="20"/>
          <w:szCs w:val="24"/>
        </w:rPr>
        <w:t xml:space="preserve">, toutes taxes comprises (TTC). </w:t>
      </w:r>
    </w:p>
    <w:p w:rsidR="00D057A4" w:rsidRPr="00C658AB" w:rsidRDefault="00D057A4" w:rsidP="00D057A4">
      <w:pPr>
        <w:pStyle w:val="Paragraphedeliste"/>
        <w:numPr>
          <w:ilvl w:val="0"/>
          <w:numId w:val="4"/>
        </w:numPr>
        <w:tabs>
          <w:tab w:val="left" w:pos="1134"/>
        </w:tabs>
        <w:suppressAutoHyphens/>
        <w:autoSpaceDE w:val="0"/>
        <w:autoSpaceDN w:val="0"/>
        <w:adjustRightInd w:val="0"/>
        <w:ind w:hanging="153"/>
        <w:jc w:val="both"/>
        <w:textAlignment w:val="baseline"/>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eastAsia="fr-FR"/>
        </w:rPr>
        <w:t>Délai d’Exécution.</w:t>
      </w:r>
    </w:p>
    <w:p w:rsidR="00D057A4" w:rsidRPr="00C658AB" w:rsidRDefault="00D057A4" w:rsidP="00D057A4">
      <w:pPr>
        <w:spacing w:line="276" w:lineRule="auto"/>
        <w:ind w:firstLine="567"/>
        <w:jc w:val="both"/>
        <w:rPr>
          <w:rFonts w:ascii="Arial Narrow" w:hAnsi="Arial Narrow" w:cs="Tahoma"/>
          <w:sz w:val="20"/>
          <w:szCs w:val="24"/>
        </w:rPr>
      </w:pPr>
      <w:r w:rsidRPr="00C658AB">
        <w:rPr>
          <w:rFonts w:ascii="Arial Narrow" w:hAnsi="Arial Narrow" w:cs="Tahoma"/>
          <w:sz w:val="20"/>
          <w:szCs w:val="24"/>
        </w:rPr>
        <w:t xml:space="preserve">Le délai </w:t>
      </w:r>
      <w:r w:rsidRPr="00C658AB">
        <w:rPr>
          <w:rFonts w:ascii="Arial Narrow" w:hAnsi="Arial Narrow" w:cs="Maiandra GD"/>
          <w:sz w:val="20"/>
          <w:szCs w:val="24"/>
        </w:rPr>
        <w:t>maximum</w:t>
      </w:r>
      <w:r w:rsidRPr="00C658AB">
        <w:rPr>
          <w:rFonts w:ascii="Arial Narrow" w:hAnsi="Arial Narrow" w:cs="Tahoma"/>
          <w:sz w:val="20"/>
          <w:szCs w:val="24"/>
        </w:rPr>
        <w:t xml:space="preserve"> d’exécution des travaux </w:t>
      </w:r>
      <w:r w:rsidRPr="00C658AB">
        <w:rPr>
          <w:rFonts w:ascii="Arial Narrow" w:hAnsi="Arial Narrow" w:cs="Maiandra GD"/>
          <w:sz w:val="20"/>
          <w:szCs w:val="24"/>
        </w:rPr>
        <w:t xml:space="preserve">prévu par le Maître d’Ouvrage </w:t>
      </w:r>
      <w:r w:rsidRPr="00C658AB">
        <w:rPr>
          <w:rFonts w:ascii="Arial Narrow" w:hAnsi="Arial Narrow" w:cs="Tahoma"/>
          <w:sz w:val="20"/>
          <w:szCs w:val="24"/>
        </w:rPr>
        <w:t xml:space="preserve">est de </w:t>
      </w:r>
      <w:r w:rsidR="00252011">
        <w:rPr>
          <w:rFonts w:ascii="Arial Narrow" w:hAnsi="Arial Narrow" w:cs="Tahoma"/>
          <w:b/>
          <w:sz w:val="20"/>
          <w:szCs w:val="24"/>
        </w:rPr>
        <w:t>Quatre</w:t>
      </w:r>
      <w:r w:rsidRPr="00C658AB">
        <w:rPr>
          <w:rFonts w:ascii="Arial Narrow" w:hAnsi="Arial Narrow" w:cs="Tahoma"/>
          <w:b/>
          <w:sz w:val="20"/>
          <w:szCs w:val="24"/>
        </w:rPr>
        <w:t xml:space="preserve"> (0</w:t>
      </w:r>
      <w:r w:rsidR="00252011">
        <w:rPr>
          <w:rFonts w:ascii="Arial Narrow" w:hAnsi="Arial Narrow" w:cs="Tahoma"/>
          <w:b/>
          <w:sz w:val="20"/>
          <w:szCs w:val="24"/>
        </w:rPr>
        <w:t>4</w:t>
      </w:r>
      <w:r w:rsidRPr="00C658AB">
        <w:rPr>
          <w:rFonts w:ascii="Arial Narrow" w:hAnsi="Arial Narrow" w:cs="Tahoma"/>
          <w:b/>
          <w:sz w:val="20"/>
          <w:szCs w:val="24"/>
        </w:rPr>
        <w:t xml:space="preserve">) mois calendaires. </w:t>
      </w:r>
      <w:r w:rsidRPr="00C658AB">
        <w:rPr>
          <w:rFonts w:ascii="Arial Narrow" w:hAnsi="Arial Narrow" w:cs="Tahoma"/>
          <w:sz w:val="20"/>
          <w:szCs w:val="24"/>
        </w:rPr>
        <w:t xml:space="preserve">Ce délai inclue toutes les contraintes éventuelles liées à l’enclavement, à la particularité des sites, aux conditions climatiques et aux difficultés d’accès. Il </w:t>
      </w:r>
      <w:r w:rsidRPr="00C658AB">
        <w:rPr>
          <w:rFonts w:ascii="Arial Narrow" w:hAnsi="Arial Narrow" w:cs="Tahoma"/>
          <w:color w:val="000000"/>
          <w:sz w:val="20"/>
          <w:szCs w:val="24"/>
        </w:rPr>
        <w:t xml:space="preserve">court </w:t>
      </w:r>
      <w:r w:rsidRPr="00C658AB">
        <w:rPr>
          <w:rFonts w:ascii="Arial Narrow" w:hAnsi="Arial Narrow" w:cs="Tahoma"/>
          <w:sz w:val="20"/>
          <w:szCs w:val="24"/>
        </w:rPr>
        <w:t>à compter de la date de notification de l’ordre de service de commencer les travaux.</w:t>
      </w:r>
    </w:p>
    <w:p w:rsidR="00D057A4" w:rsidRPr="00C658AB" w:rsidRDefault="00D057A4" w:rsidP="00D057A4">
      <w:pPr>
        <w:ind w:firstLine="567"/>
        <w:jc w:val="both"/>
        <w:rPr>
          <w:rFonts w:ascii="Arial Narrow" w:hAnsi="Arial Narrow" w:cs="Tahoma"/>
          <w:sz w:val="20"/>
          <w:szCs w:val="24"/>
        </w:rPr>
      </w:pPr>
      <w:r w:rsidRPr="00C658AB">
        <w:rPr>
          <w:rFonts w:ascii="Arial Narrow" w:hAnsi="Arial Narrow" w:cs="Tahoma"/>
          <w:sz w:val="20"/>
          <w:szCs w:val="24"/>
        </w:rPr>
        <w:t>Il revient au soumissionnaire de proposer dans son offre, un calendrier d’exécution entrant dans le délai sus-indiqué.</w:t>
      </w:r>
    </w:p>
    <w:p w:rsidR="00D057A4" w:rsidRPr="00C658AB" w:rsidRDefault="00D057A4" w:rsidP="00D057A4">
      <w:pPr>
        <w:numPr>
          <w:ilvl w:val="0"/>
          <w:numId w:val="4"/>
        </w:numPr>
        <w:tabs>
          <w:tab w:val="left" w:pos="1134"/>
        </w:tabs>
        <w:suppressAutoHyphens/>
        <w:autoSpaceDE w:val="0"/>
        <w:autoSpaceDN w:val="0"/>
        <w:adjustRightInd w:val="0"/>
        <w:ind w:hanging="153"/>
        <w:contextualSpacing/>
        <w:textAlignment w:val="baseline"/>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eastAsia="fr-FR"/>
        </w:rPr>
        <w:t>Consultation du Dossier d’Appel d’Offres</w:t>
      </w:r>
    </w:p>
    <w:p w:rsidR="00D057A4" w:rsidRPr="00C658AB" w:rsidRDefault="00D057A4" w:rsidP="00D057A4">
      <w:pPr>
        <w:autoSpaceDE w:val="0"/>
        <w:adjustRightInd w:val="0"/>
        <w:ind w:firstLine="567"/>
        <w:jc w:val="both"/>
        <w:rPr>
          <w:rFonts w:ascii="Arial Narrow" w:hAnsi="Arial Narrow" w:cs="Maiandra GD"/>
          <w:sz w:val="20"/>
          <w:szCs w:val="24"/>
        </w:rPr>
      </w:pPr>
      <w:r w:rsidRPr="00C658AB">
        <w:rPr>
          <w:rFonts w:ascii="Arial Narrow" w:hAnsi="Arial Narrow" w:cs="Maiandra GD"/>
          <w:sz w:val="20"/>
          <w:szCs w:val="24"/>
        </w:rPr>
        <w:t xml:space="preserve">Le </w:t>
      </w:r>
      <w:proofErr w:type="spellStart"/>
      <w:r w:rsidR="002B151F" w:rsidRPr="002B151F">
        <w:rPr>
          <w:rFonts w:ascii="Arial Narrow" w:hAnsi="Arial Narrow" w:cs="Maiandra GD"/>
          <w:sz w:val="20"/>
          <w:szCs w:val="24"/>
        </w:rPr>
        <w:t>Le</w:t>
      </w:r>
      <w:proofErr w:type="spellEnd"/>
      <w:r w:rsidR="002B151F" w:rsidRPr="002B151F">
        <w:rPr>
          <w:rFonts w:ascii="Arial Narrow" w:hAnsi="Arial Narrow" w:cs="Maiandra GD"/>
          <w:sz w:val="20"/>
          <w:szCs w:val="24"/>
        </w:rPr>
        <w:t xml:space="preserve"> dossier d’appel d’Offres peut être consulté aux heures ouvrables auprès de la Commune de</w:t>
      </w:r>
      <w:r w:rsidR="00501B3D">
        <w:rPr>
          <w:rFonts w:ascii="Arial Narrow" w:hAnsi="Arial Narrow" w:cs="Maiandra GD"/>
          <w:sz w:val="20"/>
          <w:szCs w:val="24"/>
        </w:rPr>
        <w:t xml:space="preserve"> BANGOURAIN, bureau du Cadre Communal de Développement </w:t>
      </w:r>
      <w:r w:rsidR="002B151F" w:rsidRPr="002B151F">
        <w:rPr>
          <w:rFonts w:ascii="Arial Narrow" w:hAnsi="Arial Narrow" w:cs="Maiandra GD"/>
          <w:sz w:val="20"/>
          <w:szCs w:val="24"/>
        </w:rPr>
        <w:t xml:space="preserve"> </w:t>
      </w:r>
      <w:proofErr w:type="spellStart"/>
      <w:r w:rsidR="002B151F" w:rsidRPr="002B151F">
        <w:rPr>
          <w:rFonts w:ascii="Arial Narrow" w:hAnsi="Arial Narrow" w:cs="Maiandra GD"/>
          <w:sz w:val="20"/>
          <w:szCs w:val="24"/>
        </w:rPr>
        <w:t>dès</w:t>
      </w:r>
      <w:proofErr w:type="spellEnd"/>
      <w:r w:rsidR="002B151F" w:rsidRPr="002B151F">
        <w:rPr>
          <w:rFonts w:ascii="Arial Narrow" w:hAnsi="Arial Narrow" w:cs="Maiandra GD"/>
          <w:sz w:val="20"/>
          <w:szCs w:val="24"/>
        </w:rPr>
        <w:t xml:space="preserve"> publications de la présente demande d’appel d’offre</w:t>
      </w:r>
    </w:p>
    <w:p w:rsidR="00D057A4" w:rsidRPr="00C658AB" w:rsidRDefault="00D057A4" w:rsidP="00D057A4">
      <w:pPr>
        <w:numPr>
          <w:ilvl w:val="0"/>
          <w:numId w:val="4"/>
        </w:numPr>
        <w:tabs>
          <w:tab w:val="left" w:pos="1134"/>
        </w:tabs>
        <w:suppressAutoHyphens/>
        <w:autoSpaceDE w:val="0"/>
        <w:autoSpaceDN w:val="0"/>
        <w:adjustRightInd w:val="0"/>
        <w:ind w:hanging="153"/>
        <w:contextualSpacing/>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Acquisition du Dossier d’Appel d’Offres</w:t>
      </w:r>
    </w:p>
    <w:p w:rsidR="00D057A4" w:rsidRPr="00920D60" w:rsidRDefault="007D6F9C" w:rsidP="00D057A4">
      <w:pPr>
        <w:autoSpaceDE w:val="0"/>
        <w:adjustRightInd w:val="0"/>
        <w:ind w:firstLine="567"/>
        <w:jc w:val="both"/>
        <w:rPr>
          <w:rFonts w:ascii="Arial Narrow" w:hAnsi="Arial Narrow" w:cs="Maiandra GD"/>
          <w:color w:val="0070C0"/>
          <w:sz w:val="18"/>
          <w:szCs w:val="24"/>
        </w:rPr>
      </w:pPr>
      <w:r w:rsidRPr="007D6F9C">
        <w:rPr>
          <w:rFonts w:ascii="Arial Narrow" w:hAnsi="Arial Narrow" w:cs="Maiandra GD"/>
          <w:bCs/>
          <w:color w:val="000000"/>
          <w:sz w:val="18"/>
          <w:szCs w:val="24"/>
        </w:rPr>
        <w:t>Le dossiers d’appel d’offres pourront être consultés et retirés aux heures ouvrables dès publication du présent avis auprès de la Commune de BANGOURAIN sur présentation de l’original d’une quittance de versement à la Recette municipale de la commune</w:t>
      </w:r>
      <w:r w:rsidRPr="007D6F9C">
        <w:rPr>
          <w:rFonts w:ascii="Arial Narrow" w:hAnsi="Arial Narrow" w:cs="Maiandra GD"/>
          <w:color w:val="000000"/>
          <w:sz w:val="18"/>
          <w:szCs w:val="24"/>
        </w:rPr>
        <w:t xml:space="preserve"> de BANGOURAIN d’une somme non remboursable de </w:t>
      </w:r>
      <w:r w:rsidRPr="007D6F9C">
        <w:rPr>
          <w:rFonts w:ascii="Arial Narrow" w:hAnsi="Arial Narrow" w:cs="Maiandra GD"/>
          <w:b/>
          <w:bCs/>
          <w:color w:val="000000"/>
          <w:sz w:val="18"/>
          <w:szCs w:val="24"/>
        </w:rPr>
        <w:t>quatre-vingt-neuf mille quatre-cent-vingt (89 420</w:t>
      </w:r>
      <w:r w:rsidRPr="007D6F9C">
        <w:rPr>
          <w:rFonts w:ascii="Arial Narrow" w:hAnsi="Arial Narrow" w:cs="Maiandra GD"/>
          <w:color w:val="000000"/>
          <w:sz w:val="18"/>
          <w:szCs w:val="24"/>
        </w:rPr>
        <w:t>) francs CFA</w:t>
      </w:r>
      <w:r w:rsidR="00D057A4" w:rsidRPr="00920D60">
        <w:rPr>
          <w:rFonts w:ascii="Arial Narrow" w:hAnsi="Arial Narrow" w:cs="Maiandra GD"/>
          <w:sz w:val="18"/>
          <w:szCs w:val="24"/>
        </w:rPr>
        <w:t>.</w:t>
      </w:r>
    </w:p>
    <w:p w:rsidR="00D057A4" w:rsidRPr="00920D60" w:rsidRDefault="00D057A4" w:rsidP="00D057A4">
      <w:pPr>
        <w:autoSpaceDE w:val="0"/>
        <w:adjustRightInd w:val="0"/>
        <w:ind w:firstLine="567"/>
        <w:jc w:val="both"/>
        <w:rPr>
          <w:rFonts w:ascii="Arial Narrow" w:hAnsi="Arial Narrow" w:cs="Maiandra GD"/>
          <w:sz w:val="18"/>
          <w:szCs w:val="24"/>
        </w:rPr>
      </w:pPr>
      <w:r w:rsidRPr="00920D60">
        <w:rPr>
          <w:rFonts w:ascii="Arial Narrow" w:hAnsi="Arial Narrow" w:cs="Maiandra GD"/>
          <w:color w:val="000000"/>
          <w:sz w:val="18"/>
          <w:szCs w:val="24"/>
        </w:rPr>
        <w:t xml:space="preserve">Cette quittance devra identifier le payeur comme le représentant du soumissionnaire désireux de participer à l’Appel d’Offres. Au moment du retrait du Dossier d’Appel d’Offres (DAO), les soumissionnaires veilleront à se faire enregistrer par le service mentionné ci-dessus, à qui ils devront fournir toutes les indications permettant de les contacter rapidement </w:t>
      </w:r>
      <w:r w:rsidRPr="00920D60">
        <w:rPr>
          <w:rFonts w:ascii="Arial Narrow" w:hAnsi="Arial Narrow" w:cs="Maiandra GD"/>
          <w:sz w:val="18"/>
          <w:szCs w:val="24"/>
        </w:rPr>
        <w:t xml:space="preserve">(adresse complète, numéro de téléphone, l’adresse électronique, numéro </w:t>
      </w:r>
      <w:proofErr w:type="spellStart"/>
      <w:r w:rsidRPr="00920D60">
        <w:rPr>
          <w:rFonts w:ascii="Arial Narrow" w:hAnsi="Arial Narrow" w:cs="Maiandra GD"/>
          <w:sz w:val="18"/>
          <w:szCs w:val="24"/>
        </w:rPr>
        <w:t>Watsapp</w:t>
      </w:r>
      <w:proofErr w:type="spellEnd"/>
      <w:r w:rsidRPr="00920D60">
        <w:rPr>
          <w:rFonts w:ascii="Arial Narrow" w:hAnsi="Arial Narrow" w:cs="Maiandra GD"/>
          <w:sz w:val="18"/>
          <w:szCs w:val="24"/>
        </w:rPr>
        <w:t xml:space="preserve">, etc.). </w:t>
      </w:r>
    </w:p>
    <w:p w:rsidR="00D057A4" w:rsidRPr="00C658AB" w:rsidRDefault="00D057A4" w:rsidP="00D057A4">
      <w:pPr>
        <w:numPr>
          <w:ilvl w:val="0"/>
          <w:numId w:val="4"/>
        </w:numPr>
        <w:tabs>
          <w:tab w:val="left" w:pos="1134"/>
        </w:tabs>
        <w:suppressAutoHyphens/>
        <w:autoSpaceDE w:val="0"/>
        <w:autoSpaceDN w:val="0"/>
        <w:adjustRightInd w:val="0"/>
        <w:ind w:hanging="153"/>
        <w:contextualSpacing/>
        <w:jc w:val="both"/>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Cautionnement Provisoire</w:t>
      </w:r>
    </w:p>
    <w:p w:rsidR="00D057A4" w:rsidRPr="00920D60" w:rsidRDefault="00D057A4" w:rsidP="00D057A4">
      <w:pPr>
        <w:ind w:firstLine="567"/>
        <w:jc w:val="both"/>
        <w:rPr>
          <w:rFonts w:ascii="Arial Narrow" w:hAnsi="Arial Narrow" w:cs="Maiandra GD"/>
          <w:color w:val="000000"/>
          <w:sz w:val="18"/>
          <w:szCs w:val="24"/>
        </w:rPr>
      </w:pPr>
      <w:r w:rsidRPr="00920D60">
        <w:rPr>
          <w:rFonts w:ascii="Arial Narrow" w:hAnsi="Arial Narrow" w:cs="Maiandra GD"/>
          <w:color w:val="000000"/>
          <w:sz w:val="18"/>
          <w:szCs w:val="24"/>
        </w:rPr>
        <w:t xml:space="preserve">Chaque soumissionnaire devra joindre à ses pièces administratives </w:t>
      </w:r>
      <w:r w:rsidRPr="00920D60">
        <w:rPr>
          <w:rFonts w:ascii="Arial Narrow" w:hAnsi="Arial Narrow" w:cs="Maiandra GD"/>
          <w:sz w:val="18"/>
          <w:szCs w:val="24"/>
        </w:rPr>
        <w:t xml:space="preserve">une caution de soumission, valable pendant </w:t>
      </w:r>
      <w:r w:rsidRPr="00920D60">
        <w:rPr>
          <w:rFonts w:ascii="Arial Narrow" w:hAnsi="Arial Narrow" w:cs="Tahoma"/>
          <w:b/>
          <w:sz w:val="16"/>
          <w:szCs w:val="18"/>
        </w:rPr>
        <w:t xml:space="preserve">cent vingt (120) jours </w:t>
      </w:r>
      <w:r w:rsidRPr="00920D60">
        <w:rPr>
          <w:rFonts w:ascii="Arial Narrow" w:hAnsi="Arial Narrow" w:cs="Maiandra GD"/>
          <w:sz w:val="18"/>
          <w:szCs w:val="24"/>
        </w:rPr>
        <w:t>a</w:t>
      </w:r>
      <w:r w:rsidRPr="00920D60">
        <w:rPr>
          <w:rFonts w:ascii="Arial Narrow" w:hAnsi="Arial Narrow" w:cs="Maiandra GD"/>
          <w:color w:val="000000"/>
          <w:sz w:val="18"/>
          <w:szCs w:val="24"/>
        </w:rPr>
        <w:t>u-delà de la date limite de recevabilité des offres, établie par une banque de premier ordre agréée par le Ministère des Finances et dont la liste figure en annexe du présent DAO. Le montant de la caution de soumission s’élève à </w:t>
      </w:r>
      <w:r w:rsidR="007D6F9C" w:rsidRPr="007D6F9C">
        <w:rPr>
          <w:rFonts w:ascii="Arial Narrow" w:hAnsi="Arial Narrow" w:cs="Maiandra GD"/>
          <w:b/>
          <w:bCs/>
          <w:color w:val="000000"/>
          <w:sz w:val="18"/>
          <w:szCs w:val="24"/>
        </w:rPr>
        <w:t>huit-cent-quatre-vingt-quatorze mille deux-cent</w:t>
      </w:r>
      <w:r w:rsidRPr="007D6F9C">
        <w:rPr>
          <w:rFonts w:ascii="Arial Narrow" w:hAnsi="Arial Narrow" w:cs="Maiandra GD"/>
          <w:b/>
          <w:bCs/>
          <w:color w:val="000000"/>
          <w:sz w:val="18"/>
          <w:szCs w:val="24"/>
        </w:rPr>
        <w:t xml:space="preserve"> francs (</w:t>
      </w:r>
      <w:r w:rsidR="007D6F9C">
        <w:rPr>
          <w:rFonts w:ascii="Arial Narrow" w:hAnsi="Arial Narrow" w:cs="Maiandra GD"/>
          <w:b/>
          <w:bCs/>
          <w:color w:val="000000"/>
          <w:sz w:val="18"/>
          <w:szCs w:val="24"/>
        </w:rPr>
        <w:t>894 200</w:t>
      </w:r>
      <w:r w:rsidRPr="007D6F9C">
        <w:rPr>
          <w:rFonts w:ascii="Arial Narrow" w:hAnsi="Arial Narrow" w:cs="Maiandra GD"/>
          <w:b/>
          <w:bCs/>
          <w:color w:val="000000"/>
          <w:sz w:val="18"/>
          <w:szCs w:val="24"/>
        </w:rPr>
        <w:t>) FCFA</w:t>
      </w:r>
      <w:r w:rsidRPr="00920D60">
        <w:rPr>
          <w:rFonts w:ascii="Arial Narrow" w:hAnsi="Arial Narrow" w:cs="Maiandra GD"/>
          <w:b/>
          <w:color w:val="000000"/>
          <w:sz w:val="18"/>
          <w:szCs w:val="24"/>
        </w:rPr>
        <w:t>.</w:t>
      </w:r>
    </w:p>
    <w:p w:rsidR="00D057A4" w:rsidRPr="00C658AB" w:rsidRDefault="00D057A4" w:rsidP="00D057A4">
      <w:pPr>
        <w:autoSpaceDE w:val="0"/>
        <w:autoSpaceDN w:val="0"/>
        <w:adjustRightInd w:val="0"/>
        <w:ind w:firstLine="567"/>
        <w:jc w:val="both"/>
        <w:rPr>
          <w:rFonts w:ascii="Arial Narrow" w:hAnsi="Arial Narrow" w:cs="Maiandra GD"/>
          <w:color w:val="000000"/>
          <w:sz w:val="20"/>
          <w:szCs w:val="24"/>
        </w:rPr>
      </w:pPr>
      <w:r w:rsidRPr="00C658AB">
        <w:rPr>
          <w:rFonts w:ascii="Arial Narrow" w:hAnsi="Arial Narrow" w:cs="Maiandra GD"/>
          <w:color w:val="000000"/>
          <w:sz w:val="20"/>
          <w:szCs w:val="24"/>
        </w:rPr>
        <w:t>Le cautionnement provisoire sera libéré d’office au plus tard trente (30) jours après la publication des résultats de l’appel d’offres, pour les soumissionnaires n’ayant pas été retenus. Dans le cas où le soumissionnaire est adjudicataire, le cautionnement provisoire sera libéré après la constitution du cautionnement définitif.</w:t>
      </w:r>
    </w:p>
    <w:p w:rsidR="00D057A4" w:rsidRPr="00C658AB" w:rsidRDefault="00D057A4" w:rsidP="00D057A4">
      <w:pPr>
        <w:pStyle w:val="Paragraphedeliste"/>
        <w:numPr>
          <w:ilvl w:val="0"/>
          <w:numId w:val="4"/>
        </w:numPr>
        <w:tabs>
          <w:tab w:val="left" w:pos="1134"/>
        </w:tabs>
        <w:autoSpaceDE w:val="0"/>
        <w:adjustRightInd w:val="0"/>
        <w:ind w:hanging="153"/>
        <w:jc w:val="both"/>
        <w:rPr>
          <w:rFonts w:ascii="Arial Narrow" w:hAnsi="Arial Narrow" w:cs="Maiandra GD"/>
          <w:b/>
          <w:color w:val="000000"/>
          <w:sz w:val="20"/>
          <w:szCs w:val="24"/>
        </w:rPr>
      </w:pPr>
      <w:r w:rsidRPr="00C658AB">
        <w:rPr>
          <w:rFonts w:ascii="Arial Narrow" w:hAnsi="Arial Narrow" w:cs="Maiandra GD"/>
          <w:b/>
          <w:color w:val="000000"/>
          <w:sz w:val="20"/>
          <w:szCs w:val="24"/>
        </w:rPr>
        <w:t>Présentation des Offres</w:t>
      </w:r>
    </w:p>
    <w:p w:rsidR="00D057A4" w:rsidRPr="00920D60" w:rsidRDefault="00D057A4" w:rsidP="00D057A4">
      <w:pPr>
        <w:pStyle w:val="Paragraphedeliste"/>
        <w:autoSpaceDE w:val="0"/>
        <w:adjustRightInd w:val="0"/>
        <w:ind w:left="0" w:firstLine="567"/>
        <w:jc w:val="both"/>
        <w:rPr>
          <w:rFonts w:ascii="Arial Narrow" w:hAnsi="Arial Narrow" w:cs="Maiandra GD"/>
          <w:color w:val="000000"/>
          <w:sz w:val="18"/>
          <w:szCs w:val="24"/>
        </w:rPr>
      </w:pPr>
      <w:r w:rsidRPr="00920D60">
        <w:rPr>
          <w:rFonts w:ascii="Arial Narrow" w:hAnsi="Arial Narrow" w:cs="Maiandra GD"/>
          <w:color w:val="000000"/>
          <w:sz w:val="18"/>
          <w:szCs w:val="24"/>
        </w:rPr>
        <w:t xml:space="preserve">Les documents constituant l’offre seront répartis en trois volumes et placés dans des enveloppes scellées, ainsi qu’il suit ; </w:t>
      </w:r>
    </w:p>
    <w:p w:rsidR="00D057A4" w:rsidRPr="00920D60" w:rsidRDefault="00D057A4" w:rsidP="00D057A4">
      <w:pPr>
        <w:pStyle w:val="Paragraphedeliste"/>
        <w:numPr>
          <w:ilvl w:val="0"/>
          <w:numId w:val="12"/>
        </w:numPr>
        <w:autoSpaceDE w:val="0"/>
        <w:adjustRightInd w:val="0"/>
        <w:ind w:hanging="13"/>
        <w:jc w:val="both"/>
        <w:rPr>
          <w:rFonts w:ascii="Arial Narrow" w:hAnsi="Arial Narrow" w:cs="Maiandra GD"/>
          <w:color w:val="000000"/>
          <w:sz w:val="18"/>
          <w:szCs w:val="24"/>
        </w:rPr>
      </w:pPr>
      <w:r w:rsidRPr="00920D60">
        <w:rPr>
          <w:rFonts w:ascii="Arial Narrow" w:hAnsi="Arial Narrow" w:cs="Maiandra GD"/>
          <w:b/>
          <w:color w:val="000000"/>
          <w:sz w:val="18"/>
          <w:szCs w:val="24"/>
        </w:rPr>
        <w:t>L’enveloppe A</w:t>
      </w:r>
      <w:r w:rsidRPr="00920D60">
        <w:rPr>
          <w:rFonts w:ascii="Arial Narrow" w:hAnsi="Arial Narrow" w:cs="Maiandra GD"/>
          <w:color w:val="000000"/>
          <w:sz w:val="18"/>
          <w:szCs w:val="24"/>
        </w:rPr>
        <w:t xml:space="preserve"> contiendra les pièces administratives (volume I) ;</w:t>
      </w:r>
    </w:p>
    <w:p w:rsidR="00D057A4" w:rsidRPr="00920D60" w:rsidRDefault="00D057A4" w:rsidP="00D057A4">
      <w:pPr>
        <w:pStyle w:val="Paragraphedeliste"/>
        <w:numPr>
          <w:ilvl w:val="0"/>
          <w:numId w:val="12"/>
        </w:numPr>
        <w:autoSpaceDE w:val="0"/>
        <w:adjustRightInd w:val="0"/>
        <w:ind w:hanging="13"/>
        <w:jc w:val="both"/>
        <w:rPr>
          <w:rFonts w:ascii="Arial Narrow" w:hAnsi="Arial Narrow" w:cs="Maiandra GD"/>
          <w:color w:val="000000"/>
          <w:sz w:val="18"/>
          <w:szCs w:val="24"/>
        </w:rPr>
      </w:pPr>
      <w:r w:rsidRPr="00920D60">
        <w:rPr>
          <w:rFonts w:ascii="Arial Narrow" w:hAnsi="Arial Narrow" w:cs="Maiandra GD"/>
          <w:b/>
          <w:color w:val="000000"/>
          <w:sz w:val="18"/>
          <w:szCs w:val="24"/>
        </w:rPr>
        <w:t>L’enveloppe B</w:t>
      </w:r>
      <w:r w:rsidRPr="00920D60">
        <w:rPr>
          <w:rFonts w:ascii="Arial Narrow" w:hAnsi="Arial Narrow" w:cs="Maiandra GD"/>
          <w:color w:val="000000"/>
          <w:sz w:val="18"/>
          <w:szCs w:val="24"/>
        </w:rPr>
        <w:t xml:space="preserve"> contiendra l’offre technique (volume II) ;</w:t>
      </w:r>
    </w:p>
    <w:p w:rsidR="00D057A4" w:rsidRPr="00920D60" w:rsidRDefault="00D057A4" w:rsidP="00D057A4">
      <w:pPr>
        <w:pStyle w:val="Paragraphedeliste"/>
        <w:numPr>
          <w:ilvl w:val="0"/>
          <w:numId w:val="12"/>
        </w:numPr>
        <w:autoSpaceDE w:val="0"/>
        <w:adjustRightInd w:val="0"/>
        <w:ind w:hanging="13"/>
        <w:jc w:val="both"/>
        <w:rPr>
          <w:rFonts w:ascii="Arial Narrow" w:hAnsi="Arial Narrow" w:cs="Maiandra GD"/>
          <w:color w:val="000000"/>
          <w:sz w:val="18"/>
          <w:szCs w:val="24"/>
        </w:rPr>
      </w:pPr>
      <w:r w:rsidRPr="00920D60">
        <w:rPr>
          <w:rFonts w:ascii="Arial Narrow" w:hAnsi="Arial Narrow" w:cs="Maiandra GD"/>
          <w:b/>
          <w:color w:val="000000"/>
          <w:sz w:val="18"/>
          <w:szCs w:val="24"/>
        </w:rPr>
        <w:t>L’enveloppe C</w:t>
      </w:r>
      <w:r w:rsidRPr="00920D60">
        <w:rPr>
          <w:rFonts w:ascii="Arial Narrow" w:hAnsi="Arial Narrow" w:cs="Maiandra GD"/>
          <w:color w:val="000000"/>
          <w:sz w:val="18"/>
          <w:szCs w:val="24"/>
        </w:rPr>
        <w:t xml:space="preserve"> contiendra l’offre financière (volume III).</w:t>
      </w:r>
    </w:p>
    <w:p w:rsidR="00D057A4" w:rsidRPr="00920D60" w:rsidRDefault="00D057A4" w:rsidP="00D057A4">
      <w:pPr>
        <w:pStyle w:val="Paragraphedeliste"/>
        <w:autoSpaceDE w:val="0"/>
        <w:adjustRightInd w:val="0"/>
        <w:ind w:left="0" w:firstLine="567"/>
        <w:jc w:val="both"/>
        <w:rPr>
          <w:rFonts w:ascii="Arial Narrow" w:hAnsi="Arial Narrow" w:cs="Maiandra GD"/>
          <w:color w:val="000000"/>
          <w:sz w:val="18"/>
          <w:szCs w:val="24"/>
        </w:rPr>
      </w:pPr>
      <w:r w:rsidRPr="00920D60">
        <w:rPr>
          <w:rFonts w:ascii="Arial Narrow" w:hAnsi="Arial Narrow" w:cs="Maiandra GD"/>
          <w:b/>
          <w:color w:val="000000"/>
          <w:sz w:val="18"/>
          <w:szCs w:val="24"/>
        </w:rPr>
        <w:t>Toutes les pièces constitutives de l’offre (enveloppe A, B et C)</w:t>
      </w:r>
      <w:r w:rsidRPr="00920D60">
        <w:rPr>
          <w:rFonts w:ascii="Arial Narrow" w:hAnsi="Arial Narrow" w:cs="Maiandra GD"/>
          <w:color w:val="000000"/>
          <w:sz w:val="18"/>
          <w:szCs w:val="24"/>
        </w:rPr>
        <w:t xml:space="preserve"> seront placées dans une grande enveloppe extérieure scellée portant uniquement la mention du présent Appel d’Offres.</w:t>
      </w:r>
    </w:p>
    <w:p w:rsidR="00D057A4" w:rsidRPr="00920D60" w:rsidRDefault="00D057A4" w:rsidP="00D057A4">
      <w:pPr>
        <w:pStyle w:val="Paragraphedeliste"/>
        <w:autoSpaceDE w:val="0"/>
        <w:adjustRightInd w:val="0"/>
        <w:ind w:left="0" w:firstLine="567"/>
        <w:jc w:val="both"/>
        <w:rPr>
          <w:rFonts w:ascii="Arial Narrow" w:hAnsi="Arial Narrow" w:cs="Maiandra GD"/>
          <w:color w:val="000000"/>
          <w:sz w:val="18"/>
          <w:szCs w:val="24"/>
        </w:rPr>
      </w:pPr>
      <w:r w:rsidRPr="00920D60">
        <w:rPr>
          <w:rFonts w:ascii="Arial Narrow" w:hAnsi="Arial Narrow" w:cs="Maiandra GD"/>
          <w:color w:val="000000"/>
          <w:sz w:val="18"/>
          <w:szCs w:val="24"/>
        </w:rPr>
        <w:t>Pour permettre une exploitation aisée des différents documents soumis, les différentes parties et/ou pièces de chaque volume seront numérotées dans l’ordre du DAO, et séparées par des intercalaires en couleur en dehors du blanc.</w:t>
      </w:r>
    </w:p>
    <w:p w:rsidR="00D057A4" w:rsidRPr="00920D60" w:rsidRDefault="00D057A4" w:rsidP="00D057A4">
      <w:pPr>
        <w:pStyle w:val="Paragraphedeliste"/>
        <w:autoSpaceDE w:val="0"/>
        <w:adjustRightInd w:val="0"/>
        <w:ind w:left="0" w:firstLine="567"/>
        <w:jc w:val="both"/>
        <w:rPr>
          <w:rFonts w:ascii="Arial Narrow" w:hAnsi="Arial Narrow" w:cs="Maiandra GD"/>
          <w:color w:val="000000"/>
          <w:sz w:val="18"/>
          <w:szCs w:val="24"/>
        </w:rPr>
      </w:pPr>
    </w:p>
    <w:p w:rsidR="00D057A4" w:rsidRPr="00C658AB" w:rsidRDefault="00D057A4" w:rsidP="00D057A4">
      <w:pPr>
        <w:pStyle w:val="Paragraphedeliste"/>
        <w:numPr>
          <w:ilvl w:val="0"/>
          <w:numId w:val="4"/>
        </w:numPr>
        <w:tabs>
          <w:tab w:val="left" w:pos="1134"/>
        </w:tabs>
        <w:autoSpaceDE w:val="0"/>
        <w:adjustRightInd w:val="0"/>
        <w:ind w:hanging="153"/>
        <w:jc w:val="both"/>
        <w:rPr>
          <w:rFonts w:ascii="Arial Narrow" w:hAnsi="Arial Narrow" w:cs="Maiandra GD"/>
          <w:color w:val="000000"/>
          <w:sz w:val="20"/>
          <w:szCs w:val="24"/>
        </w:rPr>
      </w:pPr>
      <w:r w:rsidRPr="00C658AB">
        <w:rPr>
          <w:rFonts w:ascii="Arial Narrow" w:hAnsi="Arial Narrow" w:cs="Tahoma"/>
          <w:b/>
          <w:sz w:val="20"/>
          <w:szCs w:val="24"/>
        </w:rPr>
        <w:t>Remise des Offres</w:t>
      </w:r>
    </w:p>
    <w:p w:rsidR="007D6F9C" w:rsidRPr="007D6F9C" w:rsidRDefault="00D057A4" w:rsidP="007D6F9C">
      <w:pPr>
        <w:spacing w:after="120"/>
        <w:ind w:firstLine="567"/>
        <w:jc w:val="both"/>
        <w:rPr>
          <w:rFonts w:ascii="Arial Narrow" w:hAnsi="Arial Narrow" w:cs="Tahoma"/>
          <w:b/>
          <w:sz w:val="20"/>
          <w:szCs w:val="24"/>
        </w:rPr>
      </w:pPr>
      <w:r w:rsidRPr="00C658AB">
        <w:rPr>
          <w:rFonts w:ascii="Arial Narrow" w:hAnsi="Arial Narrow" w:cs="Tahoma"/>
          <w:sz w:val="20"/>
          <w:szCs w:val="24"/>
        </w:rPr>
        <w:t xml:space="preserve">Chaque offre, rédigée en français ou en anglais en </w:t>
      </w:r>
      <w:r w:rsidRPr="00C658AB">
        <w:rPr>
          <w:rFonts w:ascii="Arial Narrow" w:hAnsi="Arial Narrow" w:cs="Tahoma"/>
          <w:b/>
          <w:sz w:val="20"/>
          <w:szCs w:val="24"/>
        </w:rPr>
        <w:t>sept (07) exemplaires identiques dont un (01) original et six (06) copies marqués comme tels</w:t>
      </w:r>
      <w:r w:rsidRPr="00C658AB">
        <w:rPr>
          <w:rFonts w:ascii="Arial Narrow" w:hAnsi="Arial Narrow" w:cs="Tahoma"/>
          <w:sz w:val="20"/>
          <w:szCs w:val="24"/>
        </w:rPr>
        <w:t xml:space="preserve">, devra être déposée sous pli fermé auprès </w:t>
      </w:r>
      <w:r w:rsidR="007D6F9C" w:rsidRPr="007D6F9C">
        <w:rPr>
          <w:rFonts w:ascii="Arial Narrow" w:hAnsi="Arial Narrow" w:cs="Tahoma"/>
          <w:sz w:val="20"/>
          <w:szCs w:val="24"/>
        </w:rPr>
        <w:t xml:space="preserve">la Commission Interne de Passation des Marchés sis à la Commune de BANGOURAIN au plus tard </w:t>
      </w:r>
      <w:r w:rsidR="002D603B">
        <w:rPr>
          <w:rFonts w:ascii="Arial Narrow" w:hAnsi="Arial Narrow" w:cs="Tahoma"/>
          <w:b/>
          <w:sz w:val="20"/>
          <w:szCs w:val="24"/>
        </w:rPr>
        <w:t>le 12/03/2024</w:t>
      </w:r>
      <w:r w:rsidR="002D603B">
        <w:rPr>
          <w:rFonts w:ascii="Arial Narrow" w:hAnsi="Arial Narrow" w:cs="Tahoma"/>
          <w:b/>
          <w:bCs/>
          <w:sz w:val="20"/>
          <w:szCs w:val="24"/>
        </w:rPr>
        <w:t xml:space="preserve"> à 9 </w:t>
      </w:r>
      <w:r w:rsidR="007D6F9C" w:rsidRPr="007D6F9C">
        <w:rPr>
          <w:rFonts w:ascii="Arial Narrow" w:hAnsi="Arial Narrow" w:cs="Tahoma"/>
          <w:b/>
          <w:bCs/>
          <w:sz w:val="20"/>
          <w:szCs w:val="24"/>
        </w:rPr>
        <w:t>heures</w:t>
      </w:r>
      <w:r w:rsidR="007D6F9C" w:rsidRPr="007D6F9C">
        <w:rPr>
          <w:rFonts w:ascii="Arial Narrow" w:hAnsi="Arial Narrow" w:cs="Tahoma"/>
          <w:b/>
          <w:sz w:val="20"/>
          <w:szCs w:val="24"/>
        </w:rPr>
        <w:t xml:space="preserve">, </w:t>
      </w:r>
      <w:r w:rsidR="007D6F9C" w:rsidRPr="007D6F9C">
        <w:rPr>
          <w:rFonts w:ascii="Arial Narrow" w:hAnsi="Arial Narrow" w:cs="Tahoma"/>
          <w:sz w:val="20"/>
          <w:szCs w:val="24"/>
        </w:rPr>
        <w:t>heure locale et devra porter la mention</w:t>
      </w:r>
      <w:r w:rsidR="007D6F9C" w:rsidRPr="007D6F9C">
        <w:rPr>
          <w:rFonts w:ascii="Arial Narrow" w:hAnsi="Arial Narrow" w:cs="Tahoma"/>
          <w:b/>
          <w:sz w:val="20"/>
          <w:szCs w:val="24"/>
        </w:rPr>
        <w:t xml:space="preserve"> : </w:t>
      </w:r>
    </w:p>
    <w:p w:rsidR="00845A4E" w:rsidRPr="00184AEA" w:rsidRDefault="00845A4E" w:rsidP="00845A4E">
      <w:pPr>
        <w:jc w:val="both"/>
        <w:rPr>
          <w:rFonts w:ascii="Times New Roman" w:hAnsi="Times New Roman"/>
          <w:sz w:val="24"/>
        </w:rPr>
      </w:pPr>
      <w:bookmarkStart w:id="2" w:name="_Hlk158180318"/>
      <w:r w:rsidRPr="00184AEA">
        <w:rPr>
          <w:rFonts w:ascii="Arial Narrow" w:hAnsi="Arial Narrow" w:cs="Tahoma"/>
          <w:b/>
          <w:color w:val="000000" w:themeColor="text1"/>
          <w:sz w:val="24"/>
          <w:szCs w:val="32"/>
        </w:rPr>
        <w:t>« APPEL D'OFFRES NATIONAL OUVERT EN PROCEDURE D’URGENCE</w:t>
      </w:r>
      <w:r w:rsidRPr="00184AEA">
        <w:rPr>
          <w:rFonts w:ascii="Arial Narrow" w:hAnsi="Arial Narrow"/>
          <w:b/>
          <w:szCs w:val="28"/>
        </w:rPr>
        <w:t xml:space="preserve"> </w:t>
      </w:r>
      <w:r w:rsidRPr="00184AEA">
        <w:rPr>
          <w:b/>
          <w:sz w:val="24"/>
          <w:szCs w:val="24"/>
        </w:rPr>
        <w:t>N° 03/AONO/C.BGRAIN/CIPM-AI/2024 DU 13/02/2024</w:t>
      </w:r>
      <w:r w:rsidRPr="00184AEA">
        <w:rPr>
          <w:b/>
          <w:color w:val="FF0000"/>
          <w:sz w:val="24"/>
          <w:szCs w:val="24"/>
        </w:rPr>
        <w:t xml:space="preserve"> </w:t>
      </w:r>
      <w:r w:rsidRPr="00184AEA">
        <w:rPr>
          <w:rFonts w:ascii="Arial Narrow" w:hAnsi="Arial Narrow" w:cs="Tahoma"/>
          <w:b/>
          <w:sz w:val="24"/>
          <w:szCs w:val="28"/>
        </w:rPr>
        <w:t>POUR LES TRAVAUX DE CONSTRUCTION DE DEUX (02) MINI ADDUCTIONS D'EAU POTABLE ALIMENTEES DE POMPE A ENERGIE SOLAIRE A CHOUTPAH- KOULAM ET KOUHOUAT</w:t>
      </w:r>
      <w:r w:rsidRPr="00184AEA">
        <w:rPr>
          <w:rFonts w:ascii="Arial Narrow" w:hAnsi="Arial Narrow" w:cs="Tahoma"/>
          <w:b/>
          <w:bCs/>
          <w:sz w:val="24"/>
          <w:szCs w:val="28"/>
        </w:rPr>
        <w:t>, COMMUNE DE BANGOURAIN, DEPARTEMENT DU NOUN, REGION DE L’OUEST »</w:t>
      </w:r>
    </w:p>
    <w:p w:rsidR="007D6F9C" w:rsidRPr="007D6F9C" w:rsidRDefault="00845A4E" w:rsidP="00845A4E">
      <w:pPr>
        <w:spacing w:after="120"/>
        <w:ind w:firstLine="567"/>
        <w:jc w:val="center"/>
        <w:rPr>
          <w:rFonts w:ascii="Arial Narrow" w:hAnsi="Arial Narrow" w:cs="Tahoma"/>
          <w:b/>
          <w:sz w:val="20"/>
          <w:szCs w:val="24"/>
        </w:rPr>
      </w:pPr>
      <w:r w:rsidRPr="007D6F9C">
        <w:rPr>
          <w:rFonts w:ascii="Arial Narrow" w:hAnsi="Arial Narrow" w:cs="Tahoma"/>
          <w:b/>
          <w:bCs/>
          <w:sz w:val="20"/>
          <w:szCs w:val="24"/>
        </w:rPr>
        <w:t xml:space="preserve"> </w:t>
      </w:r>
    </w:p>
    <w:p w:rsidR="007D6F9C" w:rsidRPr="007D6F9C" w:rsidRDefault="007D6F9C" w:rsidP="007D6F9C">
      <w:pPr>
        <w:spacing w:after="120"/>
        <w:ind w:firstLine="567"/>
        <w:jc w:val="center"/>
        <w:rPr>
          <w:rFonts w:ascii="Arial Narrow" w:hAnsi="Arial Narrow" w:cs="Tahoma"/>
          <w:sz w:val="20"/>
          <w:szCs w:val="24"/>
        </w:rPr>
      </w:pPr>
      <w:r w:rsidRPr="007D6F9C">
        <w:rPr>
          <w:rFonts w:ascii="Arial Narrow" w:hAnsi="Arial Narrow" w:cs="Tahoma"/>
          <w:bCs/>
          <w:sz w:val="20"/>
          <w:szCs w:val="24"/>
        </w:rPr>
        <w:t>Financement : BIP202</w:t>
      </w:r>
      <w:r w:rsidR="009804C2">
        <w:rPr>
          <w:rFonts w:ascii="Arial Narrow" w:hAnsi="Arial Narrow" w:cs="Tahoma"/>
          <w:bCs/>
          <w:sz w:val="20"/>
          <w:szCs w:val="24"/>
        </w:rPr>
        <w:t>4</w:t>
      </w:r>
    </w:p>
    <w:p w:rsidR="00D057A4" w:rsidRPr="00C658AB" w:rsidRDefault="007D6F9C" w:rsidP="009804C2">
      <w:pPr>
        <w:spacing w:after="120"/>
        <w:ind w:firstLine="567"/>
        <w:jc w:val="center"/>
        <w:rPr>
          <w:rFonts w:ascii="Arial Narrow" w:hAnsi="Arial Narrow" w:cs="Tahoma"/>
          <w:b/>
          <w:bCs/>
          <w:i/>
          <w:iCs/>
          <w:sz w:val="20"/>
          <w:szCs w:val="24"/>
        </w:rPr>
      </w:pPr>
      <w:r w:rsidRPr="007D6F9C">
        <w:rPr>
          <w:rFonts w:ascii="Arial Narrow" w:hAnsi="Arial Narrow" w:cs="Tahoma"/>
          <w:sz w:val="20"/>
          <w:szCs w:val="24"/>
        </w:rPr>
        <w:t>A N’OUVRIR QU’EN SEANCE DE DEPOUILLEMENT »</w:t>
      </w:r>
    </w:p>
    <w:bookmarkEnd w:id="2"/>
    <w:p w:rsidR="00D057A4" w:rsidRPr="00C658AB" w:rsidRDefault="00D057A4" w:rsidP="00D057A4">
      <w:pPr>
        <w:numPr>
          <w:ilvl w:val="0"/>
          <w:numId w:val="4"/>
        </w:numPr>
        <w:tabs>
          <w:tab w:val="left" w:pos="1134"/>
        </w:tabs>
        <w:suppressAutoHyphens/>
        <w:autoSpaceDE w:val="0"/>
        <w:autoSpaceDN w:val="0"/>
        <w:adjustRightInd w:val="0"/>
        <w:ind w:hanging="153"/>
        <w:contextualSpacing/>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Recevabilité des Offres</w:t>
      </w:r>
    </w:p>
    <w:p w:rsidR="00D057A4" w:rsidRPr="00CA3D9D" w:rsidRDefault="00D057A4" w:rsidP="00D057A4">
      <w:pPr>
        <w:autoSpaceDE w:val="0"/>
        <w:adjustRightInd w:val="0"/>
        <w:ind w:firstLine="567"/>
        <w:jc w:val="both"/>
        <w:rPr>
          <w:rFonts w:ascii="Arial Narrow" w:hAnsi="Arial Narrow" w:cs="Maiandra GD"/>
          <w:color w:val="000000"/>
          <w:sz w:val="18"/>
          <w:szCs w:val="24"/>
        </w:rPr>
      </w:pPr>
      <w:r w:rsidRPr="00CA3D9D">
        <w:rPr>
          <w:rFonts w:ascii="Arial Narrow" w:hAnsi="Arial Narrow" w:cs="Maiandra GD"/>
          <w:color w:val="000000"/>
          <w:sz w:val="18"/>
          <w:szCs w:val="24"/>
        </w:rPr>
        <w:t xml:space="preserve">Les offres parvenues à la Commission </w:t>
      </w:r>
      <w:r w:rsidR="009804C2">
        <w:rPr>
          <w:rFonts w:ascii="Arial Narrow" w:hAnsi="Arial Narrow" w:cs="Maiandra GD"/>
          <w:color w:val="000000"/>
          <w:sz w:val="18"/>
          <w:szCs w:val="24"/>
        </w:rPr>
        <w:t>Interne</w:t>
      </w:r>
      <w:r w:rsidRPr="00CA3D9D">
        <w:rPr>
          <w:rFonts w:ascii="Arial Narrow" w:hAnsi="Arial Narrow" w:cs="Maiandra GD"/>
          <w:color w:val="000000"/>
          <w:sz w:val="18"/>
          <w:szCs w:val="24"/>
        </w:rPr>
        <w:t xml:space="preserve"> de Passation des Marchés Publics </w:t>
      </w:r>
      <w:r w:rsidR="009804C2">
        <w:rPr>
          <w:rFonts w:ascii="Arial Narrow" w:hAnsi="Arial Narrow" w:cs="Maiandra GD"/>
          <w:color w:val="000000"/>
          <w:sz w:val="18"/>
          <w:szCs w:val="24"/>
        </w:rPr>
        <w:t xml:space="preserve">de la Commune de Bangourain </w:t>
      </w:r>
      <w:r w:rsidRPr="00CA3D9D">
        <w:rPr>
          <w:rFonts w:ascii="Arial Narrow" w:hAnsi="Arial Narrow" w:cs="Maiandra GD"/>
          <w:color w:val="000000"/>
          <w:sz w:val="18"/>
          <w:szCs w:val="24"/>
        </w:rPr>
        <w:t>après la date et l’heure du dépôt ci-dessus, ainsi que celles ne respectant pas le mode de présentation des offres seront déclarées irrecevables à l’ouverture.</w:t>
      </w:r>
    </w:p>
    <w:p w:rsidR="00D057A4" w:rsidRPr="00CA3D9D" w:rsidRDefault="00D057A4" w:rsidP="00D057A4">
      <w:pPr>
        <w:autoSpaceDE w:val="0"/>
        <w:adjustRightInd w:val="0"/>
        <w:ind w:firstLine="567"/>
        <w:jc w:val="both"/>
        <w:rPr>
          <w:rFonts w:ascii="Arial Narrow" w:hAnsi="Arial Narrow" w:cs="Maiandra GD"/>
          <w:color w:val="000000"/>
          <w:sz w:val="18"/>
          <w:szCs w:val="24"/>
        </w:rPr>
      </w:pPr>
      <w:r w:rsidRPr="00CA3D9D">
        <w:rPr>
          <w:rFonts w:ascii="Arial Narrow" w:hAnsi="Arial Narrow" w:cs="Maiandra GD"/>
          <w:color w:val="000000"/>
          <w:sz w:val="18"/>
          <w:szCs w:val="24"/>
        </w:rPr>
        <w:t xml:space="preserve">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(RPAO). Elles devront obligatoirement </w:t>
      </w:r>
      <w:r w:rsidRPr="00CA3D9D">
        <w:rPr>
          <w:rFonts w:ascii="Arial Narrow" w:hAnsi="Arial Narrow" w:cs="Maiandra GD"/>
          <w:sz w:val="18"/>
          <w:szCs w:val="24"/>
        </w:rPr>
        <w:t>dater de moins de trois (03) mois ou n’avoir pas été établies postérieurement à la date de signature de l’Offre</w:t>
      </w:r>
      <w:r w:rsidRPr="00CA3D9D">
        <w:rPr>
          <w:rFonts w:ascii="Arial Narrow" w:hAnsi="Arial Narrow" w:cs="Maiandra GD"/>
          <w:color w:val="000000"/>
          <w:sz w:val="18"/>
          <w:szCs w:val="24"/>
        </w:rPr>
        <w:t>. 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57A4" w:rsidRPr="00CA3D9D" w:rsidRDefault="00D057A4" w:rsidP="00D057A4">
      <w:pPr>
        <w:autoSpaceDE w:val="0"/>
        <w:adjustRightInd w:val="0"/>
        <w:jc w:val="both"/>
        <w:rPr>
          <w:rFonts w:ascii="Arial Narrow" w:hAnsi="Arial Narrow" w:cs="Maiandra GD"/>
          <w:color w:val="000000"/>
          <w:sz w:val="18"/>
          <w:szCs w:val="24"/>
        </w:rPr>
      </w:pPr>
      <w:r w:rsidRPr="00CA3D9D">
        <w:rPr>
          <w:rFonts w:ascii="Arial Narrow" w:hAnsi="Arial Narrow" w:cs="Maiandra GD"/>
          <w:b/>
          <w:bCs/>
          <w:color w:val="000000"/>
          <w:sz w:val="18"/>
          <w:szCs w:val="24"/>
        </w:rPr>
        <w:t>NB</w:t>
      </w:r>
      <w:r w:rsidRPr="00CA3D9D">
        <w:rPr>
          <w:rFonts w:ascii="Arial Narrow" w:hAnsi="Arial Narrow" w:cs="Maiandra GD"/>
          <w:color w:val="000000"/>
          <w:sz w:val="18"/>
          <w:szCs w:val="24"/>
        </w:rPr>
        <w:t xml:space="preserve">. L’Autorité contractante ou la commission de passation du marché se réserve le droit de demander à toutes les étapes de la procédure de passation, aux soumissionnaires, la présentation des originaux des pièces produites et le défaut de présentation peut entraîner la disqualification. </w:t>
      </w:r>
    </w:p>
    <w:p w:rsidR="00D057A4" w:rsidRPr="00CA3D9D" w:rsidRDefault="00D057A4" w:rsidP="00D057A4">
      <w:pPr>
        <w:autoSpaceDE w:val="0"/>
        <w:adjustRightInd w:val="0"/>
        <w:ind w:firstLine="567"/>
        <w:jc w:val="both"/>
        <w:rPr>
          <w:rFonts w:ascii="Arial Narrow" w:hAnsi="Arial Narrow" w:cs="Maiandra GD"/>
          <w:color w:val="000000"/>
          <w:sz w:val="18"/>
          <w:szCs w:val="24"/>
        </w:rPr>
      </w:pPr>
      <w:r w:rsidRPr="00CA3D9D">
        <w:rPr>
          <w:rFonts w:ascii="Arial Narrow" w:hAnsi="Arial Narrow" w:cs="Maiandra GD"/>
          <w:color w:val="000000"/>
          <w:sz w:val="18"/>
          <w:szCs w:val="24"/>
        </w:rPr>
        <w:t xml:space="preserve">Avant toute élimination de candidats présentant des pièces administratives jugées non conformes aux exigences du DAO, un délai supplémentaire de 48 heures leur sera accordé, excepté pour la caution de soumission, pour soit fournir les informations complémentaires, soit mener des vérifications supplémentaires sur la validité de la pièce ou des pièces reçues. </w:t>
      </w:r>
    </w:p>
    <w:p w:rsidR="00D057A4" w:rsidRPr="00C658AB" w:rsidRDefault="00D057A4" w:rsidP="00D057A4">
      <w:pPr>
        <w:numPr>
          <w:ilvl w:val="0"/>
          <w:numId w:val="4"/>
        </w:numPr>
        <w:tabs>
          <w:tab w:val="left" w:pos="1134"/>
        </w:tabs>
        <w:suppressAutoHyphens/>
        <w:autoSpaceDE w:val="0"/>
        <w:autoSpaceDN w:val="0"/>
        <w:adjustRightInd w:val="0"/>
        <w:ind w:hanging="153"/>
        <w:contextualSpacing/>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Durée de Validité des Offres</w:t>
      </w:r>
    </w:p>
    <w:p w:rsidR="00D057A4" w:rsidRPr="00C658AB" w:rsidRDefault="00D057A4" w:rsidP="00D057A4">
      <w:pPr>
        <w:suppressAutoHyphens/>
        <w:autoSpaceDE w:val="0"/>
        <w:autoSpaceDN w:val="0"/>
        <w:adjustRightInd w:val="0"/>
        <w:ind w:firstLine="567"/>
        <w:contextualSpacing/>
        <w:jc w:val="both"/>
        <w:textAlignment w:val="baseline"/>
        <w:rPr>
          <w:rFonts w:ascii="Arial Narrow" w:eastAsia="Times New Roman" w:hAnsi="Arial Narrow" w:cs="Maiandra GD"/>
          <w:bCs/>
          <w:color w:val="000000"/>
          <w:sz w:val="20"/>
          <w:szCs w:val="24"/>
          <w:lang w:eastAsia="fr-FR"/>
        </w:rPr>
      </w:pPr>
      <w:r w:rsidRPr="00C658AB">
        <w:rPr>
          <w:rFonts w:ascii="Arial Narrow" w:eastAsia="Times New Roman" w:hAnsi="Arial Narrow" w:cs="Maiandra GD"/>
          <w:bCs/>
          <w:color w:val="000000"/>
          <w:sz w:val="20"/>
          <w:szCs w:val="24"/>
          <w:lang w:eastAsia="fr-FR"/>
        </w:rPr>
        <w:t>Les soumissionnaires restent engagés par leur offre pendant cent vingt (120) jours à compter de la date limite de remise des offres.</w:t>
      </w:r>
    </w:p>
    <w:p w:rsidR="00D057A4" w:rsidRPr="00C658AB" w:rsidRDefault="00D057A4" w:rsidP="00D057A4">
      <w:pPr>
        <w:suppressAutoHyphens/>
        <w:autoSpaceDE w:val="0"/>
        <w:autoSpaceDN w:val="0"/>
        <w:adjustRightInd w:val="0"/>
        <w:ind w:left="720"/>
        <w:contextualSpacing/>
        <w:jc w:val="both"/>
        <w:textAlignment w:val="baseline"/>
        <w:rPr>
          <w:rFonts w:ascii="Arial Narrow" w:eastAsia="Times New Roman" w:hAnsi="Arial Narrow" w:cs="Maiandra GD"/>
          <w:b/>
          <w:bCs/>
          <w:color w:val="000000"/>
          <w:sz w:val="2"/>
          <w:szCs w:val="24"/>
          <w:highlight w:val="yellow"/>
          <w:lang w:eastAsia="fr-FR"/>
        </w:rPr>
      </w:pPr>
    </w:p>
    <w:p w:rsidR="00D057A4" w:rsidRPr="00C658AB" w:rsidRDefault="00D057A4" w:rsidP="00D057A4">
      <w:pPr>
        <w:numPr>
          <w:ilvl w:val="0"/>
          <w:numId w:val="4"/>
        </w:numPr>
        <w:tabs>
          <w:tab w:val="left" w:pos="1134"/>
        </w:tabs>
        <w:suppressAutoHyphens/>
        <w:autoSpaceDE w:val="0"/>
        <w:autoSpaceDN w:val="0"/>
        <w:adjustRightInd w:val="0"/>
        <w:ind w:hanging="294"/>
        <w:contextualSpacing/>
        <w:jc w:val="both"/>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Ouverture des Offres</w:t>
      </w:r>
    </w:p>
    <w:p w:rsidR="00D057A4" w:rsidRPr="00C658AB" w:rsidRDefault="00D057A4" w:rsidP="00D057A4">
      <w:pPr>
        <w:autoSpaceDE w:val="0"/>
        <w:autoSpaceDN w:val="0"/>
        <w:adjustRightInd w:val="0"/>
        <w:ind w:firstLine="567"/>
        <w:jc w:val="both"/>
        <w:rPr>
          <w:rFonts w:ascii="Arial Narrow" w:eastAsia="Times New Roman" w:hAnsi="Arial Narrow" w:cs="Maiandra GD"/>
          <w:color w:val="000000"/>
          <w:sz w:val="20"/>
          <w:szCs w:val="24"/>
          <w:lang w:eastAsia="fr-FR"/>
        </w:rPr>
      </w:pPr>
      <w:r w:rsidRPr="00C658AB">
        <w:rPr>
          <w:rFonts w:ascii="Arial Narrow" w:hAnsi="Arial Narrow" w:cs="Tahoma"/>
          <w:sz w:val="20"/>
          <w:szCs w:val="24"/>
        </w:rPr>
        <w:t xml:space="preserve">L’ouverture des offres par la Commission </w:t>
      </w:r>
      <w:r w:rsidR="009804C2">
        <w:rPr>
          <w:rFonts w:ascii="Arial Narrow" w:hAnsi="Arial Narrow" w:cs="Tahoma"/>
          <w:sz w:val="20"/>
          <w:szCs w:val="24"/>
        </w:rPr>
        <w:t>Interne</w:t>
      </w:r>
      <w:r w:rsidRPr="00C658AB">
        <w:rPr>
          <w:rFonts w:ascii="Arial Narrow" w:hAnsi="Arial Narrow" w:cs="Tahoma"/>
          <w:sz w:val="20"/>
          <w:szCs w:val="24"/>
        </w:rPr>
        <w:t xml:space="preserve"> de Passation des Marchés (C</w:t>
      </w:r>
      <w:r w:rsidR="009804C2">
        <w:rPr>
          <w:rFonts w:ascii="Arial Narrow" w:hAnsi="Arial Narrow" w:cs="Tahoma"/>
          <w:sz w:val="20"/>
          <w:szCs w:val="24"/>
        </w:rPr>
        <w:t>I</w:t>
      </w:r>
      <w:r w:rsidRPr="00C658AB">
        <w:rPr>
          <w:rFonts w:ascii="Arial Narrow" w:hAnsi="Arial Narrow" w:cs="Tahoma"/>
          <w:sz w:val="20"/>
          <w:szCs w:val="24"/>
        </w:rPr>
        <w:t xml:space="preserve">PM) de la </w:t>
      </w:r>
      <w:r w:rsidR="009804C2">
        <w:rPr>
          <w:rFonts w:ascii="Arial Narrow" w:hAnsi="Arial Narrow" w:cs="Tahoma"/>
          <w:sz w:val="20"/>
          <w:szCs w:val="24"/>
        </w:rPr>
        <w:t>Commune de Bangourain</w:t>
      </w:r>
      <w:r w:rsidRPr="00C658AB">
        <w:rPr>
          <w:rFonts w:ascii="Arial Narrow" w:hAnsi="Arial Narrow" w:cs="Tahoma"/>
          <w:sz w:val="20"/>
          <w:szCs w:val="24"/>
        </w:rPr>
        <w:t xml:space="preserve">, dans les bureaux de ladite commission, se fera le </w:t>
      </w:r>
      <w:r w:rsidR="002F52B2">
        <w:rPr>
          <w:rFonts w:ascii="Arial Narrow" w:hAnsi="Arial Narrow" w:cs="Tahoma"/>
          <w:b/>
          <w:sz w:val="20"/>
          <w:szCs w:val="24"/>
        </w:rPr>
        <w:t>12/03/2024</w:t>
      </w:r>
      <w:r w:rsidR="00835593">
        <w:rPr>
          <w:rFonts w:ascii="Arial Narrow" w:hAnsi="Arial Narrow" w:cs="Tahoma"/>
          <w:b/>
          <w:sz w:val="20"/>
          <w:szCs w:val="24"/>
        </w:rPr>
        <w:t xml:space="preserve"> à 10</w:t>
      </w:r>
      <w:r w:rsidRPr="00C658AB">
        <w:rPr>
          <w:rFonts w:ascii="Arial Narrow" w:hAnsi="Arial Narrow" w:cs="Tahoma"/>
          <w:b/>
          <w:sz w:val="20"/>
          <w:szCs w:val="24"/>
        </w:rPr>
        <w:t xml:space="preserve"> heures </w:t>
      </w:r>
      <w:r w:rsidRPr="00C658AB">
        <w:rPr>
          <w:rFonts w:ascii="Arial Narrow" w:hAnsi="Arial Narrow" w:cs="Tahoma"/>
          <w:sz w:val="20"/>
          <w:szCs w:val="24"/>
        </w:rPr>
        <w:t>précises, en présence des soumissionnaires ou de leurs représentants dûment mandatés et ayant une parfaite connaissance de leur dossier.</w:t>
      </w:r>
      <w:r w:rsidRPr="00C658AB">
        <w:rPr>
          <w:rFonts w:ascii="Arial Narrow" w:hAnsi="Arial Narrow" w:cs="Maiandra GD"/>
          <w:sz w:val="20"/>
          <w:szCs w:val="24"/>
        </w:rPr>
        <w:t xml:space="preserve"> Chaque soumissionnaire ne peut se faire représenter à cette séance d’ouverture des offres que par une seule personne de son choix, même en cas de groupement. </w:t>
      </w:r>
      <w:r w:rsidRPr="00C658AB">
        <w:rPr>
          <w:rFonts w:ascii="Arial Narrow" w:eastAsia="Times New Roman" w:hAnsi="Arial Narrow" w:cs="Maiandra GD"/>
          <w:color w:val="000000"/>
          <w:sz w:val="20"/>
          <w:szCs w:val="24"/>
          <w:lang w:eastAsia="fr-FR"/>
        </w:rPr>
        <w:t>Les représentants des soumissionnaires qui sont présents signeront dans un registre ou sur une feuille pour attester leur présence.</w:t>
      </w:r>
    </w:p>
    <w:p w:rsidR="00D057A4" w:rsidRPr="00C658AB" w:rsidRDefault="00D057A4" w:rsidP="00D057A4">
      <w:pPr>
        <w:autoSpaceDE w:val="0"/>
        <w:autoSpaceDN w:val="0"/>
        <w:adjustRightInd w:val="0"/>
        <w:ind w:firstLine="567"/>
        <w:jc w:val="both"/>
        <w:rPr>
          <w:rFonts w:ascii="Arial Narrow" w:hAnsi="Arial Narrow" w:cs="Maiandra GD"/>
          <w:sz w:val="18"/>
        </w:rPr>
      </w:pPr>
      <w:r w:rsidRPr="00C658AB">
        <w:rPr>
          <w:rFonts w:ascii="Arial Narrow" w:hAnsi="Arial Narrow" w:cs="Maiandra GD"/>
          <w:sz w:val="18"/>
        </w:rPr>
        <w:t>L’ouverture des offres se fera en un temps et en trois étapes :</w:t>
      </w:r>
    </w:p>
    <w:p w:rsidR="00D057A4" w:rsidRPr="00C658AB" w:rsidRDefault="00D057A4" w:rsidP="00D057A4">
      <w:pPr>
        <w:autoSpaceDE w:val="0"/>
        <w:autoSpaceDN w:val="0"/>
        <w:adjustRightInd w:val="0"/>
        <w:ind w:firstLine="851"/>
        <w:jc w:val="both"/>
        <w:rPr>
          <w:rFonts w:ascii="Arial Narrow" w:hAnsi="Arial Narrow" w:cs="Times New Roman"/>
          <w:sz w:val="18"/>
        </w:rPr>
      </w:pPr>
      <w:r w:rsidRPr="00C658AB">
        <w:rPr>
          <w:rFonts w:ascii="Arial Narrow" w:hAnsi="Arial Narrow" w:cs="Maiandra GD"/>
          <w:b/>
          <w:bCs/>
          <w:sz w:val="18"/>
        </w:rPr>
        <w:t>-1</w:t>
      </w:r>
      <w:r w:rsidRPr="00C658AB">
        <w:rPr>
          <w:rFonts w:ascii="Arial Narrow" w:hAnsi="Arial Narrow" w:cs="Maiandra GD"/>
          <w:b/>
          <w:bCs/>
          <w:sz w:val="18"/>
          <w:vertAlign w:val="superscript"/>
        </w:rPr>
        <w:t>ère</w:t>
      </w:r>
      <w:r w:rsidRPr="00C658AB">
        <w:rPr>
          <w:rFonts w:ascii="Arial Narrow" w:hAnsi="Arial Narrow" w:cs="Maiandra GD"/>
          <w:b/>
          <w:bCs/>
          <w:sz w:val="18"/>
        </w:rPr>
        <w:t>étape :</w:t>
      </w:r>
      <w:r w:rsidRPr="00C658AB">
        <w:rPr>
          <w:rFonts w:ascii="Arial Narrow" w:hAnsi="Arial Narrow" w:cs="Maiandra GD"/>
          <w:sz w:val="18"/>
        </w:rPr>
        <w:t xml:space="preserve"> ouverture de l’enveloppe A contenant les pièces administratives (volume 1)</w:t>
      </w:r>
      <w:r w:rsidR="00680707">
        <w:rPr>
          <w:rFonts w:ascii="Arial Narrow" w:hAnsi="Arial Narrow" w:cs="Maiandra GD"/>
          <w:sz w:val="18"/>
        </w:rPr>
        <w:t xml:space="preserve"> </w:t>
      </w:r>
      <w:r w:rsidRPr="00C658AB">
        <w:rPr>
          <w:rFonts w:ascii="Arial Narrow" w:hAnsi="Arial Narrow" w:cs="Maiandra GD"/>
          <w:sz w:val="18"/>
        </w:rPr>
        <w:t>;</w:t>
      </w:r>
    </w:p>
    <w:p w:rsidR="00D057A4" w:rsidRPr="00C658AB" w:rsidRDefault="00D057A4" w:rsidP="00D057A4">
      <w:pPr>
        <w:autoSpaceDE w:val="0"/>
        <w:autoSpaceDN w:val="0"/>
        <w:adjustRightInd w:val="0"/>
        <w:ind w:firstLine="851"/>
        <w:jc w:val="both"/>
        <w:rPr>
          <w:rFonts w:ascii="Arial Narrow" w:hAnsi="Arial Narrow" w:cs="Times New Roman"/>
          <w:sz w:val="18"/>
        </w:rPr>
      </w:pPr>
      <w:r w:rsidRPr="00C658AB">
        <w:rPr>
          <w:rFonts w:ascii="Arial Narrow" w:hAnsi="Arial Narrow" w:cs="Maiandra GD"/>
          <w:b/>
          <w:bCs/>
          <w:sz w:val="18"/>
        </w:rPr>
        <w:t>-2</w:t>
      </w:r>
      <w:r w:rsidRPr="00C658AB">
        <w:rPr>
          <w:rFonts w:ascii="Arial Narrow" w:hAnsi="Arial Narrow" w:cs="Maiandra GD"/>
          <w:b/>
          <w:bCs/>
          <w:sz w:val="18"/>
          <w:vertAlign w:val="superscript"/>
        </w:rPr>
        <w:t>ème</w:t>
      </w:r>
      <w:r w:rsidRPr="00C658AB">
        <w:rPr>
          <w:rFonts w:ascii="Arial Narrow" w:hAnsi="Arial Narrow" w:cs="Maiandra GD"/>
          <w:b/>
          <w:bCs/>
          <w:sz w:val="18"/>
        </w:rPr>
        <w:t xml:space="preserve">étape : </w:t>
      </w:r>
      <w:r w:rsidRPr="00C658AB">
        <w:rPr>
          <w:rFonts w:ascii="Arial Narrow" w:hAnsi="Arial Narrow" w:cs="Maiandra GD"/>
          <w:sz w:val="18"/>
        </w:rPr>
        <w:t>ouverture de l’enveloppe B contenant l’offre technique (volume 2) ;</w:t>
      </w:r>
    </w:p>
    <w:p w:rsidR="00D057A4" w:rsidRPr="00C658AB" w:rsidRDefault="00D057A4" w:rsidP="00D057A4">
      <w:pPr>
        <w:autoSpaceDE w:val="0"/>
        <w:autoSpaceDN w:val="0"/>
        <w:adjustRightInd w:val="0"/>
        <w:ind w:firstLine="851"/>
        <w:jc w:val="both"/>
        <w:rPr>
          <w:rFonts w:ascii="Arial Narrow" w:hAnsi="Arial Narrow" w:cs="Maiandra GD"/>
          <w:sz w:val="18"/>
        </w:rPr>
      </w:pPr>
      <w:r w:rsidRPr="00C658AB">
        <w:rPr>
          <w:rFonts w:ascii="Arial Narrow" w:hAnsi="Arial Narrow" w:cs="Maiandra GD"/>
          <w:b/>
          <w:bCs/>
          <w:sz w:val="18"/>
        </w:rPr>
        <w:t>-3</w:t>
      </w:r>
      <w:r w:rsidRPr="00C658AB">
        <w:rPr>
          <w:rFonts w:ascii="Arial Narrow" w:hAnsi="Arial Narrow" w:cs="Maiandra GD"/>
          <w:b/>
          <w:bCs/>
          <w:sz w:val="18"/>
          <w:vertAlign w:val="superscript"/>
        </w:rPr>
        <w:t>ème</w:t>
      </w:r>
      <w:r w:rsidRPr="00C658AB">
        <w:rPr>
          <w:rFonts w:ascii="Arial Narrow" w:hAnsi="Arial Narrow" w:cs="Maiandra GD"/>
          <w:b/>
          <w:bCs/>
          <w:sz w:val="18"/>
        </w:rPr>
        <w:t>étape :</w:t>
      </w:r>
      <w:r w:rsidRPr="00C658AB">
        <w:rPr>
          <w:rFonts w:ascii="Arial Narrow" w:hAnsi="Arial Narrow" w:cs="Maiandra GD"/>
          <w:sz w:val="18"/>
        </w:rPr>
        <w:t xml:space="preserve"> ouverture de l’enveloppe C contenant l’offre financière (volume 3).</w:t>
      </w:r>
    </w:p>
    <w:p w:rsidR="00D057A4" w:rsidRPr="00C658AB" w:rsidRDefault="00D057A4" w:rsidP="00D057A4">
      <w:pPr>
        <w:numPr>
          <w:ilvl w:val="0"/>
          <w:numId w:val="4"/>
        </w:numPr>
        <w:tabs>
          <w:tab w:val="left" w:pos="1134"/>
        </w:tabs>
        <w:suppressAutoHyphens/>
        <w:autoSpaceDE w:val="0"/>
        <w:autoSpaceDN w:val="0"/>
        <w:adjustRightInd w:val="0"/>
        <w:ind w:hanging="153"/>
        <w:contextualSpacing/>
        <w:jc w:val="both"/>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Critères d’Evaluation des Offres</w:t>
      </w:r>
    </w:p>
    <w:p w:rsidR="00D057A4" w:rsidRPr="00C658AB" w:rsidRDefault="00D057A4" w:rsidP="00D057A4">
      <w:pPr>
        <w:tabs>
          <w:tab w:val="left" w:pos="567"/>
        </w:tabs>
        <w:autoSpaceDE w:val="0"/>
        <w:autoSpaceDN w:val="0"/>
        <w:adjustRightInd w:val="0"/>
        <w:jc w:val="both"/>
        <w:rPr>
          <w:rFonts w:ascii="Arial Narrow" w:hAnsi="Arial Narrow" w:cs="Maiandra GD"/>
          <w:b/>
          <w:bCs/>
          <w:color w:val="000000"/>
          <w:sz w:val="20"/>
          <w:szCs w:val="24"/>
        </w:rPr>
      </w:pPr>
      <w:r w:rsidRPr="00C658AB">
        <w:rPr>
          <w:rFonts w:ascii="Arial Narrow" w:hAnsi="Arial Narrow" w:cs="Maiandra GD"/>
          <w:b/>
          <w:bCs/>
          <w:color w:val="000000"/>
          <w:sz w:val="20"/>
          <w:szCs w:val="24"/>
        </w:rPr>
        <w:t>A-</w:t>
      </w:r>
      <w:r w:rsidRPr="00C658AB">
        <w:rPr>
          <w:rFonts w:ascii="Arial Narrow" w:hAnsi="Arial Narrow" w:cs="Maiandra GD"/>
          <w:b/>
          <w:bCs/>
          <w:color w:val="000000"/>
          <w:sz w:val="20"/>
          <w:szCs w:val="24"/>
        </w:rPr>
        <w:tab/>
        <w:t>Critères Eliminatoires</w:t>
      </w:r>
    </w:p>
    <w:p w:rsidR="00D057A4" w:rsidRPr="00CA3D9D" w:rsidRDefault="00D057A4" w:rsidP="00D057A4">
      <w:pPr>
        <w:pStyle w:val="Paragraphedeliste"/>
        <w:numPr>
          <w:ilvl w:val="0"/>
          <w:numId w:val="13"/>
        </w:numPr>
        <w:tabs>
          <w:tab w:val="left" w:pos="1701"/>
        </w:tabs>
        <w:autoSpaceDE w:val="0"/>
        <w:autoSpaceDN w:val="0"/>
        <w:adjustRightInd w:val="0"/>
        <w:ind w:hanging="22"/>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Absence de la caution de soumission ;</w:t>
      </w:r>
    </w:p>
    <w:p w:rsidR="00D057A4" w:rsidRPr="00CA3D9D" w:rsidRDefault="00D057A4" w:rsidP="00D057A4">
      <w:pPr>
        <w:pStyle w:val="Paragraphedeliste"/>
        <w:numPr>
          <w:ilvl w:val="0"/>
          <w:numId w:val="13"/>
        </w:numPr>
        <w:tabs>
          <w:tab w:val="left" w:pos="1701"/>
        </w:tabs>
        <w:autoSpaceDE w:val="0"/>
        <w:autoSpaceDN w:val="0"/>
        <w:adjustRightInd w:val="0"/>
        <w:ind w:hanging="22"/>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Pièces falsifiées, scannées ou fausse déclaration ;</w:t>
      </w:r>
    </w:p>
    <w:p w:rsidR="00D057A4" w:rsidRPr="00CA3D9D" w:rsidRDefault="00D057A4" w:rsidP="00D057A4">
      <w:pPr>
        <w:pStyle w:val="Paragraphedeliste"/>
        <w:numPr>
          <w:ilvl w:val="0"/>
          <w:numId w:val="13"/>
        </w:numPr>
        <w:tabs>
          <w:tab w:val="left" w:pos="1701"/>
        </w:tabs>
        <w:autoSpaceDE w:val="0"/>
        <w:autoSpaceDN w:val="0"/>
        <w:adjustRightInd w:val="0"/>
        <w:ind w:left="1701" w:hanging="283"/>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Non-conformité ou absence de l’une des pièces du dossier administratif après le délai de 48 heures règlementaire, caution de soumission non comprise.</w:t>
      </w:r>
    </w:p>
    <w:p w:rsidR="00D057A4" w:rsidRPr="00CA3D9D" w:rsidRDefault="00D057A4" w:rsidP="00D057A4">
      <w:pPr>
        <w:pStyle w:val="Paragraphedeliste"/>
        <w:numPr>
          <w:ilvl w:val="0"/>
          <w:numId w:val="14"/>
        </w:numPr>
        <w:tabs>
          <w:tab w:val="left" w:pos="1701"/>
        </w:tabs>
        <w:autoSpaceDE w:val="0"/>
        <w:autoSpaceDN w:val="0"/>
        <w:adjustRightInd w:val="0"/>
        <w:ind w:left="1701" w:hanging="283"/>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 xml:space="preserve">Moins de quatre-vingt pour cent (80%) de critères de qualification, obtenu à l’évaluation de l’offre technique ; </w:t>
      </w:r>
    </w:p>
    <w:p w:rsidR="00D057A4" w:rsidRPr="00CA3D9D" w:rsidRDefault="00D057A4" w:rsidP="00D057A4">
      <w:pPr>
        <w:pStyle w:val="Paragraphedeliste"/>
        <w:numPr>
          <w:ilvl w:val="0"/>
          <w:numId w:val="14"/>
        </w:numPr>
        <w:tabs>
          <w:tab w:val="left" w:pos="1701"/>
        </w:tabs>
        <w:autoSpaceDE w:val="0"/>
        <w:autoSpaceDN w:val="0"/>
        <w:adjustRightInd w:val="0"/>
        <w:ind w:left="1701" w:hanging="283"/>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Avoir réalisé au moins deux (2) marchés hydrauliques dans les 3 dernières années d’un montant cumulé de (</w:t>
      </w:r>
      <w:r w:rsidR="009804C2">
        <w:rPr>
          <w:rFonts w:ascii="Arial Narrow" w:eastAsia="Times New Roman" w:hAnsi="Arial Narrow" w:cs="Maiandra GD"/>
          <w:color w:val="000000"/>
          <w:sz w:val="18"/>
          <w:szCs w:val="24"/>
          <w:lang w:eastAsia="fr-FR"/>
        </w:rPr>
        <w:t>4</w:t>
      </w:r>
      <w:r w:rsidRPr="00CA3D9D">
        <w:rPr>
          <w:rFonts w:ascii="Arial Narrow" w:eastAsia="Times New Roman" w:hAnsi="Arial Narrow" w:cs="Maiandra GD"/>
          <w:color w:val="000000"/>
          <w:sz w:val="18"/>
          <w:szCs w:val="24"/>
          <w:lang w:eastAsia="fr-FR"/>
        </w:rPr>
        <w:t>0 000 000 FCF</w:t>
      </w:r>
      <w:r w:rsidR="009804C2">
        <w:rPr>
          <w:rFonts w:ascii="Arial Narrow" w:eastAsia="Times New Roman" w:hAnsi="Arial Narrow" w:cs="Maiandra GD"/>
          <w:color w:val="000000"/>
          <w:sz w:val="18"/>
          <w:szCs w:val="24"/>
          <w:lang w:eastAsia="fr-FR"/>
        </w:rPr>
        <w:t>A</w:t>
      </w:r>
      <w:r w:rsidRPr="00CA3D9D">
        <w:rPr>
          <w:rFonts w:ascii="Arial Narrow" w:eastAsia="Times New Roman" w:hAnsi="Arial Narrow" w:cs="Maiandra GD"/>
          <w:color w:val="000000"/>
          <w:sz w:val="18"/>
          <w:szCs w:val="24"/>
          <w:lang w:eastAsia="fr-FR"/>
        </w:rPr>
        <w:t xml:space="preserve">) </w:t>
      </w:r>
      <w:r w:rsidR="00206B8D">
        <w:rPr>
          <w:rFonts w:ascii="Arial Narrow" w:eastAsia="Times New Roman" w:hAnsi="Arial Narrow" w:cs="Maiandra GD"/>
          <w:color w:val="000000"/>
          <w:sz w:val="18"/>
          <w:szCs w:val="24"/>
          <w:lang w:eastAsia="fr-FR"/>
        </w:rPr>
        <w:t>quarante</w:t>
      </w:r>
      <w:r w:rsidRPr="00CA3D9D">
        <w:rPr>
          <w:rFonts w:ascii="Arial Narrow" w:eastAsia="Times New Roman" w:hAnsi="Arial Narrow" w:cs="Maiandra GD"/>
          <w:color w:val="000000"/>
          <w:sz w:val="18"/>
          <w:szCs w:val="24"/>
          <w:lang w:eastAsia="fr-FR"/>
        </w:rPr>
        <w:t xml:space="preserve"> million</w:t>
      </w:r>
    </w:p>
    <w:p w:rsidR="00D057A4" w:rsidRPr="00CA3D9D" w:rsidRDefault="00D057A4" w:rsidP="00D057A4">
      <w:pPr>
        <w:pStyle w:val="Paragraphedeliste"/>
        <w:numPr>
          <w:ilvl w:val="0"/>
          <w:numId w:val="15"/>
        </w:numPr>
        <w:autoSpaceDE w:val="0"/>
        <w:autoSpaceDN w:val="0"/>
        <w:adjustRightInd w:val="0"/>
        <w:ind w:left="1701" w:hanging="283"/>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Omission du prix d’une tâche mentionnée dans le bordereau des prix unitaires ou quantifiée dans le devis estimatif ;</w:t>
      </w:r>
    </w:p>
    <w:p w:rsidR="00D057A4" w:rsidRPr="00CA3D9D" w:rsidRDefault="00D057A4" w:rsidP="00D057A4">
      <w:pPr>
        <w:pStyle w:val="Paragraphedeliste"/>
        <w:numPr>
          <w:ilvl w:val="0"/>
          <w:numId w:val="15"/>
        </w:numPr>
        <w:autoSpaceDE w:val="0"/>
        <w:autoSpaceDN w:val="0"/>
        <w:adjustRightInd w:val="0"/>
        <w:ind w:left="1701" w:hanging="283"/>
        <w:jc w:val="both"/>
        <w:rPr>
          <w:rFonts w:ascii="Arial Narrow" w:eastAsia="Times New Roman" w:hAnsi="Arial Narrow" w:cs="Maiandra GD"/>
          <w:color w:val="000000"/>
          <w:sz w:val="18"/>
          <w:szCs w:val="24"/>
          <w:lang w:eastAsia="fr-FR"/>
        </w:rPr>
      </w:pPr>
      <w:r w:rsidRPr="00CA3D9D">
        <w:rPr>
          <w:rFonts w:ascii="Arial Narrow" w:eastAsia="Times New Roman" w:hAnsi="Arial Narrow" w:cs="Maiandra GD"/>
          <w:color w:val="000000"/>
          <w:sz w:val="18"/>
          <w:szCs w:val="24"/>
          <w:lang w:eastAsia="fr-FR"/>
        </w:rPr>
        <w:t>Absence ou non-conformité au modèle du DAO d’un des éléments constitutifs de l’Offre financière ;</w:t>
      </w:r>
    </w:p>
    <w:p w:rsidR="00D057A4" w:rsidRPr="00C658AB" w:rsidRDefault="00D057A4" w:rsidP="00D057A4">
      <w:pPr>
        <w:pStyle w:val="Corpsdetexte"/>
        <w:tabs>
          <w:tab w:val="left" w:pos="567"/>
        </w:tabs>
        <w:spacing w:before="120"/>
        <w:ind w:left="709" w:hanging="709"/>
        <w:rPr>
          <w:rFonts w:ascii="Arial Narrow" w:hAnsi="Arial Narrow" w:cs="Tahoma"/>
          <w:bCs/>
          <w:iCs/>
          <w:sz w:val="20"/>
          <w:szCs w:val="24"/>
        </w:rPr>
      </w:pPr>
      <w:r w:rsidRPr="00C658AB">
        <w:rPr>
          <w:rFonts w:ascii="Arial Narrow" w:hAnsi="Arial Narrow" w:cs="Tahoma"/>
          <w:b/>
          <w:bCs/>
          <w:iCs/>
          <w:sz w:val="20"/>
          <w:szCs w:val="24"/>
          <w:u w:val="single"/>
        </w:rPr>
        <w:t>N.B</w:t>
      </w:r>
      <w:r w:rsidRPr="00C658AB">
        <w:rPr>
          <w:rFonts w:ascii="Arial Narrow" w:hAnsi="Arial Narrow" w:cs="Tahoma"/>
          <w:bCs/>
          <w:iCs/>
          <w:sz w:val="20"/>
          <w:szCs w:val="24"/>
        </w:rPr>
        <w:t>: Les copies certifies conformes des documents antérieurement légalisés seront systématiquement rejetées.</w:t>
      </w:r>
    </w:p>
    <w:p w:rsidR="00D057A4" w:rsidRPr="00C658AB" w:rsidRDefault="00D057A4" w:rsidP="00D057A4">
      <w:pPr>
        <w:tabs>
          <w:tab w:val="left" w:pos="567"/>
        </w:tabs>
        <w:autoSpaceDE w:val="0"/>
        <w:autoSpaceDN w:val="0"/>
        <w:adjustRightInd w:val="0"/>
        <w:jc w:val="both"/>
        <w:rPr>
          <w:rFonts w:ascii="Arial Narrow" w:hAnsi="Arial Narrow" w:cs="Maiandra GD"/>
          <w:b/>
          <w:bCs/>
          <w:color w:val="000000"/>
          <w:sz w:val="20"/>
          <w:szCs w:val="24"/>
        </w:rPr>
      </w:pPr>
      <w:r w:rsidRPr="00C658AB">
        <w:rPr>
          <w:rFonts w:ascii="Arial Narrow" w:hAnsi="Arial Narrow" w:cs="Maiandra GD"/>
          <w:b/>
          <w:bCs/>
          <w:color w:val="000000"/>
          <w:sz w:val="20"/>
          <w:szCs w:val="24"/>
        </w:rPr>
        <w:t>B-</w:t>
      </w:r>
      <w:r w:rsidRPr="00C658AB">
        <w:rPr>
          <w:rFonts w:ascii="Arial Narrow" w:hAnsi="Arial Narrow" w:cs="Maiandra GD"/>
          <w:b/>
          <w:bCs/>
          <w:color w:val="000000"/>
          <w:sz w:val="20"/>
          <w:szCs w:val="24"/>
        </w:rPr>
        <w:tab/>
      </w:r>
      <w:r w:rsidRPr="00C658AB">
        <w:rPr>
          <w:rFonts w:ascii="Arial Narrow" w:eastAsia="Times New Roman" w:hAnsi="Arial Narrow" w:cs="Maiandra GD"/>
          <w:b/>
          <w:bCs/>
          <w:color w:val="000000"/>
          <w:sz w:val="20"/>
          <w:szCs w:val="24"/>
          <w:lang w:eastAsia="fr-FR"/>
        </w:rPr>
        <w:t>Critères de Qualification des Offres Techniques</w:t>
      </w:r>
    </w:p>
    <w:p w:rsidR="00D057A4" w:rsidRPr="00C658AB" w:rsidRDefault="00D057A4" w:rsidP="00D057A4">
      <w:pPr>
        <w:autoSpaceDE w:val="0"/>
        <w:autoSpaceDN w:val="0"/>
        <w:adjustRightInd w:val="0"/>
        <w:ind w:firstLine="708"/>
        <w:jc w:val="both"/>
        <w:rPr>
          <w:rFonts w:ascii="Arial Narrow" w:hAnsi="Arial Narrow" w:cs="Maiandra GD"/>
          <w:color w:val="000000"/>
          <w:sz w:val="20"/>
          <w:szCs w:val="24"/>
        </w:rPr>
      </w:pPr>
      <w:r w:rsidRPr="00C658AB">
        <w:rPr>
          <w:rFonts w:ascii="Arial Narrow" w:hAnsi="Arial Narrow" w:cs="Maiandra GD"/>
          <w:color w:val="000000"/>
          <w:sz w:val="20"/>
          <w:szCs w:val="24"/>
        </w:rPr>
        <w:t>Les critères explicités dans le règlement particulier (RPAO) du DAO et relatifs à la qualification des candidats portent sur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Tahoma"/>
          <w:bCs/>
          <w:sz w:val="18"/>
          <w:szCs w:val="24"/>
          <w:lang w:eastAsia="fr-FR"/>
        </w:rPr>
        <w:t>le rapport de visite du site des travaux avec photo ;</w:t>
      </w:r>
    </w:p>
    <w:p w:rsidR="00D057A4" w:rsidRPr="00920D60" w:rsidRDefault="00D057A4" w:rsidP="00D057A4">
      <w:pPr>
        <w:pStyle w:val="Paragraphedeliste"/>
        <w:numPr>
          <w:ilvl w:val="0"/>
          <w:numId w:val="16"/>
        </w:numPr>
        <w:tabs>
          <w:tab w:val="left" w:pos="1701"/>
        </w:tabs>
        <w:autoSpaceDE w:val="0"/>
        <w:autoSpaceDN w:val="0"/>
        <w:adjustRightInd w:val="0"/>
        <w:ind w:left="1701" w:hanging="283"/>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 xml:space="preserve">les </w:t>
      </w:r>
      <w:r w:rsidRPr="00920D60">
        <w:rPr>
          <w:rFonts w:ascii="Arial Narrow" w:eastAsia="Times New Roman" w:hAnsi="Arial Narrow" w:cs="Maiandra GD"/>
          <w:color w:val="000000"/>
          <w:sz w:val="16"/>
          <w:szCs w:val="24"/>
          <w:lang w:eastAsia="fr-FR"/>
        </w:rPr>
        <w:t xml:space="preserve">références du soumissionnaire dans le domaine de l’hydraulique, </w:t>
      </w:r>
      <w:r w:rsidRPr="00920D60">
        <w:rPr>
          <w:rFonts w:ascii="Arial Narrow" w:eastAsia="Times New Roman" w:hAnsi="Arial Narrow" w:cs="Maiandra GD"/>
          <w:sz w:val="16"/>
          <w:szCs w:val="24"/>
          <w:lang w:eastAsia="fr-FR"/>
        </w:rPr>
        <w:t xml:space="preserve">du génie rural </w:t>
      </w:r>
      <w:r w:rsidRPr="00920D60">
        <w:rPr>
          <w:rFonts w:ascii="Arial Narrow" w:eastAsia="Times New Roman" w:hAnsi="Arial Narrow" w:cs="Maiandra GD"/>
          <w:color w:val="000000"/>
          <w:sz w:val="16"/>
          <w:szCs w:val="24"/>
          <w:lang w:eastAsia="fr-FR"/>
        </w:rPr>
        <w:t>et/ou du génie civil;</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les moyens logistiques et matériels du soumissionnaire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le personnel technique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la proposition technique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la méthodologie d’exécution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le planning d’exécution des travaux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la capacité financière du soumissionnaire ;</w:t>
      </w:r>
    </w:p>
    <w:p w:rsidR="00D057A4" w:rsidRPr="00920D60" w:rsidRDefault="00D057A4" w:rsidP="00D057A4">
      <w:pPr>
        <w:pStyle w:val="Paragraphedeliste"/>
        <w:numPr>
          <w:ilvl w:val="0"/>
          <w:numId w:val="16"/>
        </w:numPr>
        <w:tabs>
          <w:tab w:val="left" w:pos="1701"/>
        </w:tabs>
        <w:autoSpaceDE w:val="0"/>
        <w:autoSpaceDN w:val="0"/>
        <w:adjustRightInd w:val="0"/>
        <w:ind w:hanging="10"/>
        <w:jc w:val="both"/>
        <w:rPr>
          <w:rFonts w:ascii="Arial Narrow" w:eastAsia="Times New Roman" w:hAnsi="Arial Narrow" w:cs="Tahoma"/>
          <w:bCs/>
          <w:sz w:val="18"/>
          <w:szCs w:val="24"/>
          <w:lang w:eastAsia="fr-FR"/>
        </w:rPr>
      </w:pPr>
      <w:r w:rsidRPr="00920D60">
        <w:rPr>
          <w:rFonts w:ascii="Arial Narrow" w:eastAsia="Times New Roman" w:hAnsi="Arial Narrow" w:cs="Maiandra GD"/>
          <w:color w:val="000000"/>
          <w:sz w:val="18"/>
          <w:szCs w:val="24"/>
          <w:lang w:eastAsia="fr-FR"/>
        </w:rPr>
        <w:t>la présentation de l’offre.</w:t>
      </w:r>
    </w:p>
    <w:p w:rsidR="00D057A4" w:rsidRPr="00C658AB" w:rsidRDefault="00D057A4" w:rsidP="00D057A4">
      <w:pPr>
        <w:autoSpaceDE w:val="0"/>
        <w:autoSpaceDN w:val="0"/>
        <w:adjustRightInd w:val="0"/>
        <w:jc w:val="both"/>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Seules les offres financières des soumissionnaires dont les offres techniques auront été évaluées supérieures ou égales à 80% de ‘’oui’’ (v</w:t>
      </w:r>
      <w:r w:rsidRPr="00C658AB">
        <w:rPr>
          <w:rFonts w:ascii="Arial Narrow" w:hAnsi="Arial Narrow" w:cs="Maiandra GD"/>
          <w:b/>
          <w:bCs/>
          <w:color w:val="000000"/>
          <w:sz w:val="20"/>
          <w:szCs w:val="24"/>
        </w:rPr>
        <w:t>oir grille d’évaluation)</w:t>
      </w:r>
      <w:r w:rsidRPr="00C658AB">
        <w:rPr>
          <w:rFonts w:ascii="Arial Narrow" w:eastAsia="Times New Roman" w:hAnsi="Arial Narrow" w:cs="Maiandra GD"/>
          <w:b/>
          <w:bCs/>
          <w:color w:val="000000"/>
          <w:sz w:val="20"/>
          <w:szCs w:val="24"/>
          <w:lang w:eastAsia="fr-FR"/>
        </w:rPr>
        <w:t>, seront examinées.</w:t>
      </w:r>
    </w:p>
    <w:p w:rsidR="00D057A4" w:rsidRPr="00C658AB" w:rsidRDefault="00D057A4" w:rsidP="00D057A4">
      <w:pPr>
        <w:autoSpaceDE w:val="0"/>
        <w:adjustRightInd w:val="0"/>
        <w:ind w:left="357" w:firstLine="210"/>
        <w:jc w:val="both"/>
        <w:rPr>
          <w:rFonts w:ascii="Arial Narrow" w:hAnsi="Arial Narrow" w:cs="Maiandra GD"/>
          <w:b/>
          <w:bCs/>
          <w:color w:val="000000"/>
          <w:sz w:val="20"/>
          <w:szCs w:val="24"/>
        </w:rPr>
      </w:pPr>
      <w:r w:rsidRPr="00C658AB">
        <w:rPr>
          <w:rFonts w:ascii="Arial Narrow" w:hAnsi="Arial Narrow" w:cs="Maiandra GD"/>
          <w:b/>
          <w:bCs/>
          <w:color w:val="000000"/>
          <w:sz w:val="20"/>
          <w:szCs w:val="24"/>
        </w:rPr>
        <w:t>15. Attribution du Marché</w:t>
      </w:r>
    </w:p>
    <w:p w:rsidR="00D057A4" w:rsidRPr="00CA3D9D" w:rsidRDefault="00D057A4" w:rsidP="00D057A4">
      <w:pPr>
        <w:autoSpaceDE w:val="0"/>
        <w:autoSpaceDN w:val="0"/>
        <w:adjustRightInd w:val="0"/>
        <w:ind w:firstLine="567"/>
        <w:jc w:val="both"/>
        <w:rPr>
          <w:rFonts w:ascii="Arial Narrow" w:hAnsi="Arial Narrow" w:cs="Maiandra GD"/>
          <w:color w:val="000000"/>
          <w:sz w:val="18"/>
          <w:szCs w:val="24"/>
        </w:rPr>
      </w:pPr>
      <w:r w:rsidRPr="00CA3D9D">
        <w:rPr>
          <w:rFonts w:ascii="Arial Narrow" w:hAnsi="Arial Narrow" w:cs="Maiandra GD"/>
          <w:color w:val="000000"/>
          <w:sz w:val="18"/>
          <w:szCs w:val="24"/>
        </w:rPr>
        <w:t>Le marché sera attribué au soumissionnaire dont l’offre aura présenté les caractéristiques suivantes :</w:t>
      </w:r>
    </w:p>
    <w:p w:rsidR="00D057A4" w:rsidRPr="00CA3D9D" w:rsidRDefault="00D057A4" w:rsidP="00D057A4">
      <w:pPr>
        <w:pStyle w:val="Paragraphedeliste"/>
        <w:numPr>
          <w:ilvl w:val="0"/>
          <w:numId w:val="17"/>
        </w:numPr>
        <w:tabs>
          <w:tab w:val="left" w:pos="1701"/>
        </w:tabs>
        <w:autoSpaceDE w:val="0"/>
        <w:autoSpaceDN w:val="0"/>
        <w:adjustRightInd w:val="0"/>
        <w:ind w:left="993" w:firstLine="425"/>
        <w:jc w:val="both"/>
        <w:rPr>
          <w:rFonts w:ascii="Arial Narrow" w:hAnsi="Arial Narrow" w:cs="Maiandra GD"/>
          <w:color w:val="000000"/>
          <w:sz w:val="18"/>
          <w:szCs w:val="24"/>
        </w:rPr>
      </w:pPr>
      <w:r w:rsidRPr="00CA3D9D">
        <w:rPr>
          <w:rFonts w:ascii="Arial Narrow" w:hAnsi="Arial Narrow" w:cs="Maiandra GD"/>
          <w:color w:val="000000"/>
          <w:sz w:val="18"/>
          <w:szCs w:val="24"/>
        </w:rPr>
        <w:t>Offre Administrative jugée conforme ;</w:t>
      </w:r>
    </w:p>
    <w:p w:rsidR="00D057A4" w:rsidRPr="00CA3D9D" w:rsidRDefault="00D057A4" w:rsidP="00D057A4">
      <w:pPr>
        <w:pStyle w:val="Paragraphedeliste"/>
        <w:numPr>
          <w:ilvl w:val="0"/>
          <w:numId w:val="17"/>
        </w:numPr>
        <w:tabs>
          <w:tab w:val="left" w:pos="1701"/>
        </w:tabs>
        <w:autoSpaceDE w:val="0"/>
        <w:autoSpaceDN w:val="0"/>
        <w:adjustRightInd w:val="0"/>
        <w:ind w:left="1701" w:hanging="283"/>
        <w:jc w:val="both"/>
        <w:rPr>
          <w:rFonts w:ascii="Arial Narrow" w:hAnsi="Arial Narrow" w:cs="Maiandra GD"/>
          <w:color w:val="000000"/>
          <w:sz w:val="18"/>
          <w:szCs w:val="24"/>
        </w:rPr>
      </w:pPr>
      <w:r w:rsidRPr="00CA3D9D">
        <w:rPr>
          <w:rFonts w:ascii="Arial Narrow" w:hAnsi="Arial Narrow" w:cs="Maiandra GD"/>
          <w:color w:val="000000"/>
          <w:sz w:val="18"/>
          <w:szCs w:val="24"/>
        </w:rPr>
        <w:t>Offre Technique jugée conforme et ayant reçu un pourcentage de « oui » supérieur ou égal à quatre-vingt pour cent (80%) ;</w:t>
      </w:r>
    </w:p>
    <w:p w:rsidR="00D057A4" w:rsidRPr="00CA3D9D" w:rsidRDefault="00D057A4" w:rsidP="00D057A4">
      <w:pPr>
        <w:pStyle w:val="Paragraphedeliste"/>
        <w:numPr>
          <w:ilvl w:val="0"/>
          <w:numId w:val="17"/>
        </w:numPr>
        <w:tabs>
          <w:tab w:val="left" w:pos="1701"/>
        </w:tabs>
        <w:autoSpaceDE w:val="0"/>
        <w:autoSpaceDN w:val="0"/>
        <w:adjustRightInd w:val="0"/>
        <w:ind w:left="1701" w:hanging="283"/>
        <w:jc w:val="both"/>
        <w:rPr>
          <w:rFonts w:ascii="Arial Narrow" w:hAnsi="Arial Narrow" w:cs="Maiandra GD"/>
          <w:sz w:val="18"/>
          <w:szCs w:val="24"/>
        </w:rPr>
      </w:pPr>
      <w:r w:rsidRPr="00CA3D9D">
        <w:rPr>
          <w:rFonts w:ascii="Arial Narrow" w:eastAsia="Times New Roman" w:hAnsi="Arial Narrow" w:cs="Maiandra GD"/>
          <w:color w:val="000000"/>
          <w:sz w:val="18"/>
          <w:szCs w:val="24"/>
          <w:lang w:eastAsia="fr-FR"/>
        </w:rPr>
        <w:lastRenderedPageBreak/>
        <w:t xml:space="preserve">Offre Financière, après corrections conformément aux dispositions du RPAO des sous-détails des prix unitaires, du bordereau des prix unitaires et du devis estimatif, jugée conforme aux dispositions du </w:t>
      </w:r>
      <w:r w:rsidRPr="00CA3D9D">
        <w:rPr>
          <w:rFonts w:ascii="Arial Narrow" w:eastAsia="Times New Roman" w:hAnsi="Arial Narrow" w:cs="Maiandra GD"/>
          <w:sz w:val="18"/>
          <w:szCs w:val="24"/>
          <w:lang w:eastAsia="fr-FR"/>
        </w:rPr>
        <w:t>CCTP et classée la moins-</w:t>
      </w:r>
      <w:proofErr w:type="spellStart"/>
      <w:r w:rsidRPr="00CA3D9D">
        <w:rPr>
          <w:rFonts w:ascii="Arial Narrow" w:eastAsia="Times New Roman" w:hAnsi="Arial Narrow" w:cs="Maiandra GD"/>
          <w:sz w:val="18"/>
          <w:szCs w:val="24"/>
          <w:lang w:eastAsia="fr-FR"/>
        </w:rPr>
        <w:t>disante</w:t>
      </w:r>
      <w:proofErr w:type="spellEnd"/>
      <w:r w:rsidRPr="00CA3D9D">
        <w:rPr>
          <w:rFonts w:ascii="Arial Narrow" w:eastAsia="Times New Roman" w:hAnsi="Arial Narrow" w:cs="Maiandra GD"/>
          <w:sz w:val="18"/>
          <w:szCs w:val="24"/>
          <w:lang w:eastAsia="fr-FR"/>
        </w:rPr>
        <w:t>.</w:t>
      </w:r>
    </w:p>
    <w:p w:rsidR="00D057A4" w:rsidRPr="00C658AB" w:rsidRDefault="00D057A4" w:rsidP="00D057A4">
      <w:pPr>
        <w:pStyle w:val="Paragraphedeliste"/>
        <w:numPr>
          <w:ilvl w:val="0"/>
          <w:numId w:val="31"/>
        </w:numPr>
        <w:tabs>
          <w:tab w:val="left" w:pos="1134"/>
        </w:tabs>
        <w:autoSpaceDE w:val="0"/>
        <w:adjustRightInd w:val="0"/>
        <w:jc w:val="both"/>
        <w:rPr>
          <w:rFonts w:ascii="Arial Narrow" w:hAnsi="Arial Narrow" w:cs="Maiandra GD"/>
          <w:b/>
          <w:bCs/>
          <w:sz w:val="20"/>
          <w:szCs w:val="24"/>
        </w:rPr>
      </w:pPr>
      <w:r w:rsidRPr="00C658AB">
        <w:rPr>
          <w:rFonts w:ascii="Arial Narrow" w:hAnsi="Arial Narrow" w:cs="Maiandra GD"/>
          <w:b/>
          <w:bCs/>
          <w:sz w:val="20"/>
          <w:szCs w:val="24"/>
        </w:rPr>
        <w:t>Allotissement ou nombre de lot par soumissionnaire</w:t>
      </w:r>
    </w:p>
    <w:p w:rsidR="00D057A4" w:rsidRPr="00C658AB" w:rsidRDefault="00D057A4" w:rsidP="00D057A4">
      <w:pPr>
        <w:pStyle w:val="Paragraphedeliste"/>
        <w:tabs>
          <w:tab w:val="left" w:pos="1134"/>
        </w:tabs>
        <w:autoSpaceDE w:val="0"/>
        <w:adjustRightInd w:val="0"/>
        <w:jc w:val="both"/>
        <w:rPr>
          <w:rFonts w:ascii="Arial Narrow" w:hAnsi="Arial Narrow" w:cs="Maiandra GD"/>
          <w:bCs/>
          <w:sz w:val="20"/>
          <w:szCs w:val="24"/>
        </w:rPr>
      </w:pPr>
      <w:r w:rsidRPr="00C658AB">
        <w:rPr>
          <w:rFonts w:ascii="Arial Narrow" w:hAnsi="Arial Narrow" w:cs="Maiandra GD"/>
          <w:bCs/>
          <w:sz w:val="20"/>
          <w:szCs w:val="24"/>
        </w:rPr>
        <w:t>Sans objet.</w:t>
      </w:r>
    </w:p>
    <w:p w:rsidR="00D057A4" w:rsidRPr="00C658AB" w:rsidRDefault="00D057A4" w:rsidP="00D057A4">
      <w:pPr>
        <w:pStyle w:val="Paragraphedeliste"/>
        <w:numPr>
          <w:ilvl w:val="0"/>
          <w:numId w:val="31"/>
        </w:numPr>
        <w:tabs>
          <w:tab w:val="left" w:pos="1134"/>
        </w:tabs>
        <w:autoSpaceDE w:val="0"/>
        <w:adjustRightInd w:val="0"/>
        <w:jc w:val="both"/>
        <w:rPr>
          <w:rFonts w:ascii="Arial Narrow" w:hAnsi="Arial Narrow" w:cs="Maiandra GD"/>
          <w:b/>
          <w:bCs/>
          <w:color w:val="000000"/>
          <w:sz w:val="20"/>
          <w:szCs w:val="24"/>
        </w:rPr>
      </w:pPr>
      <w:r w:rsidRPr="00C658AB">
        <w:rPr>
          <w:rFonts w:ascii="Arial Narrow" w:hAnsi="Arial Narrow" w:cs="Maiandra GD"/>
          <w:b/>
          <w:bCs/>
          <w:color w:val="000000"/>
          <w:sz w:val="20"/>
          <w:szCs w:val="24"/>
        </w:rPr>
        <w:t>Renseignements Complémentaires</w:t>
      </w:r>
    </w:p>
    <w:p w:rsidR="00D057A4" w:rsidRPr="00C658AB" w:rsidRDefault="00D057A4" w:rsidP="00D057A4">
      <w:pPr>
        <w:ind w:firstLine="567"/>
        <w:jc w:val="both"/>
        <w:rPr>
          <w:rFonts w:ascii="Arial Narrow" w:hAnsi="Arial Narrow" w:cs="Maiandra GD"/>
          <w:color w:val="000000"/>
          <w:sz w:val="20"/>
          <w:szCs w:val="24"/>
        </w:rPr>
      </w:pPr>
      <w:r w:rsidRPr="00C658AB">
        <w:rPr>
          <w:rFonts w:ascii="Arial Narrow" w:hAnsi="Arial Narrow" w:cs="Maiandra GD"/>
          <w:color w:val="000000"/>
          <w:sz w:val="20"/>
          <w:szCs w:val="24"/>
        </w:rPr>
        <w:t xml:space="preserve">Les renseignements complémentaires liés à la procédure de passation du marché peuvent être obtenus, aux heures ouvrables, à la </w:t>
      </w:r>
      <w:r w:rsidR="009804C2">
        <w:rPr>
          <w:rFonts w:ascii="Arial Narrow" w:hAnsi="Arial Narrow" w:cs="Maiandra GD"/>
          <w:color w:val="000000"/>
          <w:sz w:val="20"/>
          <w:szCs w:val="24"/>
        </w:rPr>
        <w:t>Commune de Bangourain</w:t>
      </w:r>
      <w:r w:rsidRPr="00C658AB">
        <w:rPr>
          <w:rFonts w:ascii="Arial Narrow" w:hAnsi="Arial Narrow" w:cs="Maiandra GD"/>
          <w:color w:val="000000"/>
          <w:sz w:val="20"/>
          <w:szCs w:val="24"/>
        </w:rPr>
        <w:t>.</w:t>
      </w:r>
    </w:p>
    <w:p w:rsidR="00D057A4" w:rsidRPr="00C658AB" w:rsidRDefault="00D057A4" w:rsidP="00D057A4">
      <w:pPr>
        <w:ind w:firstLine="567"/>
        <w:jc w:val="both"/>
        <w:rPr>
          <w:rFonts w:ascii="Arial Narrow" w:hAnsi="Arial Narrow" w:cs="Maiandra GD"/>
          <w:sz w:val="20"/>
          <w:szCs w:val="24"/>
        </w:rPr>
      </w:pPr>
      <w:r w:rsidRPr="00C658AB">
        <w:rPr>
          <w:rFonts w:ascii="Arial Narrow" w:hAnsi="Arial Narrow" w:cs="Maiandra GD"/>
          <w:sz w:val="20"/>
          <w:szCs w:val="24"/>
        </w:rPr>
        <w:t>Les renseignements complémentaires d’ordre technique peuvent être obtenus à la Délégation Départementale du MINE</w:t>
      </w:r>
      <w:r w:rsidR="009804C2">
        <w:rPr>
          <w:rFonts w:ascii="Arial Narrow" w:hAnsi="Arial Narrow" w:cs="Maiandra GD"/>
          <w:sz w:val="20"/>
          <w:szCs w:val="24"/>
        </w:rPr>
        <w:t>EE</w:t>
      </w:r>
      <w:r w:rsidRPr="00C658AB">
        <w:rPr>
          <w:rFonts w:ascii="Arial Narrow" w:hAnsi="Arial Narrow" w:cs="Maiandra GD"/>
          <w:sz w:val="20"/>
          <w:szCs w:val="24"/>
        </w:rPr>
        <w:t>-Noun.</w:t>
      </w:r>
    </w:p>
    <w:p w:rsidR="00D057A4" w:rsidRPr="00920D60" w:rsidRDefault="00D057A4" w:rsidP="00D057A4">
      <w:pPr>
        <w:ind w:firstLine="450"/>
        <w:jc w:val="both"/>
        <w:rPr>
          <w:rFonts w:ascii="Arial Narrow" w:hAnsi="Arial Narrow" w:cs="Maiandra GD"/>
          <w:color w:val="000000"/>
          <w:sz w:val="2"/>
          <w:szCs w:val="24"/>
        </w:rPr>
      </w:pPr>
    </w:p>
    <w:p w:rsidR="00D057A4" w:rsidRPr="00C658AB" w:rsidRDefault="00D057A4" w:rsidP="00D057A4">
      <w:pPr>
        <w:ind w:firstLine="450"/>
        <w:jc w:val="both"/>
        <w:rPr>
          <w:rFonts w:ascii="Arial Narrow" w:hAnsi="Arial Narrow" w:cs="Maiandra GD"/>
          <w:color w:val="000000"/>
          <w:sz w:val="20"/>
          <w:szCs w:val="24"/>
        </w:rPr>
      </w:pPr>
      <w:r w:rsidRPr="00C658AB">
        <w:rPr>
          <w:rFonts w:ascii="Arial Narrow" w:hAnsi="Arial Narrow" w:cs="Maiandra GD"/>
          <w:noProof/>
          <w:color w:val="000000"/>
          <w:sz w:val="20"/>
          <w:szCs w:val="24"/>
          <w:lang w:eastAsia="fr-FR"/>
        </w:rPr>
        <mc:AlternateContent>
          <mc:Choice Requires="wps">
            <w:drawing>
              <wp:anchor distT="0" distB="0" distL="114300" distR="114300" simplePos="0" relativeHeight="251664384" behindDoc="0" locked="0" layoutInCell="1" allowOverlap="1" wp14:anchorId="1D47A715" wp14:editId="662CEEE4">
                <wp:simplePos x="0" y="0"/>
                <wp:positionH relativeFrom="column">
                  <wp:posOffset>-194620</wp:posOffset>
                </wp:positionH>
                <wp:positionV relativeFrom="paragraph">
                  <wp:posOffset>112543</wp:posOffset>
                </wp:positionV>
                <wp:extent cx="2409825" cy="1041990"/>
                <wp:effectExtent l="0" t="0" r="9525" b="63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4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9BF" w:rsidRPr="00F602DD" w:rsidRDefault="000879BF" w:rsidP="00920D60">
                            <w:pPr>
                              <w:autoSpaceDE w:val="0"/>
                              <w:autoSpaceDN w:val="0"/>
                              <w:adjustRightInd w:val="0"/>
                              <w:rPr>
                                <w:rFonts w:ascii="Maiandra GD" w:hAnsi="Maiandra GD" w:cs="Maiandra GD"/>
                                <w:b/>
                                <w:bCs/>
                                <w:color w:val="000000"/>
                                <w:sz w:val="14"/>
                                <w:szCs w:val="18"/>
                                <w:u w:val="single"/>
                                <w:lang w:val="fr-CM"/>
                              </w:rPr>
                            </w:pPr>
                            <w:r w:rsidRPr="00F602DD">
                              <w:rPr>
                                <w:rFonts w:ascii="Maiandra GD" w:hAnsi="Maiandra GD" w:cs="Maiandra GD"/>
                                <w:b/>
                                <w:bCs/>
                                <w:color w:val="000000"/>
                                <w:sz w:val="14"/>
                                <w:szCs w:val="18"/>
                                <w:u w:val="single"/>
                                <w:lang w:val="fr-CM"/>
                              </w:rPr>
                              <w:t>AMPLIATIONS :</w:t>
                            </w:r>
                          </w:p>
                          <w:p w:rsidR="000879BF" w:rsidRPr="00F602DD" w:rsidRDefault="000879BF" w:rsidP="00920D60">
                            <w:pPr>
                              <w:numPr>
                                <w:ilvl w:val="0"/>
                                <w:numId w:val="2"/>
                              </w:numPr>
                              <w:tabs>
                                <w:tab w:val="num" w:pos="360"/>
                              </w:tabs>
                              <w:ind w:left="0" w:firstLine="0"/>
                              <w:jc w:val="both"/>
                              <w:rPr>
                                <w:sz w:val="14"/>
                                <w:szCs w:val="18"/>
                              </w:rPr>
                            </w:pPr>
                            <w:r w:rsidRPr="00F602DD">
                              <w:rPr>
                                <w:rFonts w:ascii="Maiandra GD" w:hAnsi="Maiandra GD" w:cs="Maiandra GD"/>
                                <w:color w:val="000000"/>
                                <w:sz w:val="14"/>
                                <w:szCs w:val="18"/>
                                <w:lang w:val="fr-CM"/>
                              </w:rPr>
                              <w:t>DDMINEPAT/NOUN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DDMINMAP/ NOUN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ARMP (Pour publication) ;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DDMINEE/ NOUN (Pour information)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PRESIDENT CDPM (Pour information);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AFFICHAGE (Pour information); </w:t>
                            </w:r>
                          </w:p>
                          <w:p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CHRONO/ ARCHIVES/.</w:t>
                            </w:r>
                          </w:p>
                          <w:p w:rsidR="000879BF" w:rsidRDefault="000879BF" w:rsidP="00920D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7A715" id="Zone de texte 8" o:spid="_x0000_s1027" type="#_x0000_t202" style="position:absolute;left:0;text-align:left;margin-left:-15.3pt;margin-top:8.85pt;width:189.75pt;height:8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" stroked="f">
                <v:textbox>
                  <w:txbxContent>
                    <w:p w14:paraId="6F9919FE" w14:textId="77777777" w:rsidR="000879BF" w:rsidRPr="00F602DD" w:rsidRDefault="000879BF" w:rsidP="00920D60">
                      <w:pPr>
                        <w:autoSpaceDE w:val="0"/>
                        <w:autoSpaceDN w:val="0"/>
                        <w:adjustRightInd w:val="0"/>
                        <w:rPr>
                          <w:rFonts w:ascii="Maiandra GD" w:hAnsi="Maiandra GD" w:cs="Maiandra GD"/>
                          <w:b/>
                          <w:bCs/>
                          <w:color w:val="000000"/>
                          <w:sz w:val="14"/>
                          <w:szCs w:val="18"/>
                          <w:u w:val="single"/>
                          <w:lang w:val="fr-CM"/>
                        </w:rPr>
                      </w:pPr>
                      <w:r w:rsidRPr="00F602DD">
                        <w:rPr>
                          <w:rFonts w:ascii="Maiandra GD" w:hAnsi="Maiandra GD" w:cs="Maiandra GD"/>
                          <w:b/>
                          <w:bCs/>
                          <w:color w:val="000000"/>
                          <w:sz w:val="14"/>
                          <w:szCs w:val="18"/>
                          <w:u w:val="single"/>
                          <w:lang w:val="fr-CM"/>
                        </w:rPr>
                        <w:t>AMPLIATIONS :</w:t>
                      </w:r>
                    </w:p>
                    <w:p w14:paraId="5F8708DA" w14:textId="77777777" w:rsidR="000879BF" w:rsidRPr="00F602DD" w:rsidRDefault="000879BF" w:rsidP="00920D60">
                      <w:pPr>
                        <w:numPr>
                          <w:ilvl w:val="0"/>
                          <w:numId w:val="2"/>
                        </w:numPr>
                        <w:tabs>
                          <w:tab w:val="num" w:pos="360"/>
                        </w:tabs>
                        <w:ind w:left="0" w:firstLine="0"/>
                        <w:jc w:val="both"/>
                        <w:rPr>
                          <w:sz w:val="14"/>
                          <w:szCs w:val="18"/>
                        </w:rPr>
                      </w:pPr>
                      <w:r w:rsidRPr="00F602DD">
                        <w:rPr>
                          <w:rFonts w:ascii="Maiandra GD" w:hAnsi="Maiandra GD" w:cs="Maiandra GD"/>
                          <w:color w:val="000000"/>
                          <w:sz w:val="14"/>
                          <w:szCs w:val="18"/>
                          <w:lang w:val="fr-CM"/>
                        </w:rPr>
                        <w:t>DDMINEPAT/NOUN ;</w:t>
                      </w:r>
                    </w:p>
                    <w:p w14:paraId="5A6B7C78"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DDMINMAP/ NOUN ;</w:t>
                      </w:r>
                    </w:p>
                    <w:p w14:paraId="6892E94C"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ARMP (Pour publication) ; </w:t>
                      </w:r>
                    </w:p>
                    <w:p w14:paraId="670D036A"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DDMINEE/ NOUN (Pour information) </w:t>
                      </w:r>
                    </w:p>
                    <w:p w14:paraId="7948EE8B"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PRESIDENT CDPM (Pour information); </w:t>
                      </w:r>
                    </w:p>
                    <w:p w14:paraId="7DF4400E"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 xml:space="preserve">AFFICHAGE (Pour information); </w:t>
                      </w:r>
                    </w:p>
                    <w:p w14:paraId="1E4A5924" w14:textId="77777777" w:rsidR="000879BF" w:rsidRPr="00F602DD" w:rsidRDefault="000879BF" w:rsidP="00920D60">
                      <w:pPr>
                        <w:numPr>
                          <w:ilvl w:val="0"/>
                          <w:numId w:val="2"/>
                        </w:numPr>
                        <w:tabs>
                          <w:tab w:val="num" w:pos="360"/>
                        </w:tabs>
                        <w:ind w:left="0" w:firstLine="0"/>
                        <w:jc w:val="both"/>
                        <w:rPr>
                          <w:rFonts w:ascii="Maiandra GD" w:hAnsi="Maiandra GD" w:cs="Maiandra GD"/>
                          <w:color w:val="000000"/>
                          <w:sz w:val="14"/>
                          <w:szCs w:val="18"/>
                          <w:lang w:val="fr-CM"/>
                        </w:rPr>
                      </w:pPr>
                      <w:r w:rsidRPr="00F602DD">
                        <w:rPr>
                          <w:rFonts w:ascii="Maiandra GD" w:hAnsi="Maiandra GD" w:cs="Maiandra GD"/>
                          <w:color w:val="000000"/>
                          <w:sz w:val="14"/>
                          <w:szCs w:val="18"/>
                          <w:lang w:val="fr-CM"/>
                        </w:rPr>
                        <w:t>CHRONO/ ARCHIVES/.</w:t>
                      </w:r>
                    </w:p>
                    <w:p w14:paraId="254A7DE4" w14:textId="77777777" w:rsidR="000879BF" w:rsidRDefault="000879BF" w:rsidP="00920D60"/>
                  </w:txbxContent>
                </v:textbox>
              </v:shape>
            </w:pict>
          </mc:Fallback>
        </mc:AlternateContent>
      </w:r>
    </w:p>
    <w:p w:rsidR="00D057A4" w:rsidRPr="00C658AB" w:rsidRDefault="00920D60" w:rsidP="00D057A4">
      <w:pPr>
        <w:ind w:left="6372" w:hanging="1410"/>
        <w:rPr>
          <w:rFonts w:ascii="Arial Narrow" w:hAnsi="Arial Narrow" w:cs="Maiandra GD"/>
          <w:color w:val="000000"/>
          <w:sz w:val="20"/>
          <w:szCs w:val="24"/>
        </w:rPr>
      </w:pPr>
      <w:r>
        <w:rPr>
          <w:rFonts w:ascii="Arial Narrow" w:hAnsi="Arial Narrow" w:cs="Maiandra GD"/>
          <w:color w:val="000000"/>
          <w:sz w:val="20"/>
          <w:szCs w:val="24"/>
        </w:rPr>
        <w:t xml:space="preserve">                                        </w:t>
      </w:r>
      <w:r w:rsidR="009804C2">
        <w:rPr>
          <w:rFonts w:ascii="Arial Narrow" w:hAnsi="Arial Narrow" w:cs="Maiandra GD"/>
          <w:color w:val="000000"/>
          <w:sz w:val="20"/>
          <w:szCs w:val="24"/>
        </w:rPr>
        <w:t>Bangourain</w:t>
      </w:r>
      <w:r w:rsidR="00D6414B">
        <w:rPr>
          <w:rFonts w:ascii="Arial Narrow" w:hAnsi="Arial Narrow" w:cs="Maiandra GD"/>
          <w:color w:val="000000"/>
          <w:sz w:val="20"/>
          <w:szCs w:val="24"/>
        </w:rPr>
        <w:t>, le 19/02/2023</w:t>
      </w:r>
    </w:p>
    <w:p w:rsidR="00D057A4" w:rsidRPr="00920D60" w:rsidRDefault="00D057A4" w:rsidP="00D057A4">
      <w:pPr>
        <w:tabs>
          <w:tab w:val="left" w:pos="7408"/>
        </w:tabs>
        <w:autoSpaceDE w:val="0"/>
        <w:autoSpaceDN w:val="0"/>
        <w:adjustRightInd w:val="0"/>
        <w:jc w:val="both"/>
        <w:rPr>
          <w:rFonts w:ascii="Arial Narrow" w:hAnsi="Arial Narrow" w:cs="Maiandra GD"/>
          <w:color w:val="000000"/>
          <w:sz w:val="10"/>
          <w:szCs w:val="24"/>
        </w:rPr>
      </w:pPr>
      <w:r w:rsidRPr="00C658AB">
        <w:rPr>
          <w:rFonts w:ascii="Arial Narrow" w:hAnsi="Arial Narrow" w:cs="Maiandra GD"/>
          <w:color w:val="000000"/>
          <w:sz w:val="20"/>
          <w:szCs w:val="24"/>
        </w:rPr>
        <w:tab/>
      </w:r>
    </w:p>
    <w:p w:rsidR="009804C2" w:rsidRDefault="00920D60" w:rsidP="00920D60">
      <w:pPr>
        <w:autoSpaceDE w:val="0"/>
        <w:autoSpaceDN w:val="0"/>
        <w:adjustRightInd w:val="0"/>
        <w:ind w:left="5664" w:firstLine="708"/>
        <w:rPr>
          <w:rFonts w:ascii="Arial Narrow" w:hAnsi="Arial Narrow" w:cs="Maiandra GD"/>
          <w:b/>
          <w:bCs/>
          <w:color w:val="000000"/>
          <w:sz w:val="20"/>
          <w:szCs w:val="24"/>
          <w:lang w:val="fr-CM"/>
        </w:rPr>
      </w:pPr>
      <w:r>
        <w:rPr>
          <w:rFonts w:ascii="Arial Narrow" w:hAnsi="Arial Narrow" w:cs="Maiandra GD"/>
          <w:b/>
          <w:bCs/>
          <w:color w:val="000000"/>
          <w:sz w:val="20"/>
          <w:szCs w:val="24"/>
        </w:rPr>
        <w:t xml:space="preserve">LE </w:t>
      </w:r>
      <w:r w:rsidR="009804C2">
        <w:rPr>
          <w:rFonts w:ascii="Arial Narrow" w:hAnsi="Arial Narrow" w:cs="Maiandra GD"/>
          <w:b/>
          <w:bCs/>
          <w:color w:val="000000"/>
          <w:sz w:val="20"/>
          <w:szCs w:val="24"/>
        </w:rPr>
        <w:t>MAIRE DE LA COMMUNE DE BANGOURAIN</w:t>
      </w:r>
      <w:r w:rsidRPr="00C658AB">
        <w:rPr>
          <w:rFonts w:ascii="Arial Narrow" w:hAnsi="Arial Narrow" w:cs="Maiandra GD"/>
          <w:b/>
          <w:bCs/>
          <w:color w:val="000000"/>
          <w:sz w:val="20"/>
          <w:szCs w:val="24"/>
          <w:lang w:val="fr-CM"/>
        </w:rPr>
        <w:t xml:space="preserve"> </w:t>
      </w:r>
    </w:p>
    <w:p w:rsidR="00D057A4" w:rsidRDefault="00920D60" w:rsidP="00920D60">
      <w:pPr>
        <w:autoSpaceDE w:val="0"/>
        <w:autoSpaceDN w:val="0"/>
        <w:adjustRightInd w:val="0"/>
        <w:ind w:left="5664" w:firstLine="708"/>
        <w:rPr>
          <w:rFonts w:ascii="Arial Narrow" w:hAnsi="Arial Narrow" w:cs="Maiandra GD"/>
          <w:b/>
          <w:bCs/>
          <w:color w:val="000000"/>
          <w:sz w:val="20"/>
          <w:szCs w:val="24"/>
          <w:lang w:val="fr-CM"/>
        </w:rPr>
      </w:pPr>
      <w:r>
        <w:rPr>
          <w:rFonts w:ascii="Arial Narrow" w:hAnsi="Arial Narrow" w:cs="Maiandra GD"/>
          <w:b/>
          <w:bCs/>
          <w:color w:val="000000"/>
          <w:sz w:val="20"/>
          <w:szCs w:val="24"/>
          <w:lang w:val="fr-CM"/>
        </w:rPr>
        <w:t>(</w:t>
      </w:r>
      <w:r w:rsidR="00D057A4" w:rsidRPr="00C658AB">
        <w:rPr>
          <w:rFonts w:ascii="Arial Narrow" w:hAnsi="Arial Narrow" w:cs="Maiandra GD"/>
          <w:b/>
          <w:bCs/>
          <w:color w:val="000000"/>
          <w:sz w:val="20"/>
          <w:szCs w:val="24"/>
          <w:lang w:val="fr-CM"/>
        </w:rPr>
        <w:t>AUTORITE CONTRACTANTE)</w:t>
      </w:r>
    </w:p>
    <w:p w:rsidR="00E37CF0" w:rsidRDefault="00E37CF0" w:rsidP="00920D60">
      <w:pPr>
        <w:autoSpaceDE w:val="0"/>
        <w:autoSpaceDN w:val="0"/>
        <w:adjustRightInd w:val="0"/>
        <w:ind w:left="5664" w:firstLine="708"/>
        <w:rPr>
          <w:rFonts w:ascii="Arial Narrow" w:hAnsi="Arial Narrow" w:cs="Maiandra GD"/>
          <w:b/>
          <w:bCs/>
          <w:color w:val="000000"/>
          <w:sz w:val="20"/>
          <w:szCs w:val="24"/>
          <w:lang w:val="fr-CM"/>
        </w:rPr>
      </w:pPr>
    </w:p>
    <w:p w:rsidR="00E37CF0" w:rsidRDefault="00E37CF0" w:rsidP="00920D60">
      <w:pPr>
        <w:autoSpaceDE w:val="0"/>
        <w:autoSpaceDN w:val="0"/>
        <w:adjustRightInd w:val="0"/>
        <w:ind w:left="5664" w:firstLine="708"/>
        <w:rPr>
          <w:rFonts w:ascii="Arial Narrow" w:hAnsi="Arial Narrow" w:cs="Maiandra GD"/>
          <w:b/>
          <w:bCs/>
          <w:color w:val="000000"/>
          <w:sz w:val="20"/>
          <w:szCs w:val="24"/>
          <w:lang w:val="fr-CM"/>
        </w:rPr>
      </w:pPr>
    </w:p>
    <w:p w:rsidR="009804C2" w:rsidRDefault="009804C2" w:rsidP="00920D60">
      <w:pPr>
        <w:autoSpaceDE w:val="0"/>
        <w:autoSpaceDN w:val="0"/>
        <w:adjustRightInd w:val="0"/>
        <w:ind w:left="5664" w:firstLine="708"/>
        <w:rPr>
          <w:rFonts w:ascii="Arial Narrow" w:hAnsi="Arial Narrow" w:cs="Maiandra GD"/>
          <w:b/>
          <w:bCs/>
          <w:color w:val="000000"/>
          <w:sz w:val="20"/>
          <w:szCs w:val="24"/>
          <w:lang w:val="fr-CM"/>
        </w:rPr>
      </w:pPr>
      <w:r>
        <w:rPr>
          <w:rFonts w:ascii="Arial Narrow" w:hAnsi="Arial Narrow" w:cs="Maiandra GD"/>
          <w:b/>
          <w:bCs/>
          <w:color w:val="000000"/>
          <w:sz w:val="20"/>
          <w:szCs w:val="24"/>
          <w:lang w:val="fr-CM"/>
        </w:rPr>
        <w:br w:type="page"/>
      </w:r>
    </w:p>
    <w:p w:rsidR="00E37CF0" w:rsidRDefault="00E37CF0" w:rsidP="00920D60">
      <w:pPr>
        <w:autoSpaceDE w:val="0"/>
        <w:autoSpaceDN w:val="0"/>
        <w:adjustRightInd w:val="0"/>
        <w:ind w:left="5664" w:firstLine="708"/>
        <w:rPr>
          <w:rFonts w:ascii="Arial Narrow" w:hAnsi="Arial Narrow" w:cs="Maiandra GD"/>
          <w:b/>
          <w:bCs/>
          <w:color w:val="000000"/>
          <w:sz w:val="20"/>
          <w:szCs w:val="24"/>
          <w:lang w:val="fr-CM"/>
        </w:rPr>
      </w:pPr>
    </w:p>
    <w:p w:rsidR="0025071A" w:rsidRDefault="0025071A" w:rsidP="00920D60">
      <w:pPr>
        <w:autoSpaceDE w:val="0"/>
        <w:autoSpaceDN w:val="0"/>
        <w:adjustRightInd w:val="0"/>
        <w:ind w:left="5664" w:firstLine="708"/>
        <w:rPr>
          <w:rFonts w:ascii="Arial Narrow" w:hAnsi="Arial Narrow" w:cs="Maiandra GD"/>
          <w:b/>
          <w:bCs/>
          <w:color w:val="000000"/>
          <w:sz w:val="20"/>
          <w:szCs w:val="24"/>
          <w:lang w:val="fr-CM"/>
        </w:rPr>
      </w:pPr>
    </w:p>
    <w:tbl>
      <w:tblPr>
        <w:tblStyle w:val="Grilledutableau"/>
        <w:tblW w:w="102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0"/>
        <w:gridCol w:w="4959"/>
      </w:tblGrid>
      <w:tr w:rsidR="00E37CF0" w:rsidRPr="00C658AB" w:rsidTr="00EF69A7">
        <w:trPr>
          <w:trHeight w:val="115"/>
          <w:jc w:val="center"/>
        </w:trPr>
        <w:tc>
          <w:tcPr>
            <w:tcW w:w="4800"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REPUBLIQUE DU CAMEROUN</w:t>
            </w:r>
          </w:p>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Paix-Travail-Patrie</w:t>
            </w:r>
          </w:p>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w:t>
            </w:r>
          </w:p>
        </w:tc>
        <w:tc>
          <w:tcPr>
            <w:tcW w:w="480" w:type="dxa"/>
            <w:vAlign w:val="center"/>
          </w:tcPr>
          <w:p w:rsidR="00E37CF0" w:rsidRPr="00C658AB" w:rsidRDefault="00E37CF0" w:rsidP="00EF69A7">
            <w:pPr>
              <w:pStyle w:val="Sansinterligne"/>
              <w:jc w:val="center"/>
              <w:rPr>
                <w:rFonts w:ascii="Arial Narrow" w:hAnsi="Arial Narrow" w:cs="Arial"/>
                <w:b/>
                <w:sz w:val="16"/>
                <w:szCs w:val="20"/>
                <w:lang w:val="en-US"/>
              </w:rPr>
            </w:pPr>
          </w:p>
        </w:tc>
        <w:tc>
          <w:tcPr>
            <w:tcW w:w="4959" w:type="dxa"/>
            <w:vAlign w:val="center"/>
          </w:tcPr>
          <w:p w:rsidR="00E37CF0" w:rsidRPr="00C658AB" w:rsidRDefault="00E37CF0" w:rsidP="00EF69A7">
            <w:pPr>
              <w:pStyle w:val="Sansinterligne"/>
              <w:jc w:val="center"/>
              <w:rPr>
                <w:rFonts w:ascii="Arial Narrow" w:hAnsi="Arial Narrow" w:cs="Arial"/>
                <w:b/>
                <w:sz w:val="16"/>
                <w:szCs w:val="20"/>
                <w:lang w:val="en-US"/>
              </w:rPr>
            </w:pPr>
            <w:r w:rsidRPr="00C658AB">
              <w:rPr>
                <w:rFonts w:ascii="Arial Narrow" w:hAnsi="Arial Narrow" w:cs="Arial"/>
                <w:b/>
                <w:sz w:val="16"/>
                <w:szCs w:val="20"/>
                <w:lang w:val="en-US"/>
              </w:rPr>
              <w:t>REPUBLIC OF CAMEROON</w:t>
            </w:r>
          </w:p>
          <w:p w:rsidR="00E37CF0" w:rsidRPr="00C658AB" w:rsidRDefault="00E37CF0" w:rsidP="00EF69A7">
            <w:pPr>
              <w:pStyle w:val="Sansinterligne"/>
              <w:jc w:val="center"/>
              <w:rPr>
                <w:rFonts w:ascii="Arial Narrow" w:hAnsi="Arial Narrow" w:cs="Arial"/>
                <w:b/>
                <w:sz w:val="16"/>
                <w:szCs w:val="20"/>
                <w:lang w:val="en-US"/>
              </w:rPr>
            </w:pPr>
            <w:r w:rsidRPr="00C658AB">
              <w:rPr>
                <w:rFonts w:ascii="Arial Narrow" w:hAnsi="Arial Narrow" w:cs="Arial"/>
                <w:b/>
                <w:sz w:val="16"/>
                <w:szCs w:val="20"/>
                <w:lang w:val="en-US"/>
              </w:rPr>
              <w:t>Peace-Work-Fatherland</w:t>
            </w:r>
          </w:p>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w:t>
            </w:r>
          </w:p>
        </w:tc>
      </w:tr>
      <w:tr w:rsidR="00E37CF0" w:rsidRPr="00C658AB" w:rsidTr="00EF69A7">
        <w:trPr>
          <w:trHeight w:val="115"/>
          <w:jc w:val="center"/>
        </w:trPr>
        <w:tc>
          <w:tcPr>
            <w:tcW w:w="4800"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RÉGION DE L’OUEST</w:t>
            </w:r>
          </w:p>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w:t>
            </w:r>
          </w:p>
        </w:tc>
        <w:tc>
          <w:tcPr>
            <w:tcW w:w="480" w:type="dxa"/>
            <w:vAlign w:val="center"/>
          </w:tcPr>
          <w:p w:rsidR="00E37CF0" w:rsidRPr="00C658AB" w:rsidRDefault="00E37CF0" w:rsidP="00EF69A7">
            <w:pPr>
              <w:pStyle w:val="Sansinterligne"/>
              <w:jc w:val="center"/>
              <w:rPr>
                <w:rFonts w:ascii="Arial Narrow" w:hAnsi="Arial Narrow" w:cs="Arial"/>
                <w:b/>
                <w:sz w:val="16"/>
                <w:szCs w:val="20"/>
                <w:lang w:val="en-GB"/>
              </w:rPr>
            </w:pPr>
          </w:p>
        </w:tc>
        <w:tc>
          <w:tcPr>
            <w:tcW w:w="4959" w:type="dxa"/>
            <w:vAlign w:val="center"/>
          </w:tcPr>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WEST REGION</w:t>
            </w:r>
          </w:p>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w:t>
            </w:r>
          </w:p>
        </w:tc>
      </w:tr>
      <w:tr w:rsidR="00E37CF0" w:rsidRPr="00C658AB" w:rsidTr="00EF69A7">
        <w:trPr>
          <w:trHeight w:val="539"/>
          <w:jc w:val="center"/>
        </w:trPr>
        <w:tc>
          <w:tcPr>
            <w:tcW w:w="4800"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DÉPARTEMENT DU NOUN</w:t>
            </w:r>
          </w:p>
          <w:p w:rsidR="00E37CF0" w:rsidRPr="00C658AB" w:rsidRDefault="00E37CF0" w:rsidP="00EF69A7">
            <w:pPr>
              <w:jc w:val="center"/>
              <w:rPr>
                <w:rFonts w:ascii="Arial Narrow" w:hAnsi="Arial Narrow" w:cs="Arial"/>
                <w:b/>
                <w:sz w:val="16"/>
              </w:rPr>
            </w:pPr>
            <w:r w:rsidRPr="00C658AB">
              <w:rPr>
                <w:rFonts w:ascii="Arial Narrow" w:hAnsi="Arial Narrow" w:cs="Arial"/>
                <w:b/>
                <w:sz w:val="16"/>
              </w:rPr>
              <w:t>********</w:t>
            </w:r>
          </w:p>
        </w:tc>
        <w:tc>
          <w:tcPr>
            <w:tcW w:w="480" w:type="dxa"/>
            <w:vAlign w:val="center"/>
          </w:tcPr>
          <w:p w:rsidR="00E37CF0" w:rsidRPr="00C658AB" w:rsidRDefault="00E37CF0" w:rsidP="00EF69A7">
            <w:pPr>
              <w:pStyle w:val="Sansinterligne"/>
              <w:jc w:val="center"/>
              <w:rPr>
                <w:rFonts w:ascii="Arial Narrow" w:hAnsi="Arial Narrow" w:cs="Arial"/>
                <w:b/>
                <w:sz w:val="16"/>
                <w:szCs w:val="20"/>
                <w:lang w:val="en-GB"/>
              </w:rPr>
            </w:pPr>
          </w:p>
        </w:tc>
        <w:tc>
          <w:tcPr>
            <w:tcW w:w="4959" w:type="dxa"/>
            <w:vAlign w:val="center"/>
          </w:tcPr>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NOUN DIVISION</w:t>
            </w:r>
          </w:p>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w:t>
            </w:r>
          </w:p>
        </w:tc>
      </w:tr>
      <w:tr w:rsidR="00E37CF0" w:rsidRPr="00C658AB" w:rsidTr="00EF69A7">
        <w:trPr>
          <w:trHeight w:val="115"/>
          <w:jc w:val="center"/>
        </w:trPr>
        <w:tc>
          <w:tcPr>
            <w:tcW w:w="4800"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 xml:space="preserve">PREFECTURE DE </w:t>
            </w:r>
            <w:r w:rsidR="009804C2">
              <w:rPr>
                <w:rFonts w:ascii="Arial Narrow" w:hAnsi="Arial Narrow" w:cs="Arial"/>
                <w:b/>
                <w:sz w:val="16"/>
                <w:szCs w:val="20"/>
              </w:rPr>
              <w:t>BANGOURAIN</w:t>
            </w:r>
          </w:p>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w:t>
            </w:r>
          </w:p>
        </w:tc>
        <w:tc>
          <w:tcPr>
            <w:tcW w:w="480" w:type="dxa"/>
            <w:vAlign w:val="center"/>
          </w:tcPr>
          <w:p w:rsidR="00E37CF0" w:rsidRPr="00C658AB" w:rsidRDefault="00E37CF0" w:rsidP="00EF69A7">
            <w:pPr>
              <w:pStyle w:val="Sansinterligne"/>
              <w:jc w:val="center"/>
              <w:rPr>
                <w:rFonts w:ascii="Arial Narrow" w:hAnsi="Arial Narrow" w:cs="Arial"/>
                <w:b/>
                <w:sz w:val="16"/>
                <w:szCs w:val="20"/>
                <w:lang w:val="en-GB"/>
              </w:rPr>
            </w:pPr>
          </w:p>
        </w:tc>
        <w:tc>
          <w:tcPr>
            <w:tcW w:w="4959" w:type="dxa"/>
            <w:vAlign w:val="center"/>
          </w:tcPr>
          <w:p w:rsidR="00E37CF0" w:rsidRPr="00C658AB" w:rsidRDefault="009804C2" w:rsidP="00EF69A7">
            <w:pPr>
              <w:pStyle w:val="Sansinterligne"/>
              <w:jc w:val="center"/>
              <w:rPr>
                <w:rFonts w:ascii="Arial Narrow" w:hAnsi="Arial Narrow" w:cs="Arial"/>
                <w:b/>
                <w:sz w:val="16"/>
                <w:szCs w:val="20"/>
                <w:lang w:val="en-GB"/>
              </w:rPr>
            </w:pPr>
            <w:r>
              <w:rPr>
                <w:rFonts w:ascii="Arial Narrow" w:hAnsi="Arial Narrow" w:cs="Arial"/>
                <w:b/>
                <w:sz w:val="16"/>
                <w:szCs w:val="20"/>
                <w:lang w:val="en-GB"/>
              </w:rPr>
              <w:t>BANGOURAIN</w:t>
            </w:r>
            <w:r w:rsidR="00E37CF0" w:rsidRPr="00C658AB">
              <w:rPr>
                <w:rFonts w:ascii="Arial Narrow" w:hAnsi="Arial Narrow" w:cs="Arial"/>
                <w:b/>
                <w:sz w:val="16"/>
                <w:szCs w:val="20"/>
                <w:lang w:val="en-GB"/>
              </w:rPr>
              <w:t xml:space="preserve"> DIVISIONAL OFFICE</w:t>
            </w:r>
          </w:p>
          <w:p w:rsidR="00E37CF0" w:rsidRPr="00C658AB" w:rsidRDefault="00E37CF0" w:rsidP="00EF69A7">
            <w:pPr>
              <w:pStyle w:val="Sansinterligne"/>
              <w:jc w:val="center"/>
              <w:rPr>
                <w:rFonts w:ascii="Arial Narrow" w:hAnsi="Arial Narrow" w:cs="Arial"/>
                <w:b/>
                <w:sz w:val="16"/>
                <w:szCs w:val="20"/>
                <w:lang w:val="en-GB"/>
              </w:rPr>
            </w:pPr>
            <w:r w:rsidRPr="00C658AB">
              <w:rPr>
                <w:rFonts w:ascii="Arial Narrow" w:hAnsi="Arial Narrow" w:cs="Arial"/>
                <w:b/>
                <w:sz w:val="16"/>
                <w:szCs w:val="20"/>
                <w:lang w:val="en-GB"/>
              </w:rPr>
              <w:t>********</w:t>
            </w:r>
          </w:p>
        </w:tc>
      </w:tr>
      <w:tr w:rsidR="00E37CF0" w:rsidRPr="00C658AB" w:rsidTr="00EF69A7">
        <w:trPr>
          <w:trHeight w:val="277"/>
          <w:jc w:val="center"/>
        </w:trPr>
        <w:tc>
          <w:tcPr>
            <w:tcW w:w="4800"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COMMISSION DEPARTEMENTALE DE PASSATION DES MARCHES PUBLICS DU NOUN</w:t>
            </w:r>
          </w:p>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w:t>
            </w:r>
          </w:p>
        </w:tc>
        <w:tc>
          <w:tcPr>
            <w:tcW w:w="480" w:type="dxa"/>
            <w:vAlign w:val="center"/>
          </w:tcPr>
          <w:p w:rsidR="00E37CF0" w:rsidRPr="00C658AB" w:rsidRDefault="00E37CF0" w:rsidP="00EF69A7">
            <w:pPr>
              <w:pStyle w:val="Sansinterligne"/>
              <w:jc w:val="center"/>
              <w:rPr>
                <w:rFonts w:ascii="Arial Narrow" w:hAnsi="Arial Narrow" w:cs="Arial"/>
                <w:b/>
                <w:sz w:val="16"/>
                <w:szCs w:val="20"/>
              </w:rPr>
            </w:pPr>
          </w:p>
        </w:tc>
        <w:tc>
          <w:tcPr>
            <w:tcW w:w="4959" w:type="dxa"/>
            <w:vAlign w:val="center"/>
          </w:tcPr>
          <w:p w:rsidR="00E37CF0" w:rsidRPr="00C658AB" w:rsidRDefault="00E37CF0" w:rsidP="00EF69A7">
            <w:pPr>
              <w:pStyle w:val="Sansinterligne"/>
              <w:jc w:val="center"/>
              <w:rPr>
                <w:rFonts w:ascii="Arial Narrow" w:hAnsi="Arial Narrow" w:cs="Arial"/>
                <w:b/>
                <w:sz w:val="16"/>
                <w:szCs w:val="20"/>
              </w:rPr>
            </w:pPr>
            <w:r w:rsidRPr="00C658AB">
              <w:rPr>
                <w:rFonts w:ascii="Arial Narrow" w:hAnsi="Arial Narrow" w:cs="Arial"/>
                <w:b/>
                <w:sz w:val="16"/>
                <w:szCs w:val="20"/>
              </w:rPr>
              <w:t>COMMISSION DEPARTEMENTALE DE PASSATION DES MARCHES PUBLICS DU NOUN</w:t>
            </w:r>
          </w:p>
          <w:p w:rsidR="00E37CF0" w:rsidRPr="00C658AB" w:rsidRDefault="00E37CF0" w:rsidP="00EF69A7">
            <w:pPr>
              <w:jc w:val="center"/>
              <w:rPr>
                <w:rFonts w:ascii="Arial Narrow" w:hAnsi="Arial Narrow" w:cs="Arial"/>
                <w:b/>
                <w:sz w:val="16"/>
              </w:rPr>
            </w:pPr>
            <w:r w:rsidRPr="00C658AB">
              <w:rPr>
                <w:rFonts w:ascii="Arial Narrow" w:hAnsi="Arial Narrow" w:cs="Arial"/>
                <w:b/>
                <w:sz w:val="16"/>
              </w:rPr>
              <w:t>********</w:t>
            </w:r>
          </w:p>
        </w:tc>
      </w:tr>
    </w:tbl>
    <w:p w:rsidR="00E37CF0" w:rsidRPr="00C658AB" w:rsidRDefault="00E37CF0" w:rsidP="00E37CF0">
      <w:pPr>
        <w:tabs>
          <w:tab w:val="center" w:pos="4536"/>
        </w:tabs>
        <w:spacing w:before="120" w:after="120" w:line="300" w:lineRule="atLeast"/>
        <w:rPr>
          <w:rFonts w:ascii="Arial Narrow" w:eastAsia="Arial Unicode MS" w:hAnsi="Arial Narrow" w:cs="Times New Roman"/>
          <w:sz w:val="20"/>
          <w:szCs w:val="24"/>
        </w:rPr>
      </w:pPr>
    </w:p>
    <w:p w:rsidR="00E37CF0" w:rsidRPr="00C658AB" w:rsidRDefault="00E37CF0" w:rsidP="00E37CF0">
      <w:pPr>
        <w:jc w:val="center"/>
        <w:rPr>
          <w:rFonts w:ascii="Arial Narrow" w:hAnsi="Arial Narrow" w:cs="Tahoma"/>
          <w:b/>
          <w:sz w:val="20"/>
          <w:szCs w:val="24"/>
          <w:highlight w:val="yellow"/>
          <w:lang w:val="en-GB"/>
        </w:rPr>
      </w:pPr>
    </w:p>
    <w:p w:rsidR="00184AEA" w:rsidRPr="00184AEA" w:rsidRDefault="00184AEA" w:rsidP="00184AEA">
      <w:pPr>
        <w:jc w:val="both"/>
        <w:rPr>
          <w:rFonts w:ascii="Times New Roman" w:hAnsi="Times New Roman"/>
          <w:sz w:val="24"/>
        </w:rPr>
      </w:pPr>
      <w:r w:rsidRPr="00184AEA">
        <w:rPr>
          <w:rFonts w:ascii="Arial Narrow" w:hAnsi="Arial Narrow" w:cs="Tahoma"/>
          <w:b/>
          <w:color w:val="000000" w:themeColor="text1"/>
          <w:sz w:val="24"/>
          <w:szCs w:val="32"/>
        </w:rPr>
        <w:t>APPEL D'OFFRES NATIONAL OUVERT EN PROCEDURE D’URGENCE</w:t>
      </w:r>
      <w:r w:rsidRPr="00184AEA">
        <w:rPr>
          <w:rFonts w:ascii="Arial Narrow" w:hAnsi="Arial Narrow"/>
          <w:b/>
          <w:szCs w:val="28"/>
        </w:rPr>
        <w:t xml:space="preserve"> </w:t>
      </w:r>
      <w:r w:rsidRPr="00184AEA">
        <w:rPr>
          <w:b/>
          <w:sz w:val="24"/>
          <w:szCs w:val="24"/>
        </w:rPr>
        <w:t>N° 03/AONO/C.BGRAIN/CIPM-AI/2024 DU 13/02/2024</w:t>
      </w:r>
      <w:r w:rsidRPr="00184AEA">
        <w:rPr>
          <w:b/>
          <w:color w:val="FF0000"/>
          <w:sz w:val="24"/>
          <w:szCs w:val="24"/>
        </w:rPr>
        <w:t xml:space="preserve"> </w:t>
      </w:r>
      <w:r w:rsidRPr="00184AEA">
        <w:rPr>
          <w:rFonts w:ascii="Arial Narrow" w:hAnsi="Arial Narrow" w:cs="Tahoma"/>
          <w:b/>
          <w:sz w:val="24"/>
          <w:szCs w:val="28"/>
        </w:rPr>
        <w:t>POUR LES TRAVAUX DE CONSTRUCTION DE DEUX (02) MINI ADDUCTIONS D'EAU POTABLE ALIMENTEES DE POMPE A ENERGIE SOLAIRE A CHOUTPAH- KOULAM ET KOUHOUAT</w:t>
      </w:r>
      <w:r w:rsidRPr="00184AEA">
        <w:rPr>
          <w:rFonts w:ascii="Arial Narrow" w:hAnsi="Arial Narrow" w:cs="Tahoma"/>
          <w:b/>
          <w:bCs/>
          <w:sz w:val="24"/>
          <w:szCs w:val="28"/>
        </w:rPr>
        <w:t>, COMMUNE DE BANGOURAIN, DEPARTEMENT DU NOUN, REGION DE L’OUEST</w:t>
      </w:r>
    </w:p>
    <w:p w:rsidR="00E37CF0" w:rsidRPr="00184AEA" w:rsidRDefault="00E37CF0" w:rsidP="00CE6A0C">
      <w:pPr>
        <w:jc w:val="center"/>
        <w:rPr>
          <w:rFonts w:ascii="Arial Narrow" w:hAnsi="Arial Narrow"/>
          <w:b/>
          <w:bCs/>
          <w:sz w:val="12"/>
        </w:rPr>
      </w:pPr>
    </w:p>
    <w:p w:rsidR="00E37CF0" w:rsidRPr="00184AEA" w:rsidRDefault="00E37CF0" w:rsidP="00E37CF0">
      <w:pPr>
        <w:autoSpaceDE w:val="0"/>
        <w:autoSpaceDN w:val="0"/>
        <w:adjustRightInd w:val="0"/>
        <w:ind w:left="851" w:hanging="851"/>
        <w:jc w:val="both"/>
        <w:rPr>
          <w:rFonts w:ascii="Arial Narrow" w:hAnsi="Arial Narrow" w:cs="Maiandra GD"/>
          <w:b/>
          <w:color w:val="FF0000"/>
          <w:sz w:val="20"/>
          <w:szCs w:val="24"/>
        </w:rPr>
      </w:pPr>
    </w:p>
    <w:p w:rsidR="00E37CF0" w:rsidRPr="00C658AB" w:rsidRDefault="00E37CF0" w:rsidP="00E37CF0">
      <w:pPr>
        <w:autoSpaceDE w:val="0"/>
        <w:autoSpaceDN w:val="0"/>
        <w:adjustRightInd w:val="0"/>
        <w:jc w:val="both"/>
        <w:rPr>
          <w:rFonts w:ascii="Arial Narrow" w:hAnsi="Arial Narrow" w:cs="Maiandra GD"/>
          <w:szCs w:val="24"/>
          <w:lang w:val="en-GB"/>
        </w:rPr>
      </w:pPr>
      <w:r w:rsidRPr="00C658AB">
        <w:rPr>
          <w:rFonts w:ascii="Arial Narrow" w:hAnsi="Arial Narrow" w:cs="Maiandra GD"/>
          <w:b/>
          <w:bCs/>
          <w:color w:val="000000"/>
          <w:szCs w:val="28"/>
          <w:lang w:val="en-GB"/>
        </w:rPr>
        <w:t xml:space="preserve">Financing Body: </w:t>
      </w:r>
      <w:r w:rsidR="00CE6A0C">
        <w:rPr>
          <w:rFonts w:ascii="Arial Narrow" w:hAnsi="Arial Narrow" w:cs="Maiandra GD"/>
          <w:bCs/>
          <w:sz w:val="20"/>
          <w:szCs w:val="24"/>
          <w:lang w:val="en-GB"/>
        </w:rPr>
        <w:t>MINEE</w:t>
      </w:r>
    </w:p>
    <w:p w:rsidR="00E37CF0" w:rsidRPr="00C658AB" w:rsidRDefault="00E37CF0" w:rsidP="00E37CF0">
      <w:pPr>
        <w:autoSpaceDE w:val="0"/>
        <w:autoSpaceDN w:val="0"/>
        <w:adjustRightInd w:val="0"/>
        <w:jc w:val="both"/>
        <w:rPr>
          <w:rFonts w:ascii="Arial Narrow" w:hAnsi="Arial Narrow" w:cs="Maiandra GD"/>
          <w:color w:val="FF0000"/>
          <w:sz w:val="20"/>
          <w:szCs w:val="24"/>
          <w:lang w:val="en-GB"/>
        </w:rPr>
      </w:pPr>
    </w:p>
    <w:p w:rsidR="00E37CF0" w:rsidRPr="00C658AB" w:rsidRDefault="00E37CF0" w:rsidP="00E37CF0">
      <w:pPr>
        <w:autoSpaceDE w:val="0"/>
        <w:autoSpaceDN w:val="0"/>
        <w:adjustRightInd w:val="0"/>
        <w:jc w:val="both"/>
        <w:rPr>
          <w:rFonts w:ascii="Arial Narrow" w:hAnsi="Arial Narrow" w:cs="Tahoma"/>
          <w:noProof/>
          <w:sz w:val="20"/>
          <w:szCs w:val="24"/>
          <w:lang w:val="en-GB"/>
        </w:rPr>
      </w:pPr>
      <w:r w:rsidRPr="00C658AB">
        <w:rPr>
          <w:rFonts w:ascii="Arial Narrow" w:hAnsi="Arial Narrow" w:cs="Tahoma"/>
          <w:b/>
          <w:noProof/>
          <w:sz w:val="20"/>
          <w:szCs w:val="24"/>
          <w:lang w:val="en-GB"/>
        </w:rPr>
        <w:t>Contracting Authority</w:t>
      </w:r>
      <w:r w:rsidRPr="00C658AB">
        <w:rPr>
          <w:rFonts w:ascii="Arial Narrow" w:hAnsi="Arial Narrow" w:cs="Tahoma"/>
          <w:noProof/>
          <w:sz w:val="20"/>
          <w:szCs w:val="24"/>
          <w:lang w:val="en-GB"/>
        </w:rPr>
        <w:t xml:space="preserve">: The </w:t>
      </w:r>
      <w:r w:rsidR="00CE6A0C" w:rsidRPr="00CE6A0C">
        <w:rPr>
          <w:rFonts w:ascii="Arial Narrow" w:hAnsi="Arial Narrow" w:cs="Tahoma"/>
          <w:bCs/>
          <w:noProof/>
          <w:sz w:val="20"/>
          <w:szCs w:val="24"/>
          <w:lang w:val="en-US"/>
        </w:rPr>
        <w:t>Mayor of BANGOURAIN</w:t>
      </w:r>
    </w:p>
    <w:p w:rsidR="00E37CF0" w:rsidRPr="00C658AB" w:rsidRDefault="00E37CF0" w:rsidP="00E37CF0">
      <w:pPr>
        <w:autoSpaceDE w:val="0"/>
        <w:autoSpaceDN w:val="0"/>
        <w:adjustRightInd w:val="0"/>
        <w:jc w:val="both"/>
        <w:rPr>
          <w:rFonts w:ascii="Arial Narrow" w:hAnsi="Arial Narrow" w:cs="Maiandra GD"/>
          <w:b/>
          <w:bCs/>
          <w:sz w:val="20"/>
          <w:szCs w:val="24"/>
          <w:lang w:val="en-GB"/>
        </w:rPr>
      </w:pPr>
    </w:p>
    <w:p w:rsidR="00E37CF0" w:rsidRPr="00C658AB" w:rsidRDefault="00E37CF0" w:rsidP="00E37CF0">
      <w:pPr>
        <w:autoSpaceDE w:val="0"/>
        <w:autoSpaceDN w:val="0"/>
        <w:adjustRightInd w:val="0"/>
        <w:jc w:val="both"/>
        <w:rPr>
          <w:rFonts w:ascii="Arial Narrow" w:hAnsi="Arial Narrow" w:cs="Times New Roman"/>
          <w:b/>
          <w:sz w:val="20"/>
          <w:szCs w:val="24"/>
          <w:lang w:val="en-GB"/>
        </w:rPr>
      </w:pPr>
      <w:r w:rsidRPr="00C658AB">
        <w:rPr>
          <w:rFonts w:ascii="Arial Narrow" w:hAnsi="Arial Narrow" w:cs="Maiandra GD"/>
          <w:b/>
          <w:bCs/>
          <w:sz w:val="20"/>
          <w:szCs w:val="24"/>
          <w:lang w:val="en-GB"/>
        </w:rPr>
        <w:t>Works Authority</w:t>
      </w:r>
      <w:r w:rsidRPr="00C658AB">
        <w:rPr>
          <w:rFonts w:ascii="Arial Narrow" w:hAnsi="Arial Narrow" w:cs="Maiandra GD"/>
          <w:sz w:val="20"/>
          <w:szCs w:val="24"/>
          <w:lang w:val="en-GB"/>
        </w:rPr>
        <w:t xml:space="preserve">: The </w:t>
      </w:r>
      <w:r w:rsidR="00CE6A0C">
        <w:rPr>
          <w:rFonts w:ascii="Arial Narrow" w:hAnsi="Arial Narrow" w:cs="Maiandra GD"/>
          <w:sz w:val="20"/>
          <w:szCs w:val="24"/>
          <w:lang w:val="en-GB"/>
        </w:rPr>
        <w:t>Mayor of BANGOURAIN</w:t>
      </w:r>
    </w:p>
    <w:p w:rsidR="00E37CF0" w:rsidRPr="00C658AB" w:rsidRDefault="00E37CF0" w:rsidP="00E37CF0">
      <w:pPr>
        <w:autoSpaceDE w:val="0"/>
        <w:autoSpaceDN w:val="0"/>
        <w:adjustRightInd w:val="0"/>
        <w:jc w:val="both"/>
        <w:rPr>
          <w:rFonts w:ascii="Arial Narrow" w:hAnsi="Arial Narrow" w:cs="Times New Roman"/>
          <w:color w:val="000000"/>
          <w:sz w:val="20"/>
          <w:szCs w:val="24"/>
          <w:lang w:val="en-GB"/>
        </w:rPr>
      </w:pPr>
    </w:p>
    <w:p w:rsidR="00E37CF0" w:rsidRPr="00C658AB" w:rsidRDefault="00E37CF0" w:rsidP="00E37CF0">
      <w:pPr>
        <w:autoSpaceDE w:val="0"/>
        <w:autoSpaceDN w:val="0"/>
        <w:adjustRightInd w:val="0"/>
        <w:jc w:val="both"/>
        <w:rPr>
          <w:rFonts w:ascii="Arial Narrow" w:hAnsi="Arial Narrow" w:cs="Maiandra GD"/>
          <w:sz w:val="20"/>
          <w:szCs w:val="24"/>
          <w:lang w:val="en-GB"/>
        </w:rPr>
      </w:pPr>
      <w:r w:rsidRPr="00C658AB">
        <w:rPr>
          <w:rFonts w:ascii="Arial Narrow" w:hAnsi="Arial Narrow" w:cs="Maiandra GD"/>
          <w:b/>
          <w:bCs/>
          <w:color w:val="000000"/>
          <w:sz w:val="20"/>
          <w:szCs w:val="24"/>
          <w:lang w:val="en-GB"/>
        </w:rPr>
        <w:t xml:space="preserve">Financial Year: </w:t>
      </w:r>
      <w:r w:rsidRPr="00C658AB">
        <w:rPr>
          <w:rFonts w:ascii="Arial Narrow" w:hAnsi="Arial Narrow" w:cs="Maiandra GD"/>
          <w:sz w:val="20"/>
          <w:szCs w:val="24"/>
          <w:lang w:val="en-GB"/>
        </w:rPr>
        <w:t>2024</w:t>
      </w:r>
    </w:p>
    <w:p w:rsidR="00E37CF0" w:rsidRPr="00C658AB" w:rsidRDefault="00E37CF0" w:rsidP="00E37CF0">
      <w:pPr>
        <w:rPr>
          <w:rFonts w:ascii="Arial Narrow" w:hAnsi="Arial Narrow"/>
          <w:sz w:val="18"/>
        </w:rPr>
      </w:pPr>
    </w:p>
    <w:p w:rsidR="00E37CF0" w:rsidRPr="00C658AB" w:rsidRDefault="00E37CF0" w:rsidP="00E37CF0">
      <w:pPr>
        <w:pStyle w:val="Paragraphedeliste"/>
        <w:numPr>
          <w:ilvl w:val="0"/>
          <w:numId w:val="18"/>
        </w:numPr>
        <w:tabs>
          <w:tab w:val="left" w:pos="1134"/>
        </w:tabs>
        <w:suppressAutoHyphens/>
        <w:autoSpaceDE w:val="0"/>
        <w:autoSpaceDN w:val="0"/>
        <w:adjustRightInd w:val="0"/>
        <w:ind w:hanging="153"/>
        <w:textAlignment w:val="baseline"/>
        <w:rPr>
          <w:rFonts w:ascii="Arial Narrow" w:eastAsia="Times New Roman" w:hAnsi="Arial Narrow" w:cs="Maiandra GD"/>
          <w:b/>
          <w:bCs/>
          <w:color w:val="000000"/>
          <w:sz w:val="20"/>
          <w:szCs w:val="24"/>
          <w:lang w:val="en-GB" w:eastAsia="fr-FR"/>
        </w:rPr>
      </w:pPr>
      <w:r w:rsidRPr="00C658AB">
        <w:rPr>
          <w:rFonts w:ascii="Arial Narrow" w:hAnsi="Arial Narrow" w:cs="Tahoma"/>
          <w:b/>
          <w:sz w:val="20"/>
          <w:szCs w:val="24"/>
          <w:lang w:val="en-GB"/>
        </w:rPr>
        <w:t>Subject of the Invitation to Tender</w:t>
      </w:r>
    </w:p>
    <w:p w:rsidR="00E37CF0" w:rsidRPr="00C658AB" w:rsidRDefault="00E37CF0" w:rsidP="00E37CF0">
      <w:pPr>
        <w:ind w:firstLine="567"/>
        <w:jc w:val="both"/>
        <w:rPr>
          <w:rFonts w:ascii="Arial Narrow" w:hAnsi="Arial Narrow" w:cs="Tahoma"/>
          <w:bCs/>
          <w:sz w:val="20"/>
          <w:szCs w:val="24"/>
          <w:lang w:val="en-GB"/>
        </w:rPr>
      </w:pPr>
      <w:r w:rsidRPr="00C658AB">
        <w:rPr>
          <w:rFonts w:ascii="Arial Narrow" w:hAnsi="Arial Narrow" w:cs="Tahoma"/>
          <w:noProof/>
          <w:sz w:val="20"/>
          <w:szCs w:val="24"/>
          <w:lang w:val="en-GB"/>
        </w:rPr>
        <w:t xml:space="preserve">The </w:t>
      </w:r>
      <w:r w:rsidR="00CE6A0C">
        <w:rPr>
          <w:rFonts w:ascii="Arial Narrow" w:hAnsi="Arial Narrow" w:cs="Tahoma"/>
          <w:noProof/>
          <w:sz w:val="20"/>
          <w:szCs w:val="24"/>
          <w:lang w:val="en-GB"/>
        </w:rPr>
        <w:t>BANGOURAIN</w:t>
      </w:r>
      <w:r w:rsidRPr="00C658AB">
        <w:rPr>
          <w:rFonts w:ascii="Arial Narrow" w:hAnsi="Arial Narrow" w:cs="Tahoma"/>
          <w:noProof/>
          <w:sz w:val="20"/>
          <w:szCs w:val="24"/>
          <w:lang w:val="en-GB"/>
        </w:rPr>
        <w:t xml:space="preserve"> Council has been granted a financial assistance from </w:t>
      </w:r>
      <w:r w:rsidR="00CE6A0C">
        <w:rPr>
          <w:rFonts w:ascii="Arial Narrow" w:hAnsi="Arial Narrow" w:cs="Tahoma"/>
          <w:noProof/>
          <w:sz w:val="20"/>
          <w:szCs w:val="24"/>
          <w:lang w:val="en-GB"/>
        </w:rPr>
        <w:t>MINEE</w:t>
      </w:r>
      <w:r w:rsidRPr="00C658AB">
        <w:rPr>
          <w:rFonts w:ascii="Arial Narrow" w:hAnsi="Arial Narrow" w:cs="Tahoma"/>
          <w:noProof/>
          <w:sz w:val="20"/>
          <w:szCs w:val="24"/>
          <w:lang w:val="en-GB"/>
        </w:rPr>
        <w:t xml:space="preserve">. With the said financial assistance, the </w:t>
      </w:r>
      <w:r w:rsidR="00CE6A0C">
        <w:rPr>
          <w:rFonts w:ascii="Arial Narrow" w:hAnsi="Arial Narrow" w:cs="Tahoma"/>
          <w:noProof/>
          <w:sz w:val="20"/>
          <w:szCs w:val="24"/>
          <w:lang w:val="en-GB"/>
        </w:rPr>
        <w:t>Mayor of BANGOURAIN</w:t>
      </w:r>
      <w:r w:rsidRPr="00C658AB">
        <w:rPr>
          <w:rFonts w:ascii="Arial Narrow" w:hAnsi="Arial Narrow" w:cs="Tahoma"/>
          <w:noProof/>
          <w:sz w:val="20"/>
          <w:szCs w:val="24"/>
          <w:lang w:val="en-GB"/>
        </w:rPr>
        <w:t xml:space="preserve">, Contracting Authority, hereby launches a national invitation to tender </w:t>
      </w:r>
      <w:r w:rsidRPr="00C658AB">
        <w:rPr>
          <w:rFonts w:ascii="Arial Narrow" w:hAnsi="Arial Narrow" w:cs="Tahoma"/>
          <w:bCs/>
          <w:sz w:val="20"/>
          <w:szCs w:val="24"/>
          <w:lang w:val="en-GB"/>
        </w:rPr>
        <w:t xml:space="preserve">for the </w:t>
      </w:r>
      <w:r w:rsidRPr="00C658AB">
        <w:rPr>
          <w:rFonts w:ascii="Arial Narrow" w:hAnsi="Arial Narrow" w:cs="Tahoma"/>
          <w:sz w:val="20"/>
          <w:szCs w:val="24"/>
          <w:lang w:val="en-GB"/>
        </w:rPr>
        <w:t>construction works</w:t>
      </w:r>
      <w:r w:rsidR="00CE6A0C">
        <w:rPr>
          <w:rFonts w:ascii="Arial Narrow" w:hAnsi="Arial Narrow" w:cs="Tahoma"/>
          <w:sz w:val="20"/>
          <w:szCs w:val="24"/>
          <w:lang w:val="en-GB"/>
        </w:rPr>
        <w:t xml:space="preserve">  </w:t>
      </w:r>
      <w:r w:rsidR="00CE6A0C" w:rsidRPr="00CE6A0C">
        <w:rPr>
          <w:rFonts w:ascii="Arial Narrow" w:hAnsi="Arial Narrow" w:cs="Tahoma"/>
          <w:b/>
          <w:sz w:val="20"/>
          <w:szCs w:val="24"/>
          <w:lang w:val="en-US"/>
        </w:rPr>
        <w:t xml:space="preserve">of two small water supply unit equipped with solar pump at </w:t>
      </w:r>
      <w:proofErr w:type="spellStart"/>
      <w:r w:rsidR="00CE6A0C" w:rsidRPr="006E3AA7">
        <w:rPr>
          <w:rFonts w:ascii="Arial Narrow" w:hAnsi="Arial Narrow" w:cs="Tahoma"/>
          <w:b/>
          <w:sz w:val="20"/>
          <w:szCs w:val="24"/>
          <w:lang w:val="en-GB"/>
        </w:rPr>
        <w:t>Choutpah</w:t>
      </w:r>
      <w:proofErr w:type="spellEnd"/>
      <w:r w:rsidR="00CE6A0C" w:rsidRPr="006E3AA7">
        <w:rPr>
          <w:rFonts w:ascii="Arial Narrow" w:hAnsi="Arial Narrow" w:cs="Tahoma"/>
          <w:b/>
          <w:sz w:val="20"/>
          <w:szCs w:val="24"/>
          <w:lang w:val="en-GB"/>
        </w:rPr>
        <w:t xml:space="preserve">- </w:t>
      </w:r>
      <w:proofErr w:type="spellStart"/>
      <w:r w:rsidR="00CE6A0C" w:rsidRPr="006E3AA7">
        <w:rPr>
          <w:rFonts w:ascii="Arial Narrow" w:hAnsi="Arial Narrow" w:cs="Tahoma"/>
          <w:b/>
          <w:sz w:val="20"/>
          <w:szCs w:val="24"/>
          <w:lang w:val="en-GB"/>
        </w:rPr>
        <w:t>Koulam</w:t>
      </w:r>
      <w:proofErr w:type="spellEnd"/>
      <w:r w:rsidR="00CE6A0C" w:rsidRPr="006E3AA7">
        <w:rPr>
          <w:rFonts w:ascii="Arial Narrow" w:hAnsi="Arial Narrow" w:cs="Tahoma"/>
          <w:b/>
          <w:sz w:val="20"/>
          <w:szCs w:val="24"/>
          <w:lang w:val="en-GB"/>
        </w:rPr>
        <w:t xml:space="preserve"> and </w:t>
      </w:r>
      <w:proofErr w:type="spellStart"/>
      <w:r w:rsidR="00CE6A0C" w:rsidRPr="006E3AA7">
        <w:rPr>
          <w:rFonts w:ascii="Arial Narrow" w:hAnsi="Arial Narrow" w:cs="Tahoma"/>
          <w:b/>
          <w:sz w:val="20"/>
          <w:szCs w:val="24"/>
          <w:lang w:val="en-GB"/>
        </w:rPr>
        <w:t>Kouhouat</w:t>
      </w:r>
      <w:proofErr w:type="spellEnd"/>
      <w:r w:rsidR="00CE6A0C" w:rsidRPr="00CE6A0C">
        <w:rPr>
          <w:rFonts w:ascii="Arial Narrow" w:hAnsi="Arial Narrow" w:cs="Tahoma"/>
          <w:b/>
          <w:sz w:val="20"/>
          <w:szCs w:val="24"/>
          <w:lang w:val="en-US"/>
        </w:rPr>
        <w:t>, Bangourain council, Noun Division, West Region</w:t>
      </w:r>
      <w:r w:rsidRPr="00C658AB">
        <w:rPr>
          <w:rFonts w:ascii="Arial Narrow" w:hAnsi="Arial Narrow" w:cs="Tahoma"/>
          <w:sz w:val="20"/>
          <w:szCs w:val="24"/>
          <w:lang w:val="en-GB"/>
        </w:rPr>
        <w:t>.</w:t>
      </w:r>
    </w:p>
    <w:p w:rsidR="00E37CF0" w:rsidRPr="00C658AB" w:rsidRDefault="00E37CF0" w:rsidP="00E37CF0">
      <w:pPr>
        <w:pStyle w:val="Paragraphedeliste"/>
        <w:numPr>
          <w:ilvl w:val="0"/>
          <w:numId w:val="18"/>
        </w:numPr>
        <w:tabs>
          <w:tab w:val="left" w:pos="1134"/>
        </w:tabs>
        <w:suppressAutoHyphens/>
        <w:autoSpaceDE w:val="0"/>
        <w:autoSpaceDN w:val="0"/>
        <w:adjustRightInd w:val="0"/>
        <w:ind w:hanging="153"/>
        <w:textAlignment w:val="baseline"/>
        <w:rPr>
          <w:rFonts w:ascii="Arial Narrow" w:eastAsia="Times New Roman" w:hAnsi="Arial Narrow" w:cs="Maiandra GD"/>
          <w:b/>
          <w:bCs/>
          <w:color w:val="000000"/>
          <w:sz w:val="20"/>
          <w:szCs w:val="24"/>
          <w:lang w:val="en-GB" w:eastAsia="fr-FR"/>
        </w:rPr>
      </w:pPr>
      <w:r w:rsidRPr="00C658AB">
        <w:rPr>
          <w:rFonts w:ascii="Arial Narrow" w:eastAsia="Times New Roman" w:hAnsi="Arial Narrow" w:cs="Maiandra GD"/>
          <w:b/>
          <w:bCs/>
          <w:color w:val="000000"/>
          <w:sz w:val="20"/>
          <w:szCs w:val="24"/>
          <w:lang w:val="en-GB" w:eastAsia="fr-FR"/>
        </w:rPr>
        <w:t>Nature of Works</w:t>
      </w:r>
    </w:p>
    <w:p w:rsidR="00E37CF0" w:rsidRPr="00C658AB" w:rsidRDefault="00E37CF0" w:rsidP="00E37CF0">
      <w:pPr>
        <w:suppressAutoHyphens/>
        <w:autoSpaceDE w:val="0"/>
        <w:autoSpaceDN w:val="0"/>
        <w:adjustRightInd w:val="0"/>
        <w:ind w:firstLine="567"/>
        <w:contextualSpacing/>
        <w:jc w:val="both"/>
        <w:textAlignment w:val="baseline"/>
        <w:rPr>
          <w:rFonts w:ascii="Arial Narrow" w:eastAsia="Times New Roman" w:hAnsi="Arial Narrow" w:cs="Maiandra GD"/>
          <w:color w:val="FF0000"/>
          <w:sz w:val="20"/>
          <w:szCs w:val="24"/>
          <w:lang w:val="en-GB" w:eastAsia="fr-FR"/>
        </w:rPr>
      </w:pPr>
      <w:r w:rsidRPr="00C658AB">
        <w:rPr>
          <w:rFonts w:ascii="Arial Narrow" w:eastAsia="Times New Roman" w:hAnsi="Arial Narrow" w:cs="Maiandra GD"/>
          <w:color w:val="000000"/>
          <w:sz w:val="20"/>
          <w:szCs w:val="24"/>
          <w:lang w:val="en-GB" w:eastAsia="fr-FR"/>
        </w:rPr>
        <w:t>The works subject of this invitation to tender, in compliance with the essential technical specifications included in the Tender Specific Technical Clauses, is specified through t</w:t>
      </w:r>
      <w:r w:rsidRPr="00C658AB">
        <w:rPr>
          <w:rFonts w:ascii="Arial Narrow" w:eastAsia="Times New Roman" w:hAnsi="Arial Narrow" w:cs="Maiandra GD"/>
          <w:sz w:val="20"/>
          <w:szCs w:val="24"/>
          <w:lang w:val="en-GB" w:eastAsia="fr-FR"/>
        </w:rPr>
        <w:t xml:space="preserve">he following items: </w:t>
      </w:r>
    </w:p>
    <w:p w:rsidR="00E37CF0" w:rsidRPr="00C658AB" w:rsidRDefault="00E37CF0" w:rsidP="00E37CF0">
      <w:pPr>
        <w:pStyle w:val="Paragraphedeliste"/>
        <w:numPr>
          <w:ilvl w:val="0"/>
          <w:numId w:val="27"/>
        </w:numPr>
        <w:tabs>
          <w:tab w:val="left" w:pos="1134"/>
        </w:tabs>
        <w:suppressAutoHyphens/>
        <w:autoSpaceDE w:val="0"/>
        <w:autoSpaceDN w:val="0"/>
        <w:adjustRightInd w:val="0"/>
        <w:jc w:val="both"/>
        <w:textAlignment w:val="baseline"/>
        <w:rPr>
          <w:rFonts w:ascii="Arial Narrow" w:eastAsia="Times New Roman" w:hAnsi="Arial Narrow" w:cs="Maiandra GD"/>
          <w:sz w:val="20"/>
          <w:szCs w:val="24"/>
          <w:lang w:val="en-GB" w:eastAsia="fr-FR"/>
        </w:rPr>
      </w:pPr>
      <w:r w:rsidRPr="00C658AB">
        <w:rPr>
          <w:rFonts w:ascii="Arial Narrow" w:hAnsi="Arial Narrow" w:cs="Tahoma"/>
          <w:b/>
          <w:sz w:val="20"/>
          <w:szCs w:val="24"/>
          <w:lang w:val="en-GB"/>
        </w:rPr>
        <w:t xml:space="preserve">for the construction works </w:t>
      </w:r>
      <w:r w:rsidR="00CE6A0C" w:rsidRPr="00CE6A0C">
        <w:rPr>
          <w:rFonts w:ascii="Arial Narrow" w:hAnsi="Arial Narrow" w:cs="Tahoma"/>
          <w:b/>
          <w:sz w:val="20"/>
          <w:szCs w:val="24"/>
          <w:lang w:val="en-US"/>
        </w:rPr>
        <w:t xml:space="preserve">of two small water supply unit equipped with solar pump at </w:t>
      </w:r>
      <w:proofErr w:type="spellStart"/>
      <w:r w:rsidR="00CE6A0C" w:rsidRPr="006E3AA7">
        <w:rPr>
          <w:rFonts w:ascii="Arial Narrow" w:hAnsi="Arial Narrow" w:cs="Tahoma"/>
          <w:b/>
          <w:sz w:val="20"/>
          <w:szCs w:val="24"/>
          <w:lang w:val="en-GB"/>
        </w:rPr>
        <w:t>Choutpah</w:t>
      </w:r>
      <w:proofErr w:type="spellEnd"/>
      <w:r w:rsidR="00CE6A0C" w:rsidRPr="006E3AA7">
        <w:rPr>
          <w:rFonts w:ascii="Arial Narrow" w:hAnsi="Arial Narrow" w:cs="Tahoma"/>
          <w:b/>
          <w:sz w:val="20"/>
          <w:szCs w:val="24"/>
          <w:lang w:val="en-GB"/>
        </w:rPr>
        <w:t xml:space="preserve">- </w:t>
      </w:r>
      <w:proofErr w:type="spellStart"/>
      <w:r w:rsidR="00CE6A0C" w:rsidRPr="006E3AA7">
        <w:rPr>
          <w:rFonts w:ascii="Arial Narrow" w:hAnsi="Arial Narrow" w:cs="Tahoma"/>
          <w:b/>
          <w:sz w:val="20"/>
          <w:szCs w:val="24"/>
          <w:lang w:val="en-GB"/>
        </w:rPr>
        <w:t>Koulam</w:t>
      </w:r>
      <w:proofErr w:type="spellEnd"/>
      <w:r w:rsidR="00CE6A0C" w:rsidRPr="006E3AA7">
        <w:rPr>
          <w:rFonts w:ascii="Arial Narrow" w:hAnsi="Arial Narrow" w:cs="Tahoma"/>
          <w:b/>
          <w:sz w:val="20"/>
          <w:szCs w:val="24"/>
          <w:lang w:val="en-GB"/>
        </w:rPr>
        <w:t xml:space="preserve"> and </w:t>
      </w:r>
      <w:proofErr w:type="spellStart"/>
      <w:r w:rsidR="00CE6A0C" w:rsidRPr="006E3AA7">
        <w:rPr>
          <w:rFonts w:ascii="Arial Narrow" w:hAnsi="Arial Narrow" w:cs="Tahoma"/>
          <w:b/>
          <w:sz w:val="20"/>
          <w:szCs w:val="24"/>
          <w:lang w:val="en-GB"/>
        </w:rPr>
        <w:t>Kouhouat</w:t>
      </w:r>
      <w:proofErr w:type="spellEnd"/>
      <w:r w:rsidR="00CE6A0C" w:rsidRPr="00CE6A0C">
        <w:rPr>
          <w:rFonts w:ascii="Arial Narrow" w:hAnsi="Arial Narrow" w:cs="Tahoma"/>
          <w:b/>
          <w:sz w:val="20"/>
          <w:szCs w:val="24"/>
          <w:lang w:val="en-US"/>
        </w:rPr>
        <w:t xml:space="preserve">, </w:t>
      </w:r>
      <w:r w:rsidR="00CE6A0C">
        <w:rPr>
          <w:rFonts w:ascii="Arial Narrow" w:hAnsi="Arial Narrow" w:cs="Tahoma"/>
          <w:b/>
          <w:sz w:val="20"/>
          <w:szCs w:val="24"/>
          <w:lang w:val="en-US"/>
        </w:rPr>
        <w:t>include</w:t>
      </w:r>
      <w:r w:rsidRPr="00C658AB">
        <w:rPr>
          <w:rFonts w:ascii="Arial Narrow" w:hAnsi="Arial Narrow" w:cs="Tahoma"/>
          <w:b/>
          <w:sz w:val="20"/>
          <w:szCs w:val="24"/>
          <w:lang w:val="en-GB"/>
        </w:rPr>
        <w:t xml:space="preserve"> the following </w:t>
      </w:r>
      <w:r w:rsidR="00F970C4">
        <w:rPr>
          <w:rFonts w:ascii="Arial Narrow" w:hAnsi="Arial Narrow" w:cs="Tahoma"/>
          <w:b/>
          <w:sz w:val="20"/>
          <w:szCs w:val="24"/>
          <w:lang w:val="en-GB"/>
        </w:rPr>
        <w:t>rubrics</w:t>
      </w:r>
      <w:r w:rsidRPr="00C658AB">
        <w:rPr>
          <w:rFonts w:ascii="Arial Narrow" w:hAnsi="Arial Narrow" w:cs="Tahoma"/>
          <w:b/>
          <w:sz w:val="20"/>
          <w:szCs w:val="24"/>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5"/>
        <w:gridCol w:w="4146"/>
      </w:tblGrid>
      <w:tr w:rsidR="00F970C4" w:rsidRPr="00F970C4" w:rsidTr="007F2134">
        <w:trPr>
          <w:trHeight w:val="300"/>
          <w:jc w:val="center"/>
        </w:trPr>
        <w:tc>
          <w:tcPr>
            <w:tcW w:w="0" w:type="auto"/>
            <w:shd w:val="clear" w:color="auto" w:fill="auto"/>
            <w:noWrap/>
            <w:vAlign w:val="bottom"/>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b/>
                <w:bCs/>
                <w:sz w:val="20"/>
                <w:szCs w:val="24"/>
                <w:lang w:eastAsia="fr-FR"/>
              </w:rPr>
            </w:pPr>
            <w:r w:rsidRPr="00F970C4">
              <w:rPr>
                <w:rFonts w:ascii="Arial Narrow" w:eastAsia="Times New Roman" w:hAnsi="Arial Narrow" w:cs="Maiandra GD"/>
                <w:b/>
                <w:bCs/>
                <w:sz w:val="20"/>
                <w:szCs w:val="24"/>
                <w:lang w:eastAsia="fr-FR"/>
              </w:rPr>
              <w:t>N°</w:t>
            </w:r>
          </w:p>
        </w:tc>
        <w:tc>
          <w:tcPr>
            <w:tcW w:w="0" w:type="auto"/>
            <w:shd w:val="clear" w:color="auto" w:fill="auto"/>
            <w:vAlign w:val="center"/>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b/>
                <w:bCs/>
                <w:sz w:val="20"/>
                <w:szCs w:val="24"/>
                <w:lang w:eastAsia="fr-FR"/>
              </w:rPr>
            </w:pPr>
            <w:r w:rsidRPr="00F970C4">
              <w:rPr>
                <w:rFonts w:ascii="Arial Narrow" w:eastAsia="Times New Roman" w:hAnsi="Arial Narrow" w:cs="Maiandra GD"/>
                <w:b/>
                <w:bCs/>
                <w:sz w:val="20"/>
                <w:szCs w:val="24"/>
                <w:lang w:eastAsia="fr-FR"/>
              </w:rPr>
              <w:t>RUBRIC’S DESCRIPTION</w:t>
            </w:r>
          </w:p>
        </w:tc>
      </w:tr>
      <w:tr w:rsidR="00F970C4" w:rsidRPr="00F970C4" w:rsidTr="007F2134">
        <w:trPr>
          <w:trHeight w:val="300"/>
          <w:jc w:val="center"/>
        </w:trPr>
        <w:tc>
          <w:tcPr>
            <w:tcW w:w="0" w:type="auto"/>
            <w:shd w:val="clear" w:color="auto" w:fill="auto"/>
            <w:noWrap/>
            <w:vAlign w:val="bottom"/>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100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Pr>
                <w:rFonts w:ascii="Arial Narrow" w:eastAsia="Times New Roman" w:hAnsi="Arial Narrow" w:cs="Maiandra GD"/>
                <w:sz w:val="20"/>
                <w:szCs w:val="24"/>
                <w:lang w:eastAsia="fr-FR"/>
              </w:rPr>
              <w:t>General mobilisation</w:t>
            </w:r>
          </w:p>
        </w:tc>
      </w:tr>
      <w:tr w:rsidR="00F970C4" w:rsidRPr="00F970C4" w:rsidTr="007F2134">
        <w:trPr>
          <w:trHeight w:val="300"/>
          <w:jc w:val="center"/>
        </w:trPr>
        <w:tc>
          <w:tcPr>
            <w:tcW w:w="0" w:type="auto"/>
            <w:shd w:val="clear" w:color="auto" w:fill="auto"/>
            <w:noWrap/>
            <w:vAlign w:val="bottom"/>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200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proofErr w:type="spellStart"/>
            <w:r>
              <w:rPr>
                <w:rFonts w:ascii="Arial Narrow" w:eastAsia="Times New Roman" w:hAnsi="Arial Narrow" w:cs="Maiandra GD"/>
                <w:sz w:val="20"/>
                <w:szCs w:val="24"/>
                <w:lang w:eastAsia="fr-FR"/>
              </w:rPr>
              <w:t>Borehole</w:t>
            </w:r>
            <w:proofErr w:type="spellEnd"/>
            <w:r>
              <w:rPr>
                <w:rFonts w:ascii="Arial Narrow" w:eastAsia="Times New Roman" w:hAnsi="Arial Narrow" w:cs="Maiandra GD"/>
                <w:sz w:val="20"/>
                <w:szCs w:val="24"/>
                <w:lang w:eastAsia="fr-FR"/>
              </w:rPr>
              <w:t xml:space="preserve"> and Equipment</w:t>
            </w:r>
          </w:p>
        </w:tc>
      </w:tr>
      <w:tr w:rsidR="00F970C4" w:rsidRPr="00F970C4" w:rsidTr="007F2134">
        <w:trPr>
          <w:trHeight w:val="300"/>
          <w:jc w:val="center"/>
        </w:trPr>
        <w:tc>
          <w:tcPr>
            <w:tcW w:w="0" w:type="auto"/>
            <w:shd w:val="clear" w:color="auto" w:fill="auto"/>
            <w:noWrap/>
            <w:vAlign w:val="bottom"/>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300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proofErr w:type="spellStart"/>
            <w:r>
              <w:rPr>
                <w:rFonts w:ascii="Arial Narrow" w:eastAsia="Times New Roman" w:hAnsi="Arial Narrow" w:cs="Maiandra GD"/>
                <w:sz w:val="20"/>
                <w:szCs w:val="24"/>
                <w:lang w:eastAsia="fr-FR"/>
              </w:rPr>
              <w:t>Conveyance</w:t>
            </w:r>
            <w:proofErr w:type="spellEnd"/>
            <w:r>
              <w:rPr>
                <w:rFonts w:ascii="Arial Narrow" w:eastAsia="Times New Roman" w:hAnsi="Arial Narrow" w:cs="Maiandra GD"/>
                <w:sz w:val="20"/>
                <w:szCs w:val="24"/>
                <w:lang w:eastAsia="fr-FR"/>
              </w:rPr>
              <w:t xml:space="preserve"> </w:t>
            </w:r>
            <w:proofErr w:type="spellStart"/>
            <w:r>
              <w:rPr>
                <w:rFonts w:ascii="Arial Narrow" w:eastAsia="Times New Roman" w:hAnsi="Arial Narrow" w:cs="Maiandra GD"/>
                <w:sz w:val="20"/>
                <w:szCs w:val="24"/>
                <w:lang w:eastAsia="fr-FR"/>
              </w:rPr>
              <w:t>works</w:t>
            </w:r>
            <w:proofErr w:type="spellEnd"/>
          </w:p>
        </w:tc>
      </w:tr>
      <w:tr w:rsidR="00F970C4" w:rsidRPr="00F970C4" w:rsidTr="007F2134">
        <w:trPr>
          <w:trHeight w:val="300"/>
          <w:jc w:val="center"/>
        </w:trPr>
        <w:tc>
          <w:tcPr>
            <w:tcW w:w="0" w:type="auto"/>
            <w:shd w:val="clear" w:color="auto" w:fill="auto"/>
            <w:noWrap/>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400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Pr>
                <w:rFonts w:ascii="Arial Narrow" w:eastAsia="Times New Roman" w:hAnsi="Arial Narrow" w:cs="Maiandra GD"/>
                <w:sz w:val="20"/>
                <w:szCs w:val="24"/>
                <w:lang w:eastAsia="fr-FR"/>
              </w:rPr>
              <w:t>Tank construction</w:t>
            </w:r>
          </w:p>
        </w:tc>
      </w:tr>
      <w:tr w:rsidR="00F970C4" w:rsidRPr="00F970C4" w:rsidTr="007F2134">
        <w:trPr>
          <w:trHeight w:val="300"/>
          <w:jc w:val="center"/>
        </w:trPr>
        <w:tc>
          <w:tcPr>
            <w:tcW w:w="0" w:type="auto"/>
            <w:shd w:val="clear" w:color="auto" w:fill="auto"/>
            <w:noWrap/>
            <w:vAlign w:val="bottom"/>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500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Pr>
                <w:rFonts w:ascii="Arial Narrow" w:eastAsia="Times New Roman" w:hAnsi="Arial Narrow" w:cs="Maiandra GD"/>
                <w:sz w:val="20"/>
                <w:szCs w:val="24"/>
                <w:lang w:eastAsia="fr-FR"/>
              </w:rPr>
              <w:t xml:space="preserve">Distribution </w:t>
            </w:r>
            <w:proofErr w:type="spellStart"/>
            <w:r>
              <w:rPr>
                <w:rFonts w:ascii="Arial Narrow" w:eastAsia="Times New Roman" w:hAnsi="Arial Narrow" w:cs="Maiandra GD"/>
                <w:sz w:val="20"/>
                <w:szCs w:val="24"/>
                <w:lang w:eastAsia="fr-FR"/>
              </w:rPr>
              <w:t>works</w:t>
            </w:r>
            <w:proofErr w:type="spellEnd"/>
          </w:p>
        </w:tc>
      </w:tr>
      <w:tr w:rsidR="00F970C4" w:rsidRPr="00F970C4" w:rsidTr="007F2134">
        <w:trPr>
          <w:trHeight w:val="300"/>
          <w:jc w:val="center"/>
        </w:trPr>
        <w:tc>
          <w:tcPr>
            <w:tcW w:w="0" w:type="auto"/>
            <w:shd w:val="clear" w:color="auto" w:fill="auto"/>
            <w:noWrap/>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600</w:t>
            </w:r>
          </w:p>
        </w:tc>
        <w:tc>
          <w:tcPr>
            <w:tcW w:w="0" w:type="auto"/>
            <w:shd w:val="clear" w:color="auto" w:fill="auto"/>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C19B6">
              <w:rPr>
                <w:rFonts w:ascii="Arial Narrow" w:eastAsia="Times New Roman" w:hAnsi="Arial Narrow" w:cs="Maiandra GD"/>
                <w:sz w:val="20"/>
                <w:szCs w:val="24"/>
                <w:lang w:eastAsia="fr-FR"/>
              </w:rPr>
              <w:t>Bollard</w:t>
            </w:r>
            <w:r w:rsidR="00FC19B6" w:rsidRPr="00FC19B6">
              <w:rPr>
                <w:rFonts w:ascii="Arial Narrow" w:eastAsia="Times New Roman" w:hAnsi="Arial Narrow" w:cs="Maiandra GD"/>
                <w:sz w:val="20"/>
                <w:szCs w:val="24"/>
                <w:lang w:eastAsia="fr-FR"/>
              </w:rPr>
              <w:t xml:space="preserve"> </w:t>
            </w:r>
            <w:proofErr w:type="spellStart"/>
            <w:r w:rsidR="00FC19B6" w:rsidRPr="00FC19B6">
              <w:rPr>
                <w:rFonts w:ascii="Arial Narrow" w:eastAsia="Times New Roman" w:hAnsi="Arial Narrow" w:cs="Maiandra GD"/>
                <w:sz w:val="20"/>
                <w:szCs w:val="24"/>
                <w:lang w:eastAsia="fr-FR"/>
              </w:rPr>
              <w:t>Fountain</w:t>
            </w:r>
            <w:proofErr w:type="spellEnd"/>
          </w:p>
        </w:tc>
      </w:tr>
      <w:tr w:rsidR="00F970C4" w:rsidRPr="007170B7" w:rsidTr="007F2134">
        <w:trPr>
          <w:trHeight w:val="300"/>
          <w:jc w:val="center"/>
        </w:trPr>
        <w:tc>
          <w:tcPr>
            <w:tcW w:w="0" w:type="auto"/>
            <w:shd w:val="clear" w:color="auto" w:fill="auto"/>
            <w:noWrap/>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700</w:t>
            </w:r>
          </w:p>
        </w:tc>
        <w:tc>
          <w:tcPr>
            <w:tcW w:w="0" w:type="auto"/>
            <w:shd w:val="clear" w:color="auto" w:fill="auto"/>
            <w:vAlign w:val="center"/>
            <w:hideMark/>
          </w:tcPr>
          <w:p w:rsidR="00F970C4" w:rsidRPr="006E3AA7"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val="en-GB" w:eastAsia="fr-FR"/>
              </w:rPr>
            </w:pPr>
            <w:r w:rsidRPr="006E3AA7">
              <w:rPr>
                <w:rFonts w:ascii="Arial Narrow" w:eastAsia="Times New Roman" w:hAnsi="Arial Narrow" w:cs="Maiandra GD"/>
                <w:sz w:val="20"/>
                <w:szCs w:val="24"/>
                <w:lang w:val="en-GB" w:eastAsia="fr-FR"/>
              </w:rPr>
              <w:t xml:space="preserve">Safety devices on the </w:t>
            </w:r>
            <w:r w:rsidR="00FC19B6" w:rsidRPr="006E3AA7">
              <w:rPr>
                <w:rFonts w:ascii="Arial Narrow" w:eastAsia="Times New Roman" w:hAnsi="Arial Narrow" w:cs="Maiandra GD"/>
                <w:sz w:val="20"/>
                <w:szCs w:val="24"/>
                <w:lang w:val="en-GB" w:eastAsia="fr-FR"/>
              </w:rPr>
              <w:t>water supply network</w:t>
            </w:r>
          </w:p>
        </w:tc>
      </w:tr>
      <w:tr w:rsidR="00F970C4" w:rsidRPr="00F970C4" w:rsidTr="007F2134">
        <w:trPr>
          <w:trHeight w:val="300"/>
          <w:jc w:val="center"/>
        </w:trPr>
        <w:tc>
          <w:tcPr>
            <w:tcW w:w="0" w:type="auto"/>
            <w:shd w:val="clear" w:color="auto" w:fill="auto"/>
            <w:noWrap/>
            <w:vAlign w:val="bottom"/>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800</w:t>
            </w:r>
          </w:p>
        </w:tc>
        <w:tc>
          <w:tcPr>
            <w:tcW w:w="0" w:type="auto"/>
            <w:shd w:val="clear" w:color="auto" w:fill="auto"/>
            <w:vAlign w:val="center"/>
            <w:hideMark/>
          </w:tcPr>
          <w:p w:rsidR="00F970C4" w:rsidRPr="00F970C4" w:rsidRDefault="00FC19B6"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C19B6">
              <w:rPr>
                <w:rFonts w:ascii="Arial Narrow" w:eastAsia="Times New Roman" w:hAnsi="Arial Narrow" w:cs="Maiandra GD"/>
                <w:sz w:val="20"/>
                <w:szCs w:val="24"/>
                <w:lang w:eastAsia="fr-FR"/>
              </w:rPr>
              <w:t xml:space="preserve">Project </w:t>
            </w:r>
            <w:proofErr w:type="spellStart"/>
            <w:r w:rsidRPr="00FC19B6">
              <w:rPr>
                <w:rFonts w:ascii="Arial Narrow" w:eastAsia="Times New Roman" w:hAnsi="Arial Narrow" w:cs="Maiandra GD"/>
                <w:sz w:val="20"/>
                <w:szCs w:val="24"/>
                <w:lang w:eastAsia="fr-FR"/>
              </w:rPr>
              <w:t>sustainability</w:t>
            </w:r>
            <w:proofErr w:type="spellEnd"/>
          </w:p>
        </w:tc>
      </w:tr>
      <w:tr w:rsidR="00F970C4" w:rsidRPr="00F970C4" w:rsidTr="007F2134">
        <w:trPr>
          <w:trHeight w:val="315"/>
          <w:jc w:val="center"/>
        </w:trPr>
        <w:tc>
          <w:tcPr>
            <w:tcW w:w="0" w:type="auto"/>
            <w:shd w:val="clear" w:color="auto" w:fill="auto"/>
            <w:noWrap/>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r w:rsidRPr="00F970C4">
              <w:rPr>
                <w:rFonts w:ascii="Arial Narrow" w:eastAsia="Times New Roman" w:hAnsi="Arial Narrow" w:cs="Maiandra GD"/>
                <w:sz w:val="20"/>
                <w:szCs w:val="24"/>
                <w:lang w:eastAsia="fr-FR"/>
              </w:rPr>
              <w:t>900</w:t>
            </w:r>
          </w:p>
        </w:tc>
        <w:tc>
          <w:tcPr>
            <w:tcW w:w="0" w:type="auto"/>
            <w:shd w:val="clear" w:color="auto" w:fill="auto"/>
            <w:noWrap/>
            <w:vAlign w:val="center"/>
            <w:hideMark/>
          </w:tcPr>
          <w:p w:rsidR="00F970C4" w:rsidRPr="00F970C4" w:rsidRDefault="00F970C4" w:rsidP="00F970C4">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eastAsia="fr-FR"/>
              </w:rPr>
            </w:pPr>
            <w:proofErr w:type="spellStart"/>
            <w:r w:rsidRPr="00FC19B6">
              <w:rPr>
                <w:rFonts w:ascii="Arial Narrow" w:eastAsia="Times New Roman" w:hAnsi="Arial Narrow" w:cs="Maiandra GD"/>
                <w:sz w:val="20"/>
                <w:szCs w:val="24"/>
                <w:lang w:eastAsia="fr-FR"/>
              </w:rPr>
              <w:t>Pumping</w:t>
            </w:r>
            <w:proofErr w:type="spellEnd"/>
            <w:r w:rsidRPr="00FC19B6">
              <w:rPr>
                <w:rFonts w:ascii="Arial Narrow" w:eastAsia="Times New Roman" w:hAnsi="Arial Narrow" w:cs="Maiandra GD"/>
                <w:sz w:val="20"/>
                <w:szCs w:val="24"/>
                <w:lang w:eastAsia="fr-FR"/>
              </w:rPr>
              <w:t xml:space="preserve"> Works</w:t>
            </w:r>
          </w:p>
        </w:tc>
      </w:tr>
    </w:tbl>
    <w:p w:rsidR="00E37CF0" w:rsidRPr="00C658AB" w:rsidRDefault="00E37CF0" w:rsidP="00E37CF0">
      <w:pPr>
        <w:pStyle w:val="Paragraphedeliste"/>
        <w:tabs>
          <w:tab w:val="left" w:pos="1134"/>
        </w:tabs>
        <w:suppressAutoHyphens/>
        <w:autoSpaceDE w:val="0"/>
        <w:autoSpaceDN w:val="0"/>
        <w:adjustRightInd w:val="0"/>
        <w:ind w:left="851"/>
        <w:jc w:val="both"/>
        <w:textAlignment w:val="baseline"/>
        <w:rPr>
          <w:rFonts w:ascii="Arial Narrow" w:eastAsia="Times New Roman" w:hAnsi="Arial Narrow" w:cs="Maiandra GD"/>
          <w:sz w:val="20"/>
          <w:szCs w:val="24"/>
          <w:lang w:val="en-GB" w:eastAsia="fr-FR"/>
        </w:rPr>
      </w:pPr>
    </w:p>
    <w:p w:rsidR="00E37CF0" w:rsidRPr="00C658AB" w:rsidRDefault="00E37CF0" w:rsidP="00E37CF0">
      <w:pPr>
        <w:pStyle w:val="Paragraphedeliste"/>
        <w:numPr>
          <w:ilvl w:val="0"/>
          <w:numId w:val="18"/>
        </w:numPr>
        <w:tabs>
          <w:tab w:val="left" w:pos="1134"/>
        </w:tabs>
        <w:spacing w:after="120"/>
        <w:ind w:hanging="153"/>
        <w:jc w:val="both"/>
        <w:rPr>
          <w:rFonts w:ascii="Arial Narrow" w:hAnsi="Arial Narrow" w:cs="Tahoma"/>
          <w:b/>
          <w:sz w:val="20"/>
          <w:szCs w:val="24"/>
          <w:lang w:val="en-GB"/>
        </w:rPr>
      </w:pPr>
      <w:r w:rsidRPr="00C658AB">
        <w:rPr>
          <w:rFonts w:ascii="Arial Narrow" w:hAnsi="Arial Narrow" w:cs="Tahoma"/>
          <w:b/>
          <w:sz w:val="20"/>
          <w:szCs w:val="24"/>
          <w:lang w:val="en-GB"/>
        </w:rPr>
        <w:t>Eligibility</w:t>
      </w:r>
    </w:p>
    <w:p w:rsidR="00E37CF0" w:rsidRPr="00C658AB" w:rsidRDefault="00E37CF0" w:rsidP="00E37CF0">
      <w:pPr>
        <w:pStyle w:val="Paragraphedeliste"/>
        <w:ind w:left="0" w:firstLine="567"/>
        <w:jc w:val="both"/>
        <w:rPr>
          <w:rFonts w:ascii="Arial Narrow" w:hAnsi="Arial Narrow" w:cs="Tahoma"/>
          <w:b/>
          <w:sz w:val="20"/>
          <w:szCs w:val="24"/>
          <w:highlight w:val="yellow"/>
          <w:lang w:val="en-GB"/>
        </w:rPr>
      </w:pPr>
      <w:r w:rsidRPr="00C658AB">
        <w:rPr>
          <w:rFonts w:ascii="Arial Narrow" w:hAnsi="Arial Narrow" w:cs="Tahoma"/>
          <w:sz w:val="20"/>
          <w:szCs w:val="24"/>
          <w:lang w:val="en-GB"/>
        </w:rPr>
        <w:t>Participation to this invitation to tender shall be opened on equal conditions, to companies or consortiums located in Cameroon, specialised and experienced in the field of hydraulics, rural engineering and/or civil engineering works.</w:t>
      </w:r>
    </w:p>
    <w:p w:rsidR="00E37CF0" w:rsidRPr="00C658AB" w:rsidRDefault="00E37CF0" w:rsidP="00E37CF0">
      <w:pPr>
        <w:pStyle w:val="Paragraphedeliste"/>
        <w:numPr>
          <w:ilvl w:val="0"/>
          <w:numId w:val="18"/>
        </w:numPr>
        <w:tabs>
          <w:tab w:val="left" w:pos="1134"/>
        </w:tabs>
        <w:spacing w:before="120"/>
        <w:ind w:hanging="153"/>
        <w:jc w:val="both"/>
        <w:rPr>
          <w:rFonts w:ascii="Arial Narrow" w:hAnsi="Arial Narrow" w:cs="Tahoma"/>
          <w:b/>
          <w:color w:val="000000" w:themeColor="text1"/>
          <w:sz w:val="20"/>
          <w:szCs w:val="24"/>
          <w:lang w:val="en-GB"/>
        </w:rPr>
      </w:pPr>
      <w:r w:rsidRPr="00C658AB">
        <w:rPr>
          <w:rFonts w:ascii="Arial Narrow" w:hAnsi="Arial Narrow" w:cs="Tahoma"/>
          <w:b/>
          <w:sz w:val="20"/>
          <w:szCs w:val="24"/>
          <w:lang w:val="en-GB"/>
        </w:rPr>
        <w:t>Financing</w:t>
      </w:r>
    </w:p>
    <w:p w:rsidR="00E37CF0" w:rsidRPr="00C658AB" w:rsidRDefault="00E37CF0" w:rsidP="00E37CF0">
      <w:pPr>
        <w:spacing w:after="120"/>
        <w:ind w:firstLine="567"/>
        <w:jc w:val="both"/>
        <w:rPr>
          <w:rFonts w:ascii="Arial Narrow" w:hAnsi="Arial Narrow" w:cs="Tahoma"/>
          <w:sz w:val="20"/>
          <w:szCs w:val="24"/>
          <w:lang w:val="en-GB"/>
        </w:rPr>
      </w:pPr>
      <w:r w:rsidRPr="00C658AB">
        <w:rPr>
          <w:rFonts w:ascii="Arial Narrow" w:hAnsi="Arial Narrow" w:cs="Maiandra GD"/>
          <w:color w:val="000000" w:themeColor="text1"/>
          <w:sz w:val="20"/>
          <w:szCs w:val="24"/>
          <w:lang w:val="en-GB"/>
        </w:rPr>
        <w:t xml:space="preserve">The works under this </w:t>
      </w:r>
      <w:r w:rsidRPr="00C658AB">
        <w:rPr>
          <w:rFonts w:ascii="Arial Narrow" w:hAnsi="Arial Narrow" w:cs="Tahoma"/>
          <w:color w:val="000000" w:themeColor="text1"/>
          <w:sz w:val="20"/>
          <w:szCs w:val="24"/>
          <w:lang w:val="en-GB"/>
        </w:rPr>
        <w:t xml:space="preserve">invitation to tender, shall be financed by the </w:t>
      </w:r>
      <w:r w:rsidR="00CE6A0C">
        <w:rPr>
          <w:rFonts w:ascii="Arial Narrow" w:hAnsi="Arial Narrow" w:cs="Tahoma"/>
          <w:color w:val="000000" w:themeColor="text1"/>
          <w:sz w:val="20"/>
          <w:szCs w:val="24"/>
          <w:lang w:val="en-GB"/>
        </w:rPr>
        <w:t>MINEE</w:t>
      </w:r>
      <w:r w:rsidRPr="00C658AB">
        <w:rPr>
          <w:rFonts w:ascii="Arial Narrow" w:hAnsi="Arial Narrow" w:cs="Tahoma"/>
          <w:color w:val="000000" w:themeColor="text1"/>
          <w:sz w:val="20"/>
          <w:szCs w:val="24"/>
          <w:lang w:val="en-GB"/>
        </w:rPr>
        <w:t xml:space="preserve"> under the fiscal budget year 202</w:t>
      </w:r>
      <w:r w:rsidR="00F970C4">
        <w:rPr>
          <w:rFonts w:ascii="Arial Narrow" w:hAnsi="Arial Narrow" w:cs="Tahoma"/>
          <w:color w:val="000000" w:themeColor="text1"/>
          <w:sz w:val="20"/>
          <w:szCs w:val="24"/>
          <w:lang w:val="en-GB"/>
        </w:rPr>
        <w:t>4</w:t>
      </w:r>
      <w:r w:rsidRPr="00C658AB">
        <w:rPr>
          <w:rFonts w:ascii="Arial Narrow" w:hAnsi="Arial Narrow" w:cs="Tahoma"/>
          <w:sz w:val="20"/>
          <w:szCs w:val="24"/>
          <w:lang w:val="en-GB"/>
        </w:rPr>
        <w:t xml:space="preserve">, for a total sum of </w:t>
      </w:r>
      <w:proofErr w:type="spellStart"/>
      <w:r w:rsidR="00FC19B6">
        <w:rPr>
          <w:rFonts w:ascii="Arial Narrow" w:hAnsi="Arial Narrow" w:cs="Tahoma"/>
          <w:sz w:val="20"/>
          <w:szCs w:val="24"/>
          <w:lang w:val="en-GB"/>
        </w:rPr>
        <w:t>fourty</w:t>
      </w:r>
      <w:proofErr w:type="spellEnd"/>
      <w:r w:rsidR="00FC19B6">
        <w:rPr>
          <w:rFonts w:ascii="Arial Narrow" w:hAnsi="Arial Narrow" w:cs="Tahoma"/>
          <w:sz w:val="20"/>
          <w:szCs w:val="24"/>
          <w:lang w:val="en-GB"/>
        </w:rPr>
        <w:t xml:space="preserve"> four millions seven hundreds and ten thousand</w:t>
      </w:r>
      <w:r w:rsidRPr="00C658AB">
        <w:rPr>
          <w:rFonts w:ascii="Arial Narrow" w:hAnsi="Arial Narrow" w:cs="Tahoma"/>
          <w:sz w:val="20"/>
          <w:szCs w:val="24"/>
          <w:lang w:val="en-GB"/>
        </w:rPr>
        <w:t xml:space="preserve"> (</w:t>
      </w:r>
      <w:r w:rsidR="00FC19B6">
        <w:rPr>
          <w:rFonts w:ascii="Arial Narrow" w:hAnsi="Arial Narrow" w:cs="Tahoma"/>
          <w:sz w:val="20"/>
          <w:szCs w:val="24"/>
          <w:lang w:val="en-GB"/>
        </w:rPr>
        <w:t>44 710</w:t>
      </w:r>
      <w:r w:rsidRPr="00C658AB">
        <w:rPr>
          <w:rFonts w:ascii="Arial Narrow" w:hAnsi="Arial Narrow" w:cs="Tahoma"/>
          <w:sz w:val="20"/>
          <w:szCs w:val="24"/>
          <w:lang w:val="en-GB"/>
        </w:rPr>
        <w:t> 000) FCFA, all taxes included.</w:t>
      </w:r>
    </w:p>
    <w:p w:rsidR="00E37CF0" w:rsidRPr="00C658AB" w:rsidRDefault="00E37CF0" w:rsidP="00E37CF0">
      <w:pPr>
        <w:pStyle w:val="Paragraphedeliste"/>
        <w:numPr>
          <w:ilvl w:val="0"/>
          <w:numId w:val="18"/>
        </w:numPr>
        <w:tabs>
          <w:tab w:val="left" w:pos="1134"/>
        </w:tabs>
        <w:suppressAutoHyphens/>
        <w:autoSpaceDE w:val="0"/>
        <w:autoSpaceDN w:val="0"/>
        <w:adjustRightInd w:val="0"/>
        <w:ind w:hanging="153"/>
        <w:jc w:val="both"/>
        <w:textAlignment w:val="baseline"/>
        <w:rPr>
          <w:rFonts w:ascii="Arial Narrow" w:eastAsia="Times New Roman" w:hAnsi="Arial Narrow" w:cs="Maiandra GD"/>
          <w:b/>
          <w:bCs/>
          <w:color w:val="000000"/>
          <w:sz w:val="20"/>
          <w:szCs w:val="24"/>
          <w:lang w:val="en-GB" w:eastAsia="fr-FR"/>
        </w:rPr>
      </w:pPr>
      <w:r w:rsidRPr="00C658AB">
        <w:rPr>
          <w:rFonts w:ascii="Arial Narrow" w:hAnsi="Arial Narrow" w:cs="Tahoma"/>
          <w:b/>
          <w:sz w:val="20"/>
          <w:szCs w:val="24"/>
          <w:lang w:val="en-GB"/>
        </w:rPr>
        <w:t>Delivery Deadline</w:t>
      </w:r>
    </w:p>
    <w:p w:rsidR="00E37CF0" w:rsidRPr="00C658AB" w:rsidRDefault="00E37CF0" w:rsidP="00E37CF0">
      <w:pPr>
        <w:ind w:firstLine="567"/>
        <w:jc w:val="both"/>
        <w:rPr>
          <w:rFonts w:ascii="Arial Narrow" w:hAnsi="Arial Narrow" w:cs="Tahoma"/>
          <w:sz w:val="20"/>
          <w:szCs w:val="24"/>
          <w:highlight w:val="yellow"/>
          <w:lang w:val="en-GB"/>
        </w:rPr>
      </w:pPr>
      <w:r w:rsidRPr="00C658AB">
        <w:rPr>
          <w:rFonts w:ascii="Arial Narrow" w:hAnsi="Arial Narrow" w:cs="Tahoma"/>
          <w:sz w:val="20"/>
          <w:szCs w:val="24"/>
          <w:lang w:val="en-GB"/>
        </w:rPr>
        <w:t xml:space="preserve">The maximum provisional delivery deadline, provided for by the Contracting Authority shall be </w:t>
      </w:r>
      <w:r w:rsidR="00FC19B6">
        <w:rPr>
          <w:rFonts w:ascii="Arial Narrow" w:hAnsi="Arial Narrow" w:cs="Tahoma"/>
          <w:sz w:val="20"/>
          <w:szCs w:val="24"/>
          <w:lang w:val="en-GB"/>
        </w:rPr>
        <w:t>three</w:t>
      </w:r>
      <w:r w:rsidRPr="00C658AB">
        <w:rPr>
          <w:rFonts w:ascii="Arial Narrow" w:hAnsi="Arial Narrow" w:cs="Tahoma"/>
          <w:sz w:val="20"/>
          <w:szCs w:val="24"/>
          <w:lang w:val="en-GB"/>
        </w:rPr>
        <w:t xml:space="preserve"> (0</w:t>
      </w:r>
      <w:r w:rsidR="00FC19B6">
        <w:rPr>
          <w:rFonts w:ascii="Arial Narrow" w:hAnsi="Arial Narrow" w:cs="Tahoma"/>
          <w:sz w:val="20"/>
          <w:szCs w:val="24"/>
          <w:lang w:val="en-GB"/>
        </w:rPr>
        <w:t>3</w:t>
      </w:r>
      <w:r w:rsidRPr="00C658AB">
        <w:rPr>
          <w:rFonts w:ascii="Arial Narrow" w:hAnsi="Arial Narrow" w:cs="Tahoma"/>
          <w:sz w:val="20"/>
          <w:szCs w:val="24"/>
          <w:lang w:val="en-GB"/>
        </w:rPr>
        <w:t>) months</w:t>
      </w:r>
      <w:r w:rsidRPr="00C658AB">
        <w:rPr>
          <w:rFonts w:ascii="Arial Narrow" w:hAnsi="Arial Narrow" w:cs="Tahoma"/>
          <w:color w:val="FF0000"/>
          <w:sz w:val="20"/>
          <w:szCs w:val="24"/>
          <w:lang w:val="en-GB"/>
        </w:rPr>
        <w:t xml:space="preserve">, </w:t>
      </w:r>
      <w:r w:rsidRPr="00C658AB">
        <w:rPr>
          <w:rFonts w:ascii="Arial Narrow" w:hAnsi="Arial Narrow" w:cs="Tahoma"/>
          <w:sz w:val="20"/>
          <w:szCs w:val="24"/>
          <w:lang w:val="en-GB"/>
        </w:rPr>
        <w:t>including the possible constraints related to the sites particularities and situations such as accessibility and climate conditions, from the date of notification of service order to start work.</w:t>
      </w:r>
    </w:p>
    <w:p w:rsidR="00E37CF0" w:rsidRPr="00C658AB" w:rsidRDefault="00E37CF0" w:rsidP="00E37CF0">
      <w:pPr>
        <w:ind w:firstLine="567"/>
        <w:jc w:val="both"/>
        <w:rPr>
          <w:rFonts w:ascii="Arial Narrow" w:hAnsi="Arial Narrow" w:cs="Tahoma"/>
          <w:sz w:val="20"/>
          <w:szCs w:val="24"/>
          <w:lang w:val="en-GB"/>
        </w:rPr>
      </w:pPr>
      <w:r w:rsidRPr="00C658AB">
        <w:rPr>
          <w:rFonts w:ascii="Arial Narrow" w:hAnsi="Arial Narrow" w:cs="Tahoma"/>
          <w:sz w:val="20"/>
          <w:szCs w:val="24"/>
          <w:lang w:val="en-GB"/>
        </w:rPr>
        <w:t>It is due to the bidder to propose in his offer a carrying out calendar that goes along with the deadline indicated above.</w:t>
      </w:r>
    </w:p>
    <w:p w:rsidR="00E37CF0" w:rsidRPr="00C658AB" w:rsidRDefault="00E37CF0" w:rsidP="00E37CF0">
      <w:pPr>
        <w:pStyle w:val="Paragraphedeliste"/>
        <w:numPr>
          <w:ilvl w:val="0"/>
          <w:numId w:val="18"/>
        </w:numPr>
        <w:tabs>
          <w:tab w:val="left" w:pos="1134"/>
        </w:tabs>
        <w:spacing w:before="120"/>
        <w:ind w:hanging="153"/>
        <w:jc w:val="both"/>
        <w:rPr>
          <w:rFonts w:ascii="Arial Narrow" w:hAnsi="Arial Narrow" w:cs="Tahoma"/>
          <w:b/>
          <w:sz w:val="20"/>
          <w:szCs w:val="24"/>
          <w:lang w:val="en-GB"/>
        </w:rPr>
      </w:pPr>
      <w:r w:rsidRPr="00C658AB">
        <w:rPr>
          <w:rFonts w:ascii="Arial Narrow" w:hAnsi="Arial Narrow" w:cs="Tahoma"/>
          <w:b/>
          <w:sz w:val="20"/>
          <w:szCs w:val="24"/>
          <w:lang w:val="en-GB"/>
        </w:rPr>
        <w:lastRenderedPageBreak/>
        <w:t>Consultation of Tender Documents</w:t>
      </w:r>
    </w:p>
    <w:p w:rsidR="00E37CF0" w:rsidRPr="00C658AB" w:rsidRDefault="00E37CF0" w:rsidP="00E37CF0">
      <w:pPr>
        <w:ind w:firstLine="567"/>
        <w:jc w:val="both"/>
        <w:rPr>
          <w:rFonts w:ascii="Arial Narrow" w:hAnsi="Arial Narrow" w:cs="Tahoma"/>
          <w:sz w:val="20"/>
          <w:szCs w:val="24"/>
          <w:lang w:val="en-GB"/>
        </w:rPr>
      </w:pPr>
      <w:r w:rsidRPr="00C658AB">
        <w:rPr>
          <w:rFonts w:ascii="Arial Narrow" w:hAnsi="Arial Narrow" w:cs="Tahoma"/>
          <w:sz w:val="20"/>
          <w:szCs w:val="24"/>
          <w:lang w:val="en-GB"/>
        </w:rPr>
        <w:t xml:space="preserve">Tender documents may be consulted, during working hours, at the </w:t>
      </w:r>
      <w:r w:rsidR="00FC19B6">
        <w:rPr>
          <w:rFonts w:ascii="Arial Narrow" w:hAnsi="Arial Narrow" w:cs="Tahoma"/>
          <w:sz w:val="20"/>
          <w:szCs w:val="24"/>
          <w:lang w:val="en-GB"/>
        </w:rPr>
        <w:t>Bangourain Council</w:t>
      </w:r>
      <w:r w:rsidRPr="00C658AB">
        <w:rPr>
          <w:rFonts w:ascii="Arial Narrow" w:hAnsi="Arial Narrow" w:cs="Tahoma"/>
          <w:sz w:val="20"/>
          <w:szCs w:val="24"/>
          <w:lang w:val="en-GB"/>
        </w:rPr>
        <w:t>.</w:t>
      </w:r>
    </w:p>
    <w:p w:rsidR="00E37CF0" w:rsidRPr="0033718A" w:rsidRDefault="00E37CF0" w:rsidP="00E37CF0">
      <w:pPr>
        <w:ind w:firstLine="567"/>
        <w:jc w:val="both"/>
        <w:rPr>
          <w:rFonts w:ascii="Arial Narrow" w:hAnsi="Arial Narrow" w:cs="Tahoma"/>
          <w:sz w:val="12"/>
          <w:szCs w:val="24"/>
          <w:lang w:val="en-GB"/>
        </w:rPr>
      </w:pPr>
    </w:p>
    <w:p w:rsidR="00E37CF0" w:rsidRPr="00C658AB" w:rsidRDefault="00E37CF0" w:rsidP="00E37CF0">
      <w:pPr>
        <w:pStyle w:val="Paragraphedeliste"/>
        <w:numPr>
          <w:ilvl w:val="0"/>
          <w:numId w:val="18"/>
        </w:numPr>
        <w:tabs>
          <w:tab w:val="left" w:pos="1134"/>
        </w:tabs>
        <w:suppressAutoHyphens/>
        <w:autoSpaceDE w:val="0"/>
        <w:autoSpaceDN w:val="0"/>
        <w:adjustRightInd w:val="0"/>
        <w:ind w:hanging="153"/>
        <w:textAlignment w:val="baseline"/>
        <w:rPr>
          <w:rFonts w:ascii="Arial Narrow" w:eastAsia="Times New Roman" w:hAnsi="Arial Narrow" w:cs="Maiandra GD"/>
          <w:b/>
          <w:bCs/>
          <w:color w:val="000000"/>
          <w:sz w:val="20"/>
          <w:szCs w:val="24"/>
          <w:lang w:val="en-GB" w:eastAsia="fr-FR"/>
        </w:rPr>
      </w:pPr>
      <w:r w:rsidRPr="00C658AB">
        <w:rPr>
          <w:rFonts w:ascii="Arial Narrow" w:eastAsia="Times New Roman" w:hAnsi="Arial Narrow" w:cs="Maiandra GD"/>
          <w:b/>
          <w:bCs/>
          <w:color w:val="000000"/>
          <w:sz w:val="20"/>
          <w:szCs w:val="24"/>
          <w:lang w:val="en-GB" w:eastAsia="fr-FR"/>
        </w:rPr>
        <w:t>Acquisition of Tender Documents</w:t>
      </w:r>
    </w:p>
    <w:p w:rsidR="00E37CF0" w:rsidRDefault="00E37CF0" w:rsidP="00E37CF0">
      <w:pPr>
        <w:autoSpaceDE w:val="0"/>
        <w:adjustRightInd w:val="0"/>
        <w:ind w:firstLine="567"/>
        <w:jc w:val="both"/>
        <w:rPr>
          <w:rFonts w:ascii="Arial Narrow" w:hAnsi="Arial Narrow" w:cs="Tahoma"/>
          <w:b/>
          <w:sz w:val="18"/>
          <w:lang w:val="en-GB"/>
        </w:rPr>
      </w:pPr>
      <w:r w:rsidRPr="00C658AB">
        <w:rPr>
          <w:rFonts w:ascii="Arial Narrow" w:hAnsi="Arial Narrow" w:cs="Tahoma"/>
          <w:sz w:val="18"/>
          <w:lang w:val="en-GB"/>
        </w:rPr>
        <w:t xml:space="preserve">Tender documents may be obtained, during working hours, at the above mentioned addresses upon presentation of the original receipt of payment </w:t>
      </w:r>
      <w:r w:rsidR="007F2134" w:rsidRPr="007F2134">
        <w:rPr>
          <w:rFonts w:ascii="Arial Narrow" w:hAnsi="Arial Narrow" w:cs="Tahoma"/>
          <w:b/>
          <w:sz w:val="18"/>
          <w:lang w:val="en-US"/>
        </w:rPr>
        <w:t>into the BANGOURAIN Council</w:t>
      </w:r>
      <w:r w:rsidRPr="00C658AB">
        <w:rPr>
          <w:rFonts w:ascii="Arial Narrow" w:hAnsi="Arial Narrow" w:cs="Tahoma"/>
          <w:sz w:val="18"/>
          <w:lang w:val="en-GB"/>
        </w:rPr>
        <w:t>, of non-refundable sum</w:t>
      </w:r>
      <w:r w:rsidR="00511C8A">
        <w:rPr>
          <w:rFonts w:ascii="Arial Narrow" w:hAnsi="Arial Narrow" w:cs="Tahoma"/>
          <w:sz w:val="18"/>
          <w:lang w:val="en-GB"/>
        </w:rPr>
        <w:t xml:space="preserve"> </w:t>
      </w:r>
      <w:r w:rsidRPr="00C658AB">
        <w:rPr>
          <w:rFonts w:ascii="Arial Narrow" w:hAnsi="Arial Narrow" w:cs="Tahoma"/>
          <w:sz w:val="18"/>
          <w:lang w:val="en-GB"/>
        </w:rPr>
        <w:t xml:space="preserve">of </w:t>
      </w:r>
      <w:r w:rsidR="007F2134">
        <w:rPr>
          <w:rFonts w:ascii="Arial Narrow" w:hAnsi="Arial Narrow" w:cs="Tahoma"/>
          <w:b/>
          <w:sz w:val="18"/>
          <w:lang w:val="en-GB"/>
        </w:rPr>
        <w:t>eighty-nine thousand four hundred and twenty</w:t>
      </w:r>
      <w:r w:rsidRPr="00C658AB">
        <w:rPr>
          <w:rFonts w:ascii="Arial Narrow" w:hAnsi="Arial Narrow" w:cs="Tahoma"/>
          <w:b/>
          <w:sz w:val="18"/>
          <w:lang w:val="en-GB"/>
        </w:rPr>
        <w:t xml:space="preserve"> (</w:t>
      </w:r>
      <w:r w:rsidR="007F2134" w:rsidRPr="006E3AA7">
        <w:rPr>
          <w:rFonts w:ascii="Arial Narrow" w:hAnsi="Arial Narrow" w:cs="Maiandra GD"/>
          <w:b/>
          <w:bCs/>
          <w:color w:val="000000"/>
          <w:sz w:val="18"/>
          <w:szCs w:val="24"/>
          <w:lang w:val="en-GB"/>
        </w:rPr>
        <w:t>89 420</w:t>
      </w:r>
      <w:r w:rsidRPr="00C658AB">
        <w:rPr>
          <w:rFonts w:ascii="Arial Narrow" w:hAnsi="Arial Narrow" w:cs="Tahoma"/>
          <w:b/>
          <w:sz w:val="18"/>
          <w:lang w:val="en-GB"/>
        </w:rPr>
        <w:t>) FCFA</w:t>
      </w:r>
    </w:p>
    <w:p w:rsidR="00E37CF0" w:rsidRPr="00C658AB" w:rsidRDefault="00E37CF0" w:rsidP="00E37CF0">
      <w:pPr>
        <w:autoSpaceDE w:val="0"/>
        <w:adjustRightInd w:val="0"/>
        <w:ind w:firstLine="567"/>
        <w:jc w:val="both"/>
        <w:rPr>
          <w:rFonts w:ascii="Arial Narrow" w:hAnsi="Arial Narrow" w:cs="Maiandra GD"/>
          <w:sz w:val="20"/>
          <w:szCs w:val="24"/>
          <w:lang w:val="en-GB"/>
        </w:rPr>
      </w:pPr>
      <w:r w:rsidRPr="00C658AB">
        <w:rPr>
          <w:rFonts w:ascii="Arial Narrow" w:hAnsi="Arial Narrow" w:cs="Maiandra GD"/>
          <w:color w:val="000000"/>
          <w:sz w:val="20"/>
          <w:szCs w:val="24"/>
          <w:lang w:val="en-GB"/>
        </w:rPr>
        <w:t xml:space="preserve">Such receipt must identify the payer as representing the bidder willing to participate in the tender. Upon acquisition of the tender documents, the representative of the bidder shall be registered by the above mentioned service after he must have given all indications to </w:t>
      </w:r>
      <w:r w:rsidRPr="00C658AB">
        <w:rPr>
          <w:rFonts w:ascii="Arial Narrow" w:hAnsi="Arial Narrow" w:cs="Maiandra GD"/>
          <w:sz w:val="20"/>
          <w:szCs w:val="24"/>
          <w:lang w:val="en-GB"/>
        </w:rPr>
        <w:t xml:space="preserve">enable a rapid contact with the bidder (full address, telephone number, mail address, etc.), </w:t>
      </w:r>
    </w:p>
    <w:p w:rsidR="00E37CF0" w:rsidRPr="0033718A" w:rsidRDefault="00E37CF0" w:rsidP="00E37CF0">
      <w:pPr>
        <w:autoSpaceDE w:val="0"/>
        <w:adjustRightInd w:val="0"/>
        <w:jc w:val="both"/>
        <w:rPr>
          <w:rFonts w:ascii="Arial Narrow" w:hAnsi="Arial Narrow" w:cs="Maiandra GD"/>
          <w:sz w:val="8"/>
          <w:lang w:val="en-GB"/>
        </w:rPr>
      </w:pPr>
    </w:p>
    <w:p w:rsidR="00E37CF0" w:rsidRPr="00C658AB" w:rsidRDefault="00E37CF0" w:rsidP="00E37CF0">
      <w:pPr>
        <w:ind w:firstLine="567"/>
        <w:jc w:val="both"/>
        <w:rPr>
          <w:rFonts w:ascii="Arial Narrow" w:hAnsi="Arial Narrow" w:cs="Tahoma"/>
          <w:b/>
          <w:sz w:val="20"/>
          <w:szCs w:val="24"/>
          <w:lang w:val="en-GB"/>
        </w:rPr>
      </w:pPr>
      <w:r w:rsidRPr="00C658AB">
        <w:rPr>
          <w:rFonts w:ascii="Arial Narrow" w:hAnsi="Arial Narrow" w:cs="Tahoma"/>
          <w:b/>
          <w:sz w:val="20"/>
          <w:szCs w:val="24"/>
          <w:lang w:val="en-GB"/>
        </w:rPr>
        <w:t>8. Provisional Guarantee or Bid Bond</w:t>
      </w:r>
    </w:p>
    <w:p w:rsidR="00E37CF0" w:rsidRPr="00C658AB" w:rsidRDefault="00E37CF0" w:rsidP="00E37CF0">
      <w:pPr>
        <w:ind w:firstLine="284"/>
        <w:jc w:val="both"/>
        <w:rPr>
          <w:rFonts w:ascii="Arial Narrow" w:hAnsi="Arial Narrow" w:cs="Maiandra GD"/>
          <w:color w:val="FF0000"/>
          <w:sz w:val="20"/>
          <w:szCs w:val="24"/>
          <w:lang w:val="en-GB"/>
        </w:rPr>
      </w:pPr>
      <w:r w:rsidRPr="00C658AB">
        <w:rPr>
          <w:rFonts w:ascii="Arial Narrow" w:hAnsi="Arial Narrow" w:cs="Maiandra GD"/>
          <w:color w:val="000000"/>
          <w:sz w:val="20"/>
          <w:szCs w:val="24"/>
          <w:lang w:val="en-GB"/>
        </w:rPr>
        <w:t>Each bidder shall attach to his administrative documents a provisional guarantee or bid bond, issued, in keeping with the tender model, by a first class banking institution approved by the minister in charge of finance as indicated in the list of banks attached to these tender documents</w:t>
      </w:r>
      <w:r w:rsidRPr="00C658AB">
        <w:rPr>
          <w:rFonts w:ascii="Arial Narrow" w:hAnsi="Arial Narrow" w:cs="Maiandra GD"/>
          <w:color w:val="FF0000"/>
          <w:sz w:val="20"/>
          <w:szCs w:val="24"/>
          <w:lang w:val="en-GB"/>
        </w:rPr>
        <w:t xml:space="preserve">. </w:t>
      </w:r>
      <w:r w:rsidRPr="00C658AB">
        <w:rPr>
          <w:rFonts w:ascii="Arial Narrow" w:hAnsi="Arial Narrow" w:cs="Maiandra GD"/>
          <w:sz w:val="20"/>
          <w:szCs w:val="24"/>
          <w:lang w:val="en-GB"/>
        </w:rPr>
        <w:t xml:space="preserve">It shall stand at </w:t>
      </w:r>
      <w:r w:rsidR="007F2134">
        <w:rPr>
          <w:rFonts w:ascii="Arial Narrow" w:hAnsi="Arial Narrow" w:cs="Maiandra GD"/>
          <w:sz w:val="20"/>
          <w:szCs w:val="24"/>
          <w:lang w:val="en-GB"/>
        </w:rPr>
        <w:t>Eight hundred ninety-four thousand and two hundred</w:t>
      </w:r>
      <w:r w:rsidRPr="00C658AB">
        <w:rPr>
          <w:rFonts w:ascii="Arial Narrow" w:hAnsi="Arial Narrow" w:cs="Maiandra GD"/>
          <w:sz w:val="20"/>
          <w:szCs w:val="24"/>
          <w:lang w:val="en-GB"/>
        </w:rPr>
        <w:t xml:space="preserve"> </w:t>
      </w:r>
      <w:r w:rsidR="0033718A">
        <w:rPr>
          <w:rFonts w:ascii="Arial Narrow" w:hAnsi="Arial Narrow" w:cs="Maiandra GD"/>
          <w:b/>
          <w:sz w:val="20"/>
          <w:szCs w:val="24"/>
          <w:lang w:val="en-GB"/>
        </w:rPr>
        <w:t>(</w:t>
      </w:r>
      <w:r w:rsidR="007F2134" w:rsidRPr="006E3AA7">
        <w:rPr>
          <w:rFonts w:ascii="Arial Narrow" w:hAnsi="Arial Narrow" w:cs="Maiandra GD"/>
          <w:b/>
          <w:bCs/>
          <w:color w:val="000000"/>
          <w:sz w:val="18"/>
          <w:szCs w:val="24"/>
          <w:lang w:val="en-GB"/>
        </w:rPr>
        <w:t>894 200</w:t>
      </w:r>
      <w:r w:rsidRPr="00C658AB">
        <w:rPr>
          <w:rFonts w:ascii="Arial Narrow" w:hAnsi="Arial Narrow" w:cs="Maiandra GD"/>
          <w:b/>
          <w:sz w:val="20"/>
          <w:szCs w:val="24"/>
          <w:lang w:val="en-GB"/>
        </w:rPr>
        <w:t>) FCFA.</w:t>
      </w:r>
    </w:p>
    <w:p w:rsidR="00E37CF0" w:rsidRPr="00C658AB" w:rsidRDefault="00E37CF0" w:rsidP="00E37CF0">
      <w:pPr>
        <w:autoSpaceDE w:val="0"/>
        <w:autoSpaceDN w:val="0"/>
        <w:adjustRightInd w:val="0"/>
        <w:ind w:firstLine="567"/>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The provisional guarantee of unsuccessful tenders shall be released automatically at most thirty (30) days after the publication of the results of the invitation to tender. That of the successful tenderers shall be released as soon as the definitive guarantee shall be constituted.</w:t>
      </w:r>
    </w:p>
    <w:p w:rsidR="00E37CF0" w:rsidRPr="0033718A" w:rsidRDefault="00E37CF0" w:rsidP="00E37CF0">
      <w:pPr>
        <w:autoSpaceDE w:val="0"/>
        <w:autoSpaceDN w:val="0"/>
        <w:adjustRightInd w:val="0"/>
        <w:ind w:firstLine="360"/>
        <w:jc w:val="both"/>
        <w:rPr>
          <w:rFonts w:ascii="Arial Narrow" w:hAnsi="Arial Narrow" w:cs="Maiandra GD"/>
          <w:color w:val="000000"/>
          <w:sz w:val="10"/>
          <w:szCs w:val="24"/>
          <w:lang w:val="en-GB"/>
        </w:rPr>
      </w:pPr>
    </w:p>
    <w:p w:rsidR="00E37CF0" w:rsidRPr="00C658AB" w:rsidRDefault="00E37CF0" w:rsidP="00E37CF0">
      <w:pPr>
        <w:autoSpaceDE w:val="0"/>
        <w:adjustRightInd w:val="0"/>
        <w:ind w:left="360" w:firstLine="207"/>
        <w:jc w:val="both"/>
        <w:rPr>
          <w:rFonts w:ascii="Arial Narrow" w:hAnsi="Arial Narrow" w:cs="Maiandra GD"/>
          <w:b/>
          <w:color w:val="000000"/>
          <w:sz w:val="20"/>
          <w:szCs w:val="24"/>
          <w:lang w:val="en-GB"/>
        </w:rPr>
      </w:pPr>
      <w:r w:rsidRPr="00C658AB">
        <w:rPr>
          <w:rFonts w:ascii="Arial Narrow" w:hAnsi="Arial Narrow" w:cs="Maiandra GD"/>
          <w:b/>
          <w:color w:val="000000"/>
          <w:sz w:val="20"/>
          <w:szCs w:val="24"/>
          <w:lang w:val="en-GB"/>
        </w:rPr>
        <w:t>9. Presentation of Offers</w:t>
      </w:r>
    </w:p>
    <w:p w:rsidR="00E37CF0" w:rsidRPr="00C658AB" w:rsidRDefault="00E37CF0" w:rsidP="00E37CF0">
      <w:pPr>
        <w:pStyle w:val="Paragraphedeliste"/>
        <w:autoSpaceDE w:val="0"/>
        <w:adjustRightInd w:val="0"/>
        <w:ind w:left="0" w:firstLine="567"/>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The tender constituent documents shall be presented in the following three volumes, enclosed in a single outer envelope, as follows:</w:t>
      </w:r>
    </w:p>
    <w:p w:rsidR="00E37CF0" w:rsidRPr="00C658AB" w:rsidRDefault="00E37CF0" w:rsidP="00E37CF0">
      <w:pPr>
        <w:pStyle w:val="Paragraphedeliste"/>
        <w:numPr>
          <w:ilvl w:val="0"/>
          <w:numId w:val="12"/>
        </w:numPr>
        <w:tabs>
          <w:tab w:val="left" w:pos="1134"/>
        </w:tabs>
        <w:autoSpaceDE w:val="0"/>
        <w:adjustRightInd w:val="0"/>
        <w:ind w:hanging="13"/>
        <w:jc w:val="both"/>
        <w:rPr>
          <w:rFonts w:ascii="Arial Narrow" w:hAnsi="Arial Narrow" w:cs="Maiandra GD"/>
          <w:color w:val="000000"/>
          <w:sz w:val="20"/>
          <w:szCs w:val="24"/>
          <w:lang w:val="en-GB"/>
        </w:rPr>
      </w:pPr>
      <w:r w:rsidRPr="00C658AB">
        <w:rPr>
          <w:rFonts w:ascii="Arial Narrow" w:hAnsi="Arial Narrow" w:cs="Maiandra GD"/>
          <w:b/>
          <w:color w:val="000000"/>
          <w:sz w:val="20"/>
          <w:szCs w:val="24"/>
          <w:lang w:val="en-GB"/>
        </w:rPr>
        <w:t>Envelope A</w:t>
      </w:r>
      <w:r w:rsidRPr="00C658AB">
        <w:rPr>
          <w:rFonts w:ascii="Arial Narrow" w:hAnsi="Arial Narrow" w:cs="Maiandra GD"/>
          <w:color w:val="000000"/>
          <w:sz w:val="20"/>
          <w:szCs w:val="24"/>
          <w:lang w:val="en-GB"/>
        </w:rPr>
        <w:t xml:space="preserve"> containing the administrative documents (volume I) ;</w:t>
      </w:r>
    </w:p>
    <w:p w:rsidR="00E37CF0" w:rsidRPr="00C658AB" w:rsidRDefault="00E37CF0" w:rsidP="00E37CF0">
      <w:pPr>
        <w:pStyle w:val="Paragraphedeliste"/>
        <w:numPr>
          <w:ilvl w:val="0"/>
          <w:numId w:val="12"/>
        </w:numPr>
        <w:tabs>
          <w:tab w:val="left" w:pos="1134"/>
        </w:tabs>
        <w:autoSpaceDE w:val="0"/>
        <w:adjustRightInd w:val="0"/>
        <w:ind w:hanging="13"/>
        <w:jc w:val="both"/>
        <w:rPr>
          <w:rFonts w:ascii="Arial Narrow" w:hAnsi="Arial Narrow" w:cs="Maiandra GD"/>
          <w:color w:val="000000"/>
          <w:sz w:val="20"/>
          <w:szCs w:val="24"/>
          <w:lang w:val="en-GB"/>
        </w:rPr>
      </w:pPr>
      <w:r w:rsidRPr="00C658AB">
        <w:rPr>
          <w:rFonts w:ascii="Arial Narrow" w:hAnsi="Arial Narrow" w:cs="Maiandra GD"/>
          <w:b/>
          <w:color w:val="000000"/>
          <w:sz w:val="20"/>
          <w:szCs w:val="24"/>
          <w:lang w:val="en-GB"/>
        </w:rPr>
        <w:t>Envelope B</w:t>
      </w:r>
      <w:r w:rsidRPr="00C658AB">
        <w:rPr>
          <w:rFonts w:ascii="Arial Narrow" w:hAnsi="Arial Narrow" w:cs="Maiandra GD"/>
          <w:color w:val="000000"/>
          <w:sz w:val="20"/>
          <w:szCs w:val="24"/>
          <w:lang w:val="en-GB"/>
        </w:rPr>
        <w:t xml:space="preserve"> containing the technical proposal (volume II) ;</w:t>
      </w:r>
    </w:p>
    <w:p w:rsidR="00E37CF0" w:rsidRPr="00C658AB" w:rsidRDefault="00E37CF0" w:rsidP="00E37CF0">
      <w:pPr>
        <w:pStyle w:val="Paragraphedeliste"/>
        <w:numPr>
          <w:ilvl w:val="0"/>
          <w:numId w:val="12"/>
        </w:numPr>
        <w:tabs>
          <w:tab w:val="left" w:pos="1134"/>
        </w:tabs>
        <w:autoSpaceDE w:val="0"/>
        <w:adjustRightInd w:val="0"/>
        <w:ind w:hanging="13"/>
        <w:jc w:val="both"/>
        <w:rPr>
          <w:rFonts w:ascii="Arial Narrow" w:hAnsi="Arial Narrow" w:cs="Maiandra GD"/>
          <w:color w:val="000000"/>
          <w:sz w:val="20"/>
          <w:szCs w:val="24"/>
          <w:lang w:val="en-GB"/>
        </w:rPr>
      </w:pPr>
      <w:r w:rsidRPr="00C658AB">
        <w:rPr>
          <w:rFonts w:ascii="Arial Narrow" w:hAnsi="Arial Narrow" w:cs="Maiandra GD"/>
          <w:b/>
          <w:color w:val="000000"/>
          <w:sz w:val="20"/>
          <w:szCs w:val="24"/>
          <w:lang w:val="en-GB"/>
        </w:rPr>
        <w:t>Envelope C</w:t>
      </w:r>
      <w:r w:rsidRPr="00C658AB">
        <w:rPr>
          <w:rFonts w:ascii="Arial Narrow" w:hAnsi="Arial Narrow" w:cs="Maiandra GD"/>
          <w:color w:val="000000"/>
          <w:sz w:val="20"/>
          <w:szCs w:val="24"/>
          <w:lang w:val="en-GB"/>
        </w:rPr>
        <w:t xml:space="preserve"> containing the financial offer (volume III).</w:t>
      </w:r>
    </w:p>
    <w:p w:rsidR="00E37CF0" w:rsidRPr="00C658AB" w:rsidRDefault="00E37CF0" w:rsidP="00E37CF0">
      <w:pPr>
        <w:pStyle w:val="Paragraphedeliste"/>
        <w:autoSpaceDE w:val="0"/>
        <w:adjustRightInd w:val="0"/>
        <w:ind w:left="0" w:firstLine="864"/>
        <w:jc w:val="both"/>
        <w:rPr>
          <w:rFonts w:ascii="Arial Narrow" w:hAnsi="Arial Narrow" w:cs="Maiandra GD"/>
          <w:color w:val="000000"/>
          <w:sz w:val="20"/>
          <w:szCs w:val="24"/>
          <w:lang w:val="en-GB"/>
        </w:rPr>
      </w:pPr>
      <w:r w:rsidRPr="00C658AB">
        <w:rPr>
          <w:rFonts w:ascii="Arial Narrow" w:hAnsi="Arial Narrow" w:cs="Maiandra GD"/>
          <w:b/>
          <w:color w:val="000000"/>
          <w:sz w:val="20"/>
          <w:szCs w:val="24"/>
          <w:lang w:val="en-GB"/>
        </w:rPr>
        <w:t>All the constituent tender documents (envelope A, B and C)</w:t>
      </w:r>
      <w:r w:rsidRPr="00C658AB">
        <w:rPr>
          <w:rFonts w:ascii="Arial Narrow" w:hAnsi="Arial Narrow" w:cs="Maiandra GD"/>
          <w:color w:val="000000"/>
          <w:sz w:val="20"/>
          <w:szCs w:val="24"/>
          <w:lang w:val="en-GB"/>
        </w:rPr>
        <w:t xml:space="preserve"> shall be enclosed in a single sealed outer envelope bearing only the subject of the tender.</w:t>
      </w:r>
    </w:p>
    <w:p w:rsidR="00E37CF0" w:rsidRPr="00C658AB" w:rsidRDefault="00E37CF0" w:rsidP="00E37CF0">
      <w:pPr>
        <w:pStyle w:val="Paragraphedeliste"/>
        <w:autoSpaceDE w:val="0"/>
        <w:adjustRightInd w:val="0"/>
        <w:ind w:left="0" w:firstLine="864"/>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 xml:space="preserve">The different documents of each offer (volume) shall be numbered in the order indicated in the tender and separated by coloured dividers sheets other than white. </w:t>
      </w:r>
    </w:p>
    <w:p w:rsidR="00E37CF0" w:rsidRPr="00C658AB" w:rsidRDefault="00E37CF0" w:rsidP="00E37CF0">
      <w:pPr>
        <w:pStyle w:val="Paragraphedeliste"/>
        <w:autoSpaceDE w:val="0"/>
        <w:adjustRightInd w:val="0"/>
        <w:ind w:left="0" w:firstLine="864"/>
        <w:jc w:val="both"/>
        <w:rPr>
          <w:rFonts w:ascii="Arial Narrow" w:hAnsi="Arial Narrow" w:cs="Maiandra GD"/>
          <w:color w:val="000000"/>
          <w:sz w:val="20"/>
          <w:szCs w:val="24"/>
          <w:highlight w:val="yellow"/>
          <w:lang w:val="en-GB"/>
        </w:rPr>
      </w:pPr>
    </w:p>
    <w:p w:rsidR="00E37CF0" w:rsidRPr="00C658AB" w:rsidRDefault="00E37CF0" w:rsidP="00E37CF0">
      <w:pPr>
        <w:pStyle w:val="Paragraphedeliste"/>
        <w:numPr>
          <w:ilvl w:val="0"/>
          <w:numId w:val="19"/>
        </w:numPr>
        <w:tabs>
          <w:tab w:val="left" w:pos="1134"/>
        </w:tabs>
        <w:autoSpaceDE w:val="0"/>
        <w:adjustRightInd w:val="0"/>
        <w:ind w:hanging="153"/>
        <w:jc w:val="both"/>
        <w:rPr>
          <w:rFonts w:ascii="Arial Narrow" w:hAnsi="Arial Narrow" w:cs="Maiandra GD"/>
          <w:color w:val="000000"/>
          <w:sz w:val="20"/>
          <w:szCs w:val="24"/>
          <w:lang w:val="en-GB"/>
        </w:rPr>
      </w:pPr>
      <w:r w:rsidRPr="00C658AB">
        <w:rPr>
          <w:rFonts w:ascii="Arial Narrow" w:hAnsi="Arial Narrow" w:cs="Tahoma"/>
          <w:b/>
          <w:sz w:val="20"/>
          <w:szCs w:val="24"/>
          <w:lang w:val="en-GB"/>
        </w:rPr>
        <w:t>Submission of Tenders</w:t>
      </w:r>
    </w:p>
    <w:p w:rsidR="00E37CF0" w:rsidRPr="00C658AB" w:rsidRDefault="00E37CF0" w:rsidP="00E37CF0">
      <w:pPr>
        <w:pStyle w:val="Paragraphedeliste"/>
        <w:spacing w:after="120"/>
        <w:ind w:left="0" w:firstLine="720"/>
        <w:jc w:val="both"/>
        <w:rPr>
          <w:rFonts w:ascii="Arial Narrow" w:hAnsi="Arial Narrow" w:cs="Tahoma"/>
          <w:sz w:val="18"/>
          <w:lang w:val="en-GB"/>
        </w:rPr>
      </w:pPr>
      <w:r w:rsidRPr="00C658AB">
        <w:rPr>
          <w:rFonts w:ascii="Arial Narrow" w:hAnsi="Arial Narrow" w:cs="Tahoma"/>
          <w:sz w:val="18"/>
          <w:lang w:val="en-GB"/>
        </w:rPr>
        <w:t xml:space="preserve">Each offer drafted in English or French in 7 copies including the original and 6 copies marked as such, shall reach the services of the </w:t>
      </w:r>
      <w:r w:rsidR="00CE6A0C">
        <w:rPr>
          <w:rFonts w:ascii="Arial Narrow" w:hAnsi="Arial Narrow" w:cs="Tahoma"/>
          <w:sz w:val="18"/>
          <w:lang w:val="en-GB"/>
        </w:rPr>
        <w:t>Mayor of BANGOURAIN</w:t>
      </w:r>
      <w:r w:rsidRPr="00C658AB">
        <w:rPr>
          <w:rFonts w:ascii="Arial Narrow" w:hAnsi="Arial Narrow" w:cs="Tahoma"/>
          <w:sz w:val="18"/>
          <w:lang w:val="en-GB"/>
        </w:rPr>
        <w:t xml:space="preserve">, the contracting </w:t>
      </w:r>
      <w:proofErr w:type="spellStart"/>
      <w:r w:rsidRPr="00C658AB">
        <w:rPr>
          <w:rFonts w:ascii="Arial Narrow" w:hAnsi="Arial Narrow" w:cs="Tahoma"/>
          <w:sz w:val="18"/>
          <w:lang w:val="en-GB"/>
        </w:rPr>
        <w:t>authority</w:t>
      </w:r>
      <w:proofErr w:type="gramStart"/>
      <w:r w:rsidRPr="00C658AB">
        <w:rPr>
          <w:rFonts w:ascii="Arial Narrow" w:hAnsi="Arial Narrow" w:cs="Tahoma"/>
          <w:sz w:val="18"/>
          <w:lang w:val="en-GB"/>
        </w:rPr>
        <w:t>,not</w:t>
      </w:r>
      <w:proofErr w:type="spellEnd"/>
      <w:proofErr w:type="gramEnd"/>
      <w:r w:rsidRPr="00C658AB">
        <w:rPr>
          <w:rFonts w:ascii="Arial Narrow" w:hAnsi="Arial Narrow" w:cs="Tahoma"/>
          <w:sz w:val="18"/>
          <w:lang w:val="en-GB"/>
        </w:rPr>
        <w:t xml:space="preserve"> later </w:t>
      </w:r>
      <w:r w:rsidRPr="00C658AB">
        <w:rPr>
          <w:rFonts w:ascii="Arial Narrow" w:hAnsi="Arial Narrow" w:cs="Tahoma"/>
          <w:color w:val="000000" w:themeColor="text1"/>
          <w:sz w:val="18"/>
          <w:lang w:val="en-GB"/>
        </w:rPr>
        <w:t>than the</w:t>
      </w:r>
      <w:r w:rsidR="0012752F">
        <w:rPr>
          <w:rFonts w:ascii="Arial Narrow" w:hAnsi="Arial Narrow" w:cs="Tahoma"/>
          <w:color w:val="000000" w:themeColor="text1"/>
          <w:sz w:val="18"/>
          <w:lang w:val="en-GB"/>
        </w:rPr>
        <w:t xml:space="preserve">   </w:t>
      </w:r>
      <w:r w:rsidR="0012752F" w:rsidRPr="0012752F">
        <w:rPr>
          <w:rFonts w:ascii="Arial Narrow" w:hAnsi="Arial Narrow" w:cs="Tahoma"/>
          <w:b/>
          <w:sz w:val="20"/>
          <w:szCs w:val="24"/>
          <w:lang w:val="en-US"/>
        </w:rPr>
        <w:t>12/03/2024</w:t>
      </w:r>
      <w:r w:rsidR="0012752F" w:rsidRPr="0012752F">
        <w:rPr>
          <w:rFonts w:ascii="Arial Narrow" w:hAnsi="Arial Narrow" w:cs="Tahoma"/>
          <w:b/>
          <w:bCs/>
          <w:sz w:val="20"/>
          <w:szCs w:val="24"/>
          <w:lang w:val="en-US"/>
        </w:rPr>
        <w:t xml:space="preserve"> </w:t>
      </w:r>
      <w:r w:rsidR="0033718A">
        <w:rPr>
          <w:rFonts w:ascii="Arial Narrow" w:hAnsi="Arial Narrow" w:cs="Tahoma"/>
          <w:b/>
          <w:color w:val="000000" w:themeColor="text1"/>
          <w:sz w:val="18"/>
          <w:lang w:val="en-GB"/>
        </w:rPr>
        <w:t xml:space="preserve"> </w:t>
      </w:r>
      <w:r w:rsidRPr="00C658AB">
        <w:rPr>
          <w:rFonts w:ascii="Arial Narrow" w:hAnsi="Arial Narrow" w:cs="Tahoma"/>
          <w:b/>
          <w:color w:val="000000" w:themeColor="text1"/>
          <w:sz w:val="18"/>
          <w:lang w:val="en-GB"/>
        </w:rPr>
        <w:t>at</w:t>
      </w:r>
      <w:r w:rsidR="0012752F">
        <w:rPr>
          <w:rFonts w:ascii="Arial Narrow" w:hAnsi="Arial Narrow" w:cs="Tahoma"/>
          <w:b/>
          <w:color w:val="000000" w:themeColor="text1"/>
          <w:sz w:val="18"/>
          <w:lang w:val="en-GB"/>
        </w:rPr>
        <w:t xml:space="preserve"> 9 </w:t>
      </w:r>
      <w:r w:rsidRPr="00C658AB">
        <w:rPr>
          <w:rFonts w:ascii="Arial Narrow" w:hAnsi="Arial Narrow" w:cs="Tahoma"/>
          <w:b/>
          <w:color w:val="000000" w:themeColor="text1"/>
          <w:sz w:val="18"/>
          <w:lang w:val="en-GB"/>
        </w:rPr>
        <w:t>hours,</w:t>
      </w:r>
      <w:r w:rsidR="0033718A">
        <w:rPr>
          <w:rFonts w:ascii="Arial Narrow" w:hAnsi="Arial Narrow" w:cs="Tahoma"/>
          <w:b/>
          <w:color w:val="000000" w:themeColor="text1"/>
          <w:sz w:val="18"/>
          <w:lang w:val="en-GB"/>
        </w:rPr>
        <w:t xml:space="preserve"> </w:t>
      </w:r>
      <w:r w:rsidRPr="00C658AB">
        <w:rPr>
          <w:rFonts w:ascii="Arial Narrow" w:hAnsi="Arial Narrow" w:cs="Tahoma"/>
          <w:sz w:val="18"/>
          <w:lang w:val="en-GB"/>
        </w:rPr>
        <w:t xml:space="preserve">local </w:t>
      </w:r>
      <w:proofErr w:type="spellStart"/>
      <w:r w:rsidRPr="00C658AB">
        <w:rPr>
          <w:rFonts w:ascii="Arial Narrow" w:hAnsi="Arial Narrow" w:cs="Tahoma"/>
          <w:sz w:val="18"/>
          <w:lang w:val="en-GB"/>
        </w:rPr>
        <w:t>timeand</w:t>
      </w:r>
      <w:proofErr w:type="spellEnd"/>
      <w:r w:rsidRPr="00C658AB">
        <w:rPr>
          <w:rFonts w:ascii="Arial Narrow" w:hAnsi="Arial Narrow" w:cs="Tahoma"/>
          <w:sz w:val="18"/>
          <w:lang w:val="en-GB"/>
        </w:rPr>
        <w:t xml:space="preserve"> should carry the following inscription:</w:t>
      </w:r>
    </w:p>
    <w:p w:rsidR="007F2134" w:rsidRPr="007F2134" w:rsidRDefault="007F2134" w:rsidP="007F2134">
      <w:pPr>
        <w:jc w:val="center"/>
        <w:rPr>
          <w:rFonts w:ascii="Arial Narrow" w:hAnsi="Arial Narrow" w:cs="Tahoma"/>
          <w:b/>
          <w:color w:val="000000" w:themeColor="text1"/>
          <w:sz w:val="20"/>
          <w:szCs w:val="24"/>
          <w:lang w:val="en-US"/>
        </w:rPr>
      </w:pPr>
      <w:r w:rsidRPr="007F2134">
        <w:rPr>
          <w:rFonts w:ascii="Arial Narrow" w:hAnsi="Arial Narrow" w:cs="Tahoma"/>
          <w:b/>
          <w:color w:val="000000" w:themeColor="text1"/>
          <w:sz w:val="20"/>
          <w:szCs w:val="24"/>
          <w:lang w:val="en-US"/>
        </w:rPr>
        <w:t>OPEN NATIONAL INVITATION TO TENDER</w:t>
      </w:r>
    </w:p>
    <w:p w:rsidR="007F2134" w:rsidRPr="007F2134" w:rsidRDefault="006460CB" w:rsidP="007F2134">
      <w:pPr>
        <w:jc w:val="center"/>
        <w:rPr>
          <w:rFonts w:ascii="Arial Narrow" w:hAnsi="Arial Narrow" w:cs="Tahoma"/>
          <w:b/>
          <w:color w:val="000000" w:themeColor="text1"/>
          <w:sz w:val="20"/>
          <w:szCs w:val="24"/>
          <w:lang w:val="en-US"/>
        </w:rPr>
      </w:pPr>
      <w:r>
        <w:rPr>
          <w:rFonts w:ascii="Arial Narrow" w:hAnsi="Arial Narrow" w:cs="Tahoma"/>
          <w:b/>
          <w:color w:val="000000" w:themeColor="text1"/>
          <w:sz w:val="20"/>
          <w:szCs w:val="24"/>
          <w:lang w:val="en-US"/>
        </w:rPr>
        <w:t>N° 03</w:t>
      </w:r>
      <w:r w:rsidR="007F2134" w:rsidRPr="007F2134">
        <w:rPr>
          <w:rFonts w:ascii="Arial Narrow" w:hAnsi="Arial Narrow" w:cs="Tahoma"/>
          <w:b/>
          <w:color w:val="000000" w:themeColor="text1"/>
          <w:sz w:val="20"/>
          <w:szCs w:val="24"/>
          <w:lang w:val="en-US"/>
        </w:rPr>
        <w:t>/AONO/C.</w:t>
      </w:r>
      <w:r>
        <w:rPr>
          <w:rFonts w:ascii="Arial Narrow" w:hAnsi="Arial Narrow" w:cs="Tahoma"/>
          <w:b/>
          <w:color w:val="000000" w:themeColor="text1"/>
          <w:sz w:val="20"/>
          <w:szCs w:val="24"/>
          <w:lang w:val="en-US"/>
        </w:rPr>
        <w:t>BGRAIN/CIPM-AI/2024 OF13/02/2024</w:t>
      </w:r>
    </w:p>
    <w:p w:rsidR="007F2134" w:rsidRPr="007F2134" w:rsidRDefault="007F2134" w:rsidP="007F2134">
      <w:pPr>
        <w:jc w:val="center"/>
        <w:rPr>
          <w:rFonts w:ascii="Arial Narrow" w:hAnsi="Arial Narrow" w:cs="Tahoma"/>
          <w:b/>
          <w:color w:val="000000" w:themeColor="text1"/>
          <w:sz w:val="20"/>
          <w:szCs w:val="24"/>
          <w:lang w:val="en-US"/>
        </w:rPr>
      </w:pPr>
      <w:r w:rsidRPr="007F2134">
        <w:rPr>
          <w:rFonts w:ascii="Arial Narrow" w:hAnsi="Arial Narrow" w:cs="Tahoma"/>
          <w:b/>
          <w:color w:val="000000" w:themeColor="text1"/>
          <w:sz w:val="20"/>
          <w:szCs w:val="24"/>
          <w:lang w:val="en-US"/>
        </w:rPr>
        <w:t xml:space="preserve">FOR THE CONSTRUCTION OF TWO SMALL WATER SUPPLY UNIT EQUIPPED WITH SOLAR PUMP AT </w:t>
      </w:r>
      <w:r w:rsidRPr="006E3AA7">
        <w:rPr>
          <w:rFonts w:ascii="Arial Narrow" w:hAnsi="Arial Narrow" w:cs="Tahoma"/>
          <w:b/>
          <w:color w:val="000000" w:themeColor="text1"/>
          <w:sz w:val="20"/>
          <w:szCs w:val="24"/>
          <w:lang w:val="en-GB"/>
        </w:rPr>
        <w:t>CHOUTPAH- KOULAM AND KOUHOUAT</w:t>
      </w:r>
      <w:r w:rsidRPr="007F2134">
        <w:rPr>
          <w:rFonts w:ascii="Arial Narrow" w:hAnsi="Arial Narrow" w:cs="Tahoma"/>
          <w:b/>
          <w:color w:val="000000" w:themeColor="text1"/>
          <w:sz w:val="20"/>
          <w:szCs w:val="24"/>
          <w:lang w:val="en-US"/>
        </w:rPr>
        <w:t>, BANGOURAIN COUNCIL, NOUN DIVISION, WEST REGION.</w:t>
      </w:r>
    </w:p>
    <w:p w:rsidR="007F2134" w:rsidRPr="007F2134" w:rsidRDefault="007F2134" w:rsidP="007F2134">
      <w:pPr>
        <w:jc w:val="center"/>
        <w:rPr>
          <w:rFonts w:ascii="Arial Narrow" w:hAnsi="Arial Narrow" w:cs="Tahoma"/>
          <w:b/>
          <w:color w:val="000000" w:themeColor="text1"/>
          <w:sz w:val="20"/>
          <w:szCs w:val="24"/>
          <w:lang w:val="en-US"/>
        </w:rPr>
      </w:pPr>
      <w:r w:rsidRPr="007F2134">
        <w:rPr>
          <w:rFonts w:ascii="Arial Narrow" w:hAnsi="Arial Narrow" w:cs="Tahoma"/>
          <w:b/>
          <w:color w:val="000000" w:themeColor="text1"/>
          <w:sz w:val="20"/>
          <w:szCs w:val="24"/>
          <w:lang w:val="en-US"/>
        </w:rPr>
        <w:t>(URGENCY PROCEDURE)</w:t>
      </w:r>
    </w:p>
    <w:p w:rsidR="00E37CF0" w:rsidRPr="00C658AB" w:rsidRDefault="00E37CF0" w:rsidP="00E37CF0">
      <w:pPr>
        <w:jc w:val="both"/>
        <w:rPr>
          <w:rFonts w:ascii="Arial Narrow" w:hAnsi="Arial Narrow" w:cs="Tahoma"/>
          <w:b/>
          <w:bCs/>
          <w:sz w:val="20"/>
          <w:szCs w:val="24"/>
          <w:lang w:val="en-GB"/>
        </w:rPr>
      </w:pPr>
    </w:p>
    <w:p w:rsidR="00E37CF0" w:rsidRPr="00C658AB" w:rsidRDefault="00E37CF0" w:rsidP="00E37CF0">
      <w:pPr>
        <w:pStyle w:val="Paragraphedeliste"/>
        <w:jc w:val="center"/>
        <w:rPr>
          <w:rFonts w:ascii="Arial Narrow" w:hAnsi="Arial Narrow" w:cs="Tahoma"/>
          <w:b/>
          <w:sz w:val="18"/>
          <w:lang w:val="en-GB"/>
        </w:rPr>
      </w:pPr>
      <w:r w:rsidRPr="00C658AB">
        <w:rPr>
          <w:rFonts w:ascii="Arial Narrow" w:hAnsi="Arial Narrow" w:cs="Tahoma"/>
          <w:b/>
          <w:sz w:val="18"/>
          <w:lang w:val="en-GB"/>
        </w:rPr>
        <w:t>“To be opened only during the bid-opening session”</w:t>
      </w:r>
    </w:p>
    <w:p w:rsidR="00E37CF0" w:rsidRPr="00C658AB" w:rsidRDefault="00E37CF0" w:rsidP="00E37CF0">
      <w:pPr>
        <w:pStyle w:val="Paragraphedeliste"/>
        <w:numPr>
          <w:ilvl w:val="0"/>
          <w:numId w:val="19"/>
        </w:numPr>
        <w:tabs>
          <w:tab w:val="left" w:pos="1134"/>
        </w:tabs>
        <w:spacing w:before="120"/>
        <w:ind w:hanging="153"/>
        <w:jc w:val="both"/>
        <w:rPr>
          <w:rFonts w:ascii="Arial Narrow" w:hAnsi="Arial Narrow" w:cs="Tahoma"/>
          <w:b/>
          <w:sz w:val="20"/>
          <w:szCs w:val="24"/>
          <w:lang w:val="en-GB"/>
        </w:rPr>
      </w:pPr>
      <w:r w:rsidRPr="00C658AB">
        <w:rPr>
          <w:rFonts w:ascii="Arial Narrow" w:hAnsi="Arial Narrow" w:cs="Tahoma"/>
          <w:b/>
          <w:sz w:val="20"/>
          <w:szCs w:val="24"/>
          <w:lang w:val="en-GB"/>
        </w:rPr>
        <w:t>Admissibility of Offers</w:t>
      </w:r>
    </w:p>
    <w:p w:rsidR="00E37CF0" w:rsidRPr="00C658AB" w:rsidRDefault="00E37CF0" w:rsidP="00E37CF0">
      <w:pPr>
        <w:ind w:firstLine="567"/>
        <w:jc w:val="both"/>
        <w:rPr>
          <w:rFonts w:ascii="Arial Narrow" w:hAnsi="Arial Narrow" w:cs="Tahoma"/>
          <w:sz w:val="20"/>
          <w:szCs w:val="24"/>
          <w:lang w:val="en-GB"/>
        </w:rPr>
      </w:pPr>
      <w:r w:rsidRPr="00C658AB">
        <w:rPr>
          <w:rFonts w:ascii="Arial Narrow" w:hAnsi="Arial Narrow" w:cs="Tahoma"/>
          <w:sz w:val="20"/>
          <w:szCs w:val="24"/>
          <w:lang w:val="en-GB"/>
        </w:rPr>
        <w:t xml:space="preserve">Tenders submitted or received in the </w:t>
      </w:r>
      <w:r w:rsidR="00CE6A0C">
        <w:rPr>
          <w:rFonts w:ascii="Arial Narrow" w:hAnsi="Arial Narrow" w:cs="Tahoma"/>
          <w:sz w:val="20"/>
          <w:szCs w:val="24"/>
          <w:lang w:val="en-GB"/>
        </w:rPr>
        <w:t>Mayor of BANGOURAIN</w:t>
      </w:r>
      <w:r w:rsidRPr="00C658AB">
        <w:rPr>
          <w:rFonts w:ascii="Arial Narrow" w:hAnsi="Arial Narrow" w:cs="Tahoma"/>
          <w:sz w:val="20"/>
          <w:szCs w:val="24"/>
          <w:lang w:val="en-GB"/>
        </w:rPr>
        <w:t xml:space="preserve"> after the submission deadline (date and time of submission indicated above) as well as those not respecting the presentation and separation mode of offers shall simply be rejected during the opening session.</w:t>
      </w:r>
    </w:p>
    <w:p w:rsidR="00E37CF0" w:rsidRPr="00C658AB" w:rsidRDefault="00E37CF0" w:rsidP="00E37CF0">
      <w:pPr>
        <w:ind w:firstLine="567"/>
        <w:jc w:val="both"/>
        <w:rPr>
          <w:rFonts w:ascii="Arial Narrow" w:hAnsi="Arial Narrow" w:cs="Tahoma"/>
          <w:sz w:val="20"/>
          <w:szCs w:val="24"/>
          <w:lang w:val="en-GB"/>
        </w:rPr>
      </w:pPr>
      <w:r w:rsidRPr="00C658AB">
        <w:rPr>
          <w:rFonts w:ascii="Arial Narrow" w:hAnsi="Arial Narrow" w:cs="Tahoma"/>
          <w:sz w:val="20"/>
          <w:szCs w:val="24"/>
          <w:lang w:val="en-GB"/>
        </w:rPr>
        <w:t>On pain of being rejected, only originals or true copies certified by the issuing service or administrative authorities, of the administrative documents required, must imperatively be produced in keeping with the Special Tender Regulations. They must obligatory not be older than three months as regard to the submission deadline or must not be produced after the signing of the tender file.</w:t>
      </w:r>
    </w:p>
    <w:p w:rsidR="00E37CF0" w:rsidRPr="00C658AB" w:rsidRDefault="00E37CF0" w:rsidP="00E37CF0">
      <w:pPr>
        <w:ind w:firstLine="567"/>
        <w:jc w:val="both"/>
        <w:rPr>
          <w:rFonts w:ascii="Arial Narrow" w:hAnsi="Arial Narrow" w:cs="Tahoma"/>
          <w:sz w:val="20"/>
          <w:szCs w:val="24"/>
          <w:lang w:val="en-GB"/>
        </w:rPr>
      </w:pPr>
      <w:r w:rsidRPr="00C658AB">
        <w:rPr>
          <w:rFonts w:ascii="Arial Narrow" w:hAnsi="Arial Narrow" w:cs="Tahoma"/>
          <w:sz w:val="20"/>
          <w:szCs w:val="24"/>
          <w:lang w:val="en-GB"/>
        </w:rPr>
        <w:t>Any offer not in conformity with the prescriptions of this notice and tender file shall be declared inadmissible. Especially, the absence of a bid bond issued by a first-class bank approved by the ministry in charge of finance or the non-respect of the models of the tender file documents, shall lead to a pure and simple rejection of the offer without any appeal being entertained.</w:t>
      </w:r>
    </w:p>
    <w:p w:rsidR="00E37CF0" w:rsidRPr="00C658AB" w:rsidRDefault="00E37CF0" w:rsidP="00E37CF0">
      <w:pPr>
        <w:ind w:firstLine="567"/>
        <w:jc w:val="both"/>
        <w:rPr>
          <w:rFonts w:ascii="Arial Narrow" w:hAnsi="Arial Narrow" w:cs="Tahoma"/>
          <w:sz w:val="20"/>
          <w:szCs w:val="24"/>
          <w:lang w:val="en-GB"/>
        </w:rPr>
      </w:pPr>
    </w:p>
    <w:p w:rsidR="00E37CF0" w:rsidRPr="00C658AB" w:rsidRDefault="00E37CF0" w:rsidP="00E37CF0">
      <w:pPr>
        <w:autoSpaceDE w:val="0"/>
        <w:adjustRightInd w:val="0"/>
        <w:jc w:val="both"/>
        <w:rPr>
          <w:rFonts w:ascii="Arial Narrow" w:hAnsi="Arial Narrow" w:cs="Maiandra GD"/>
          <w:color w:val="000000"/>
          <w:sz w:val="20"/>
          <w:szCs w:val="24"/>
          <w:lang w:val="en-GB"/>
        </w:rPr>
      </w:pPr>
      <w:r w:rsidRPr="00C658AB">
        <w:rPr>
          <w:rFonts w:ascii="Arial Narrow" w:hAnsi="Arial Narrow" w:cs="Maiandra GD"/>
          <w:b/>
          <w:bCs/>
          <w:color w:val="000000"/>
          <w:sz w:val="20"/>
          <w:szCs w:val="24"/>
          <w:lang w:val="en-GB"/>
        </w:rPr>
        <w:t>NB</w:t>
      </w:r>
      <w:r w:rsidRPr="00C658AB">
        <w:rPr>
          <w:rFonts w:ascii="Arial Narrow" w:hAnsi="Arial Narrow" w:cs="Maiandra GD"/>
          <w:color w:val="000000"/>
          <w:sz w:val="20"/>
          <w:szCs w:val="24"/>
          <w:lang w:val="en-GB"/>
        </w:rPr>
        <w:t xml:space="preserve">. The Contracting Authority or the Tender Board has the rights to request at any moment of the tender procedure, from the bidders, the presentation of original documents they have produced in their offer. The non-presentation of the documents requested may lead to disqualification. </w:t>
      </w:r>
    </w:p>
    <w:p w:rsidR="00E37CF0" w:rsidRPr="00C658AB" w:rsidRDefault="00E37CF0" w:rsidP="00E37CF0">
      <w:pPr>
        <w:autoSpaceDE w:val="0"/>
        <w:adjustRightInd w:val="0"/>
        <w:ind w:firstLine="567"/>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Before eliminating a candidate who presented administrative documents not in conformity with the tender prescriptions, he should be given a minimum of 48 hours extra time, either to produce complementary information or to carry out supplementary verification on the validity of the documents received.</w:t>
      </w:r>
    </w:p>
    <w:p w:rsidR="00E37CF0" w:rsidRPr="00C658AB" w:rsidRDefault="00E37CF0" w:rsidP="00E37CF0">
      <w:pPr>
        <w:pStyle w:val="Paragraphedeliste"/>
        <w:numPr>
          <w:ilvl w:val="0"/>
          <w:numId w:val="19"/>
        </w:numPr>
        <w:tabs>
          <w:tab w:val="left" w:pos="1134"/>
        </w:tabs>
        <w:suppressAutoHyphens/>
        <w:autoSpaceDE w:val="0"/>
        <w:autoSpaceDN w:val="0"/>
        <w:adjustRightInd w:val="0"/>
        <w:ind w:hanging="11"/>
        <w:textAlignment w:val="baseline"/>
        <w:rPr>
          <w:rFonts w:ascii="Arial Narrow" w:eastAsia="Times New Roman" w:hAnsi="Arial Narrow" w:cs="Maiandra GD"/>
          <w:b/>
          <w:bCs/>
          <w:color w:val="000000"/>
          <w:sz w:val="20"/>
          <w:szCs w:val="24"/>
          <w:lang w:val="en-GB" w:eastAsia="fr-FR"/>
        </w:rPr>
      </w:pPr>
      <w:r w:rsidRPr="00C658AB">
        <w:rPr>
          <w:rFonts w:ascii="Arial Narrow" w:hAnsi="Arial Narrow" w:cs="Tahoma"/>
          <w:b/>
          <w:sz w:val="20"/>
          <w:szCs w:val="24"/>
          <w:lang w:val="en-GB"/>
        </w:rPr>
        <w:t>Validity of Offers</w:t>
      </w:r>
    </w:p>
    <w:p w:rsidR="00E37CF0" w:rsidRPr="00C658AB" w:rsidRDefault="00E37CF0" w:rsidP="00E37CF0">
      <w:pPr>
        <w:suppressAutoHyphens/>
        <w:autoSpaceDE w:val="0"/>
        <w:autoSpaceDN w:val="0"/>
        <w:adjustRightInd w:val="0"/>
        <w:ind w:firstLine="567"/>
        <w:contextualSpacing/>
        <w:textAlignment w:val="baseline"/>
        <w:rPr>
          <w:rFonts w:ascii="Arial Narrow" w:hAnsi="Arial Narrow" w:cs="Tahoma"/>
          <w:sz w:val="20"/>
          <w:szCs w:val="24"/>
          <w:lang w:val="en-GB"/>
        </w:rPr>
      </w:pPr>
      <w:r w:rsidRPr="00C658AB">
        <w:rPr>
          <w:rFonts w:ascii="Arial Narrow" w:hAnsi="Arial Narrow" w:cs="Tahoma"/>
          <w:sz w:val="20"/>
          <w:szCs w:val="24"/>
          <w:lang w:val="en-GB"/>
        </w:rPr>
        <w:t>Bidders will remain committed to their offers for one hundred and twenty (120) days from the date set for the submission deadline of offers.</w:t>
      </w:r>
    </w:p>
    <w:p w:rsidR="00E37CF0" w:rsidRPr="00C658AB" w:rsidRDefault="00E37CF0" w:rsidP="00E37CF0">
      <w:pPr>
        <w:pStyle w:val="Paragraphedeliste"/>
        <w:numPr>
          <w:ilvl w:val="0"/>
          <w:numId w:val="19"/>
        </w:numPr>
        <w:tabs>
          <w:tab w:val="left" w:pos="1134"/>
        </w:tabs>
        <w:spacing w:before="120"/>
        <w:ind w:left="851" w:hanging="153"/>
        <w:jc w:val="both"/>
        <w:rPr>
          <w:rFonts w:ascii="Arial Narrow" w:hAnsi="Arial Narrow" w:cs="Tahoma"/>
          <w:b/>
          <w:sz w:val="18"/>
          <w:lang w:val="en-GB"/>
        </w:rPr>
      </w:pPr>
      <w:r w:rsidRPr="00C658AB">
        <w:rPr>
          <w:rFonts w:ascii="Arial Narrow" w:hAnsi="Arial Narrow" w:cs="Tahoma"/>
          <w:b/>
          <w:sz w:val="18"/>
          <w:lang w:val="en-GB"/>
        </w:rPr>
        <w:t>Opening of Bids</w:t>
      </w:r>
    </w:p>
    <w:p w:rsidR="00E37CF0" w:rsidRPr="00C658AB" w:rsidRDefault="00E37CF0" w:rsidP="00E37CF0">
      <w:pPr>
        <w:ind w:left="851" w:firstLine="567"/>
        <w:jc w:val="both"/>
        <w:rPr>
          <w:rFonts w:ascii="Arial Narrow" w:hAnsi="Arial Narrow" w:cs="Tahoma"/>
          <w:sz w:val="18"/>
          <w:lang w:val="en-GB"/>
        </w:rPr>
      </w:pPr>
      <w:r w:rsidRPr="00C658AB">
        <w:rPr>
          <w:rFonts w:ascii="Arial Narrow" w:hAnsi="Arial Narrow" w:cs="Tahoma"/>
          <w:sz w:val="18"/>
          <w:lang w:val="en-GB"/>
        </w:rPr>
        <w:t xml:space="preserve">The opening of the bids shall be made at once, by the </w:t>
      </w:r>
      <w:r w:rsidR="007F2134" w:rsidRPr="007F2134">
        <w:rPr>
          <w:rFonts w:ascii="Arial Narrow" w:hAnsi="Arial Narrow" w:cs="Tahoma"/>
          <w:sz w:val="18"/>
          <w:lang w:val="en-US"/>
        </w:rPr>
        <w:t>Internal Commission in charge of Public Contracts situated at the BANGOURAIN Council</w:t>
      </w:r>
      <w:r w:rsidRPr="00C658AB">
        <w:rPr>
          <w:rFonts w:ascii="Arial Narrow" w:hAnsi="Arial Narrow" w:cs="Tahoma"/>
          <w:sz w:val="18"/>
          <w:lang w:val="en-GB"/>
        </w:rPr>
        <w:t xml:space="preserve">, </w:t>
      </w:r>
      <w:r w:rsidRPr="00C658AB">
        <w:rPr>
          <w:rFonts w:ascii="Arial Narrow" w:hAnsi="Arial Narrow" w:cs="Tahoma"/>
          <w:color w:val="000000" w:themeColor="text1"/>
          <w:sz w:val="18"/>
          <w:lang w:val="en-GB"/>
        </w:rPr>
        <w:t>on the              2024 at             hours</w:t>
      </w:r>
      <w:r w:rsidRPr="00C658AB">
        <w:rPr>
          <w:rFonts w:ascii="Arial Narrow" w:hAnsi="Arial Narrow" w:cs="Tahoma"/>
          <w:sz w:val="18"/>
          <w:lang w:val="en-GB"/>
        </w:rPr>
        <w:t>, in the presence of the bidders who shall wish to do so or</w:t>
      </w:r>
      <w:r w:rsidR="007F2134">
        <w:rPr>
          <w:rFonts w:ascii="Arial Narrow" w:hAnsi="Arial Narrow" w:cs="Tahoma"/>
          <w:sz w:val="18"/>
          <w:lang w:val="en-GB"/>
        </w:rPr>
        <w:t xml:space="preserve"> </w:t>
      </w:r>
      <w:r w:rsidRPr="00C658AB">
        <w:rPr>
          <w:rFonts w:ascii="Arial Narrow" w:hAnsi="Arial Narrow" w:cs="Tahoma"/>
          <w:sz w:val="18"/>
          <w:lang w:val="en-GB"/>
        </w:rPr>
        <w:t>with only one representative each, of their choice, duly assigned for and that have perfect knowledge of their offer. The bidders’ representatives who shall participate to the opening session will sign a register or presence paper sheet testifying their presence.</w:t>
      </w:r>
    </w:p>
    <w:p w:rsidR="00E37CF0" w:rsidRPr="00C658AB" w:rsidRDefault="00E37CF0" w:rsidP="00E37CF0">
      <w:pPr>
        <w:suppressAutoHyphens/>
        <w:autoSpaceDE w:val="0"/>
        <w:autoSpaceDN w:val="0"/>
        <w:adjustRightInd w:val="0"/>
        <w:ind w:left="720" w:hanging="153"/>
        <w:contextualSpacing/>
        <w:jc w:val="both"/>
        <w:textAlignment w:val="baseline"/>
        <w:rPr>
          <w:rFonts w:ascii="Arial Narrow" w:eastAsia="Times New Roman" w:hAnsi="Arial Narrow" w:cs="Maiandra GD"/>
          <w:b/>
          <w:bCs/>
          <w:color w:val="000000"/>
          <w:sz w:val="20"/>
          <w:szCs w:val="24"/>
          <w:lang w:val="en-GB" w:eastAsia="fr-FR"/>
        </w:rPr>
      </w:pPr>
      <w:r w:rsidRPr="00C658AB">
        <w:rPr>
          <w:rFonts w:ascii="Arial Narrow" w:eastAsia="Times New Roman" w:hAnsi="Arial Narrow" w:cs="Maiandra GD"/>
          <w:b/>
          <w:bCs/>
          <w:color w:val="000000"/>
          <w:sz w:val="20"/>
          <w:szCs w:val="24"/>
          <w:lang w:val="en-GB" w:eastAsia="fr-FR"/>
        </w:rPr>
        <w:t>The opening of the bids will be done at once but in three phases as follows:</w:t>
      </w:r>
    </w:p>
    <w:p w:rsidR="00E37CF0" w:rsidRPr="00C658AB" w:rsidRDefault="00E37CF0" w:rsidP="00E37CF0">
      <w:pPr>
        <w:autoSpaceDE w:val="0"/>
        <w:autoSpaceDN w:val="0"/>
        <w:adjustRightInd w:val="0"/>
        <w:ind w:firstLine="1560"/>
        <w:jc w:val="both"/>
        <w:rPr>
          <w:rFonts w:ascii="Arial Narrow" w:hAnsi="Arial Narrow" w:cs="Times New Roman"/>
          <w:sz w:val="18"/>
          <w:lang w:val="en-GB"/>
        </w:rPr>
      </w:pPr>
      <w:r w:rsidRPr="00C658AB">
        <w:rPr>
          <w:rFonts w:ascii="Arial Narrow" w:hAnsi="Arial Narrow" w:cs="Maiandra GD"/>
          <w:b/>
          <w:bCs/>
          <w:color w:val="000000"/>
          <w:sz w:val="18"/>
          <w:lang w:val="en-GB"/>
        </w:rPr>
        <w:t>- 1st phase:</w:t>
      </w:r>
      <w:r w:rsidRPr="00C658AB">
        <w:rPr>
          <w:rFonts w:ascii="Arial Narrow" w:hAnsi="Arial Narrow" w:cs="Maiandra GD"/>
          <w:color w:val="000000"/>
          <w:sz w:val="18"/>
          <w:lang w:val="en-GB"/>
        </w:rPr>
        <w:t xml:space="preserve"> opening of the envelope A containing the administrative documents (volume 1)</w:t>
      </w:r>
    </w:p>
    <w:p w:rsidR="00E37CF0" w:rsidRPr="00C658AB" w:rsidRDefault="00E37CF0" w:rsidP="00E37CF0">
      <w:pPr>
        <w:autoSpaceDE w:val="0"/>
        <w:autoSpaceDN w:val="0"/>
        <w:adjustRightInd w:val="0"/>
        <w:ind w:firstLine="1560"/>
        <w:jc w:val="both"/>
        <w:rPr>
          <w:rFonts w:ascii="Arial Narrow" w:hAnsi="Arial Narrow" w:cs="Times New Roman"/>
          <w:sz w:val="18"/>
          <w:lang w:val="en-GB"/>
        </w:rPr>
      </w:pPr>
      <w:r w:rsidRPr="00C658AB">
        <w:rPr>
          <w:rFonts w:ascii="Arial Narrow" w:hAnsi="Arial Narrow" w:cs="Maiandra GD"/>
          <w:b/>
          <w:bCs/>
          <w:color w:val="000000"/>
          <w:sz w:val="18"/>
          <w:lang w:val="en-GB"/>
        </w:rPr>
        <w:t xml:space="preserve">- 2ndphase: </w:t>
      </w:r>
      <w:r w:rsidRPr="00C658AB">
        <w:rPr>
          <w:rFonts w:ascii="Arial Narrow" w:hAnsi="Arial Narrow" w:cs="Maiandra GD"/>
          <w:color w:val="000000"/>
          <w:sz w:val="18"/>
          <w:lang w:val="en-GB"/>
        </w:rPr>
        <w:t>opening of the envelope B containing the technical offer (volume 2);</w:t>
      </w:r>
    </w:p>
    <w:p w:rsidR="00E37CF0" w:rsidRPr="00C658AB" w:rsidRDefault="00E37CF0" w:rsidP="00E37CF0">
      <w:pPr>
        <w:autoSpaceDE w:val="0"/>
        <w:autoSpaceDN w:val="0"/>
        <w:adjustRightInd w:val="0"/>
        <w:ind w:firstLine="1560"/>
        <w:jc w:val="both"/>
        <w:rPr>
          <w:rFonts w:ascii="Arial Narrow" w:hAnsi="Arial Narrow" w:cs="Times New Roman"/>
          <w:sz w:val="18"/>
          <w:lang w:val="en-GB"/>
        </w:rPr>
      </w:pPr>
      <w:r w:rsidRPr="00C658AB">
        <w:rPr>
          <w:rFonts w:ascii="Arial Narrow" w:hAnsi="Arial Narrow" w:cs="Maiandra GD"/>
          <w:b/>
          <w:bCs/>
          <w:color w:val="000000"/>
          <w:sz w:val="18"/>
          <w:lang w:val="en-GB"/>
        </w:rPr>
        <w:t xml:space="preserve">- 3rdphase: </w:t>
      </w:r>
      <w:r w:rsidRPr="00C658AB">
        <w:rPr>
          <w:rFonts w:ascii="Arial Narrow" w:hAnsi="Arial Narrow" w:cs="Maiandra GD"/>
          <w:color w:val="000000"/>
          <w:sz w:val="18"/>
          <w:lang w:val="en-GB"/>
        </w:rPr>
        <w:t>opening of the envelope C containing the financial offer (volume 3).</w:t>
      </w:r>
    </w:p>
    <w:p w:rsidR="00E37CF0" w:rsidRPr="00C658AB" w:rsidRDefault="00E37CF0" w:rsidP="00E37CF0">
      <w:pPr>
        <w:spacing w:before="120" w:after="120"/>
        <w:ind w:firstLine="567"/>
        <w:jc w:val="both"/>
        <w:rPr>
          <w:rFonts w:ascii="Arial Narrow" w:hAnsi="Arial Narrow" w:cs="Tahoma"/>
          <w:b/>
          <w:sz w:val="20"/>
          <w:szCs w:val="24"/>
          <w:lang w:val="en-GB"/>
        </w:rPr>
      </w:pPr>
      <w:r w:rsidRPr="00C658AB">
        <w:rPr>
          <w:rFonts w:ascii="Arial Narrow" w:hAnsi="Arial Narrow" w:cs="Tahoma"/>
          <w:b/>
          <w:sz w:val="20"/>
          <w:szCs w:val="24"/>
          <w:lang w:val="en-GB"/>
        </w:rPr>
        <w:t>14. Evaluation criteria</w:t>
      </w:r>
    </w:p>
    <w:p w:rsidR="00E37CF0" w:rsidRPr="00C658AB" w:rsidRDefault="00E37CF0" w:rsidP="00E37CF0">
      <w:pPr>
        <w:tabs>
          <w:tab w:val="left" w:pos="567"/>
        </w:tabs>
        <w:jc w:val="both"/>
        <w:rPr>
          <w:rFonts w:ascii="Arial Narrow" w:hAnsi="Arial Narrow" w:cs="Tahoma"/>
          <w:b/>
          <w:sz w:val="20"/>
          <w:szCs w:val="24"/>
          <w:lang w:val="en-GB"/>
        </w:rPr>
      </w:pPr>
      <w:r w:rsidRPr="00C658AB">
        <w:rPr>
          <w:rFonts w:ascii="Arial Narrow" w:hAnsi="Arial Narrow" w:cs="Tahoma"/>
          <w:b/>
          <w:sz w:val="20"/>
          <w:szCs w:val="24"/>
          <w:lang w:val="en-GB"/>
        </w:rPr>
        <w:t>A- Main eliminatory criteria</w:t>
      </w:r>
    </w:p>
    <w:p w:rsidR="00E37CF0" w:rsidRPr="00C658AB" w:rsidRDefault="00E37CF0" w:rsidP="00E37CF0">
      <w:pPr>
        <w:ind w:firstLine="851"/>
        <w:jc w:val="both"/>
        <w:rPr>
          <w:rFonts w:ascii="Arial Narrow" w:hAnsi="Arial Narrow" w:cs="Tahoma"/>
          <w:b/>
          <w:sz w:val="20"/>
          <w:szCs w:val="24"/>
          <w:lang w:val="en-GB"/>
        </w:rPr>
      </w:pPr>
      <w:r w:rsidRPr="00C658AB">
        <w:rPr>
          <w:rFonts w:ascii="Arial Narrow" w:hAnsi="Arial Narrow" w:cs="Tahoma"/>
          <w:b/>
          <w:sz w:val="20"/>
          <w:szCs w:val="24"/>
          <w:lang w:val="en-GB"/>
        </w:rPr>
        <w:lastRenderedPageBreak/>
        <w:t>14.1. Administrative offer</w:t>
      </w:r>
    </w:p>
    <w:p w:rsidR="00E37CF0" w:rsidRPr="00C658AB" w:rsidRDefault="00E37CF0" w:rsidP="00E37CF0">
      <w:pPr>
        <w:pStyle w:val="Paragraphedeliste"/>
        <w:numPr>
          <w:ilvl w:val="0"/>
          <w:numId w:val="20"/>
        </w:numPr>
        <w:tabs>
          <w:tab w:val="left" w:pos="1985"/>
        </w:tabs>
        <w:ind w:hanging="287"/>
        <w:jc w:val="both"/>
        <w:rPr>
          <w:rFonts w:ascii="Arial Narrow" w:hAnsi="Arial Narrow" w:cs="Tahoma"/>
          <w:sz w:val="20"/>
          <w:szCs w:val="24"/>
          <w:lang w:val="en-GB"/>
        </w:rPr>
      </w:pPr>
      <w:r w:rsidRPr="00C658AB">
        <w:rPr>
          <w:rFonts w:ascii="Arial Narrow" w:hAnsi="Arial Narrow" w:cs="Tahoma"/>
          <w:sz w:val="20"/>
          <w:szCs w:val="24"/>
          <w:lang w:val="en-GB"/>
        </w:rPr>
        <w:t>Absence of the bid bond or bank guarantee;</w:t>
      </w:r>
    </w:p>
    <w:p w:rsidR="00E37CF0" w:rsidRPr="00C658AB" w:rsidRDefault="00E37CF0" w:rsidP="00E37CF0">
      <w:pPr>
        <w:pStyle w:val="Paragraphedeliste"/>
        <w:numPr>
          <w:ilvl w:val="0"/>
          <w:numId w:val="20"/>
        </w:numPr>
        <w:tabs>
          <w:tab w:val="left" w:pos="1985"/>
        </w:tabs>
        <w:ind w:hanging="287"/>
        <w:jc w:val="both"/>
        <w:rPr>
          <w:rFonts w:ascii="Arial Narrow" w:hAnsi="Arial Narrow" w:cs="Tahoma"/>
          <w:sz w:val="20"/>
          <w:szCs w:val="24"/>
          <w:lang w:val="en-GB"/>
        </w:rPr>
      </w:pPr>
      <w:r w:rsidRPr="00C658AB">
        <w:rPr>
          <w:rFonts w:ascii="Arial Narrow" w:hAnsi="Arial Narrow" w:cs="Tahoma"/>
          <w:sz w:val="20"/>
          <w:szCs w:val="24"/>
          <w:lang w:val="en-GB"/>
        </w:rPr>
        <w:t>Falsified document;</w:t>
      </w:r>
    </w:p>
    <w:p w:rsidR="00206B8D" w:rsidRDefault="00E37CF0" w:rsidP="00E37CF0">
      <w:pPr>
        <w:pStyle w:val="Paragraphedeliste"/>
        <w:numPr>
          <w:ilvl w:val="0"/>
          <w:numId w:val="20"/>
        </w:numPr>
        <w:tabs>
          <w:tab w:val="left" w:pos="1985"/>
        </w:tabs>
        <w:ind w:hanging="287"/>
        <w:jc w:val="both"/>
        <w:rPr>
          <w:rFonts w:ascii="Arial Narrow" w:hAnsi="Arial Narrow" w:cs="Tahoma"/>
          <w:sz w:val="20"/>
          <w:szCs w:val="24"/>
          <w:lang w:val="en-GB"/>
        </w:rPr>
      </w:pPr>
      <w:r w:rsidRPr="00C658AB">
        <w:rPr>
          <w:rFonts w:ascii="Arial Narrow" w:hAnsi="Arial Narrow" w:cs="Tahoma"/>
          <w:sz w:val="20"/>
          <w:szCs w:val="24"/>
          <w:lang w:val="en-GB"/>
        </w:rPr>
        <w:t>Noncompliance or absence of a document after the 48 hours regular extended time, except the bid bond that should not be given extension time.</w:t>
      </w:r>
    </w:p>
    <w:p w:rsidR="00206B8D" w:rsidRDefault="00206B8D" w:rsidP="00E37CF0">
      <w:pPr>
        <w:pStyle w:val="Paragraphedeliste"/>
        <w:numPr>
          <w:ilvl w:val="0"/>
          <w:numId w:val="20"/>
        </w:numPr>
        <w:tabs>
          <w:tab w:val="left" w:pos="1985"/>
        </w:tabs>
        <w:ind w:hanging="287"/>
        <w:jc w:val="both"/>
        <w:rPr>
          <w:rFonts w:ascii="Arial Narrow" w:hAnsi="Arial Narrow" w:cs="Tahoma"/>
          <w:sz w:val="20"/>
          <w:szCs w:val="24"/>
          <w:lang w:val="en-GB"/>
        </w:rPr>
      </w:pPr>
      <w:r>
        <w:rPr>
          <w:rFonts w:ascii="Arial Narrow" w:hAnsi="Arial Narrow" w:cs="Tahoma"/>
          <w:sz w:val="20"/>
          <w:szCs w:val="24"/>
          <w:lang w:val="en-GB"/>
        </w:rPr>
        <w:t>Less than 80% of qualification criteria;</w:t>
      </w:r>
    </w:p>
    <w:p w:rsidR="00206B8D" w:rsidRDefault="00206B8D" w:rsidP="00E37CF0">
      <w:pPr>
        <w:pStyle w:val="Paragraphedeliste"/>
        <w:numPr>
          <w:ilvl w:val="0"/>
          <w:numId w:val="20"/>
        </w:numPr>
        <w:tabs>
          <w:tab w:val="left" w:pos="1985"/>
        </w:tabs>
        <w:ind w:hanging="287"/>
        <w:jc w:val="both"/>
        <w:rPr>
          <w:rFonts w:ascii="Arial Narrow" w:hAnsi="Arial Narrow" w:cs="Tahoma"/>
          <w:sz w:val="20"/>
          <w:szCs w:val="24"/>
          <w:lang w:val="en-GB"/>
        </w:rPr>
      </w:pPr>
      <w:r>
        <w:rPr>
          <w:rFonts w:ascii="Arial Narrow" w:hAnsi="Arial Narrow" w:cs="Tahoma"/>
          <w:sz w:val="20"/>
          <w:szCs w:val="24"/>
          <w:lang w:val="en-GB"/>
        </w:rPr>
        <w:t>Less than two publics contracts during the last three years for a cumulative amount of 40 000 000 FCFA</w:t>
      </w:r>
    </w:p>
    <w:p w:rsidR="00206B8D" w:rsidRDefault="00206B8D" w:rsidP="00E37CF0">
      <w:pPr>
        <w:pStyle w:val="Paragraphedeliste"/>
        <w:numPr>
          <w:ilvl w:val="0"/>
          <w:numId w:val="20"/>
        </w:numPr>
        <w:tabs>
          <w:tab w:val="left" w:pos="1985"/>
        </w:tabs>
        <w:ind w:hanging="287"/>
        <w:jc w:val="both"/>
        <w:rPr>
          <w:rFonts w:ascii="Arial Narrow" w:hAnsi="Arial Narrow" w:cs="Tahoma"/>
          <w:sz w:val="20"/>
          <w:szCs w:val="24"/>
          <w:lang w:val="en-GB"/>
        </w:rPr>
      </w:pPr>
      <w:r>
        <w:rPr>
          <w:rFonts w:ascii="Arial Narrow" w:hAnsi="Arial Narrow" w:cs="Tahoma"/>
          <w:sz w:val="20"/>
          <w:szCs w:val="24"/>
          <w:lang w:val="en-GB"/>
        </w:rPr>
        <w:t>Absence of the price of a task mentioned in the unit price or quantified in the estimate</w:t>
      </w:r>
    </w:p>
    <w:p w:rsidR="00E37CF0" w:rsidRDefault="00206B8D" w:rsidP="00E37CF0">
      <w:pPr>
        <w:pStyle w:val="Paragraphedeliste"/>
        <w:numPr>
          <w:ilvl w:val="0"/>
          <w:numId w:val="20"/>
        </w:numPr>
        <w:tabs>
          <w:tab w:val="left" w:pos="1985"/>
        </w:tabs>
        <w:ind w:hanging="287"/>
        <w:jc w:val="both"/>
        <w:rPr>
          <w:rFonts w:ascii="Arial Narrow" w:hAnsi="Arial Narrow" w:cs="Tahoma"/>
          <w:sz w:val="20"/>
          <w:szCs w:val="24"/>
          <w:lang w:val="en-GB"/>
        </w:rPr>
      </w:pPr>
      <w:r>
        <w:rPr>
          <w:rFonts w:ascii="Arial Narrow" w:hAnsi="Arial Narrow" w:cs="Tahoma"/>
          <w:sz w:val="20"/>
          <w:szCs w:val="24"/>
          <w:lang w:val="en-GB"/>
        </w:rPr>
        <w:t xml:space="preserve">Absence or </w:t>
      </w:r>
      <w:proofErr w:type="spellStart"/>
      <w:r>
        <w:rPr>
          <w:rFonts w:ascii="Arial Narrow" w:hAnsi="Arial Narrow" w:cs="Tahoma"/>
          <w:sz w:val="20"/>
          <w:szCs w:val="24"/>
          <w:lang w:val="en-GB"/>
        </w:rPr>
        <w:t>non conformity</w:t>
      </w:r>
      <w:proofErr w:type="spellEnd"/>
      <w:r>
        <w:rPr>
          <w:rFonts w:ascii="Arial Narrow" w:hAnsi="Arial Narrow" w:cs="Tahoma"/>
          <w:sz w:val="20"/>
          <w:szCs w:val="24"/>
          <w:lang w:val="en-GB"/>
        </w:rPr>
        <w:t xml:space="preserve"> of one of the </w:t>
      </w:r>
      <w:r w:rsidR="00CA1A49">
        <w:rPr>
          <w:rFonts w:ascii="Arial Narrow" w:hAnsi="Arial Narrow" w:cs="Tahoma"/>
          <w:sz w:val="20"/>
          <w:szCs w:val="24"/>
          <w:lang w:val="en-GB"/>
        </w:rPr>
        <w:t>components of the Financial offer to the DAO model</w:t>
      </w:r>
      <w:r>
        <w:rPr>
          <w:rFonts w:ascii="Arial Narrow" w:hAnsi="Arial Narrow" w:cs="Tahoma"/>
          <w:sz w:val="20"/>
          <w:szCs w:val="24"/>
          <w:lang w:val="en-GB"/>
        </w:rPr>
        <w:t xml:space="preserve"> </w:t>
      </w:r>
      <w:r w:rsidR="00E37CF0" w:rsidRPr="00C658AB">
        <w:rPr>
          <w:rFonts w:ascii="Arial Narrow" w:hAnsi="Arial Narrow" w:cs="Tahoma"/>
          <w:sz w:val="20"/>
          <w:szCs w:val="24"/>
          <w:lang w:val="en-GB"/>
        </w:rPr>
        <w:t xml:space="preserve"> </w:t>
      </w:r>
    </w:p>
    <w:p w:rsidR="00E37CF0" w:rsidRPr="00C658AB" w:rsidRDefault="00E37CF0" w:rsidP="00E37CF0">
      <w:pPr>
        <w:spacing w:before="120"/>
        <w:ind w:firstLine="851"/>
        <w:jc w:val="both"/>
        <w:rPr>
          <w:rFonts w:ascii="Arial Narrow" w:hAnsi="Arial Narrow" w:cs="Tahoma"/>
          <w:b/>
          <w:sz w:val="20"/>
          <w:szCs w:val="24"/>
          <w:lang w:val="en-GB"/>
        </w:rPr>
      </w:pPr>
      <w:r w:rsidRPr="00C658AB">
        <w:rPr>
          <w:rFonts w:ascii="Arial Narrow" w:hAnsi="Arial Narrow" w:cs="Tahoma"/>
          <w:b/>
          <w:sz w:val="20"/>
          <w:szCs w:val="24"/>
          <w:lang w:val="en-GB"/>
        </w:rPr>
        <w:t>14.2. Technical offer</w:t>
      </w:r>
    </w:p>
    <w:p w:rsidR="00E37CF0" w:rsidRPr="00C658AB" w:rsidRDefault="00E37CF0" w:rsidP="00E37CF0">
      <w:pPr>
        <w:pStyle w:val="Paragraphedeliste"/>
        <w:numPr>
          <w:ilvl w:val="0"/>
          <w:numId w:val="21"/>
        </w:numPr>
        <w:tabs>
          <w:tab w:val="left" w:pos="1985"/>
        </w:tabs>
        <w:ind w:hanging="287"/>
        <w:jc w:val="both"/>
        <w:rPr>
          <w:rFonts w:ascii="Arial Narrow" w:hAnsi="Arial Narrow" w:cs="Tahoma"/>
          <w:sz w:val="20"/>
          <w:szCs w:val="24"/>
          <w:lang w:val="en-GB"/>
        </w:rPr>
      </w:pPr>
      <w:r w:rsidRPr="00C658AB">
        <w:rPr>
          <w:rFonts w:ascii="Arial Narrow" w:hAnsi="Arial Narrow" w:cs="Tahoma"/>
          <w:sz w:val="20"/>
          <w:szCs w:val="24"/>
          <w:lang w:val="en-GB"/>
        </w:rPr>
        <w:t>False declaration;</w:t>
      </w:r>
    </w:p>
    <w:p w:rsidR="00E37CF0" w:rsidRPr="00C658AB" w:rsidRDefault="00E37CF0" w:rsidP="00E37CF0">
      <w:pPr>
        <w:pStyle w:val="Paragraphedeliste"/>
        <w:numPr>
          <w:ilvl w:val="0"/>
          <w:numId w:val="21"/>
        </w:numPr>
        <w:tabs>
          <w:tab w:val="left" w:pos="1985"/>
        </w:tabs>
        <w:ind w:hanging="287"/>
        <w:jc w:val="both"/>
        <w:rPr>
          <w:rFonts w:ascii="Arial Narrow" w:hAnsi="Arial Narrow" w:cs="Tahoma"/>
          <w:sz w:val="20"/>
          <w:szCs w:val="24"/>
          <w:lang w:val="en-GB"/>
        </w:rPr>
      </w:pPr>
      <w:r w:rsidRPr="00C658AB">
        <w:rPr>
          <w:rFonts w:ascii="Arial Narrow" w:hAnsi="Arial Narrow" w:cs="Tahoma"/>
          <w:sz w:val="20"/>
          <w:szCs w:val="24"/>
          <w:lang w:val="en-GB"/>
        </w:rPr>
        <w:t>Less than seventy per cent (70%)of the qualification criteria obtained at the evaluation of the technical offer;</w:t>
      </w:r>
    </w:p>
    <w:p w:rsidR="00E37CF0" w:rsidRPr="00C658AB" w:rsidRDefault="00E37CF0" w:rsidP="00E37CF0">
      <w:pPr>
        <w:pStyle w:val="Paragraphedeliste"/>
        <w:numPr>
          <w:ilvl w:val="1"/>
          <w:numId w:val="39"/>
        </w:numPr>
        <w:spacing w:before="120"/>
        <w:ind w:hanging="337"/>
        <w:jc w:val="both"/>
        <w:rPr>
          <w:rFonts w:ascii="Arial Narrow" w:hAnsi="Arial Narrow" w:cs="Tahoma"/>
          <w:b/>
          <w:sz w:val="20"/>
          <w:szCs w:val="24"/>
          <w:lang w:val="en-GB"/>
        </w:rPr>
      </w:pPr>
      <w:r w:rsidRPr="00C658AB">
        <w:rPr>
          <w:rFonts w:ascii="Arial Narrow" w:hAnsi="Arial Narrow" w:cs="Tahoma"/>
          <w:b/>
          <w:sz w:val="20"/>
          <w:szCs w:val="24"/>
          <w:lang w:val="en-GB"/>
        </w:rPr>
        <w:t>Financial offer</w:t>
      </w:r>
    </w:p>
    <w:p w:rsidR="00E37CF0" w:rsidRPr="00C658AB" w:rsidRDefault="00E37CF0" w:rsidP="00E37CF0">
      <w:pPr>
        <w:pStyle w:val="Paragraphedeliste"/>
        <w:numPr>
          <w:ilvl w:val="0"/>
          <w:numId w:val="22"/>
        </w:numPr>
        <w:tabs>
          <w:tab w:val="left" w:pos="1985"/>
        </w:tabs>
        <w:ind w:hanging="287"/>
        <w:jc w:val="both"/>
        <w:rPr>
          <w:rFonts w:ascii="Arial Narrow" w:hAnsi="Arial Narrow" w:cs="Tahoma"/>
          <w:b/>
          <w:i/>
          <w:sz w:val="20"/>
          <w:szCs w:val="24"/>
          <w:lang w:val="en-GB"/>
        </w:rPr>
      </w:pPr>
      <w:r w:rsidRPr="00C658AB">
        <w:rPr>
          <w:rFonts w:ascii="Arial Narrow" w:hAnsi="Arial Narrow" w:cs="Tahoma"/>
          <w:sz w:val="20"/>
          <w:szCs w:val="24"/>
          <w:lang w:val="en-GB"/>
        </w:rPr>
        <w:t>Omission of the unit price of a quantify task in the unit price memo or quantified in the estimate;</w:t>
      </w:r>
    </w:p>
    <w:p w:rsidR="00E37CF0" w:rsidRPr="00C658AB" w:rsidRDefault="00E37CF0" w:rsidP="00E37CF0">
      <w:pPr>
        <w:pStyle w:val="Paragraphedeliste"/>
        <w:numPr>
          <w:ilvl w:val="0"/>
          <w:numId w:val="22"/>
        </w:numPr>
        <w:tabs>
          <w:tab w:val="left" w:pos="1985"/>
        </w:tabs>
        <w:ind w:hanging="287"/>
        <w:jc w:val="both"/>
        <w:rPr>
          <w:rFonts w:ascii="Arial Narrow" w:hAnsi="Arial Narrow" w:cs="Tahoma"/>
          <w:b/>
          <w:i/>
          <w:sz w:val="20"/>
          <w:szCs w:val="24"/>
          <w:lang w:val="en-GB"/>
        </w:rPr>
      </w:pPr>
      <w:r w:rsidRPr="00C658AB">
        <w:rPr>
          <w:rFonts w:ascii="Arial Narrow" w:hAnsi="Arial Narrow" w:cs="Tahoma"/>
          <w:sz w:val="20"/>
          <w:szCs w:val="24"/>
          <w:lang w:val="en-GB"/>
        </w:rPr>
        <w:t xml:space="preserve">Absence or noncompliance to the tender model, of one of the components of the financial offer: </w:t>
      </w:r>
    </w:p>
    <w:p w:rsidR="00E37CF0" w:rsidRPr="00C658AB" w:rsidRDefault="00E37CF0" w:rsidP="00E37CF0">
      <w:pPr>
        <w:pStyle w:val="Paragraphedeliste"/>
        <w:numPr>
          <w:ilvl w:val="0"/>
          <w:numId w:val="22"/>
        </w:numPr>
        <w:tabs>
          <w:tab w:val="left" w:pos="1985"/>
        </w:tabs>
        <w:ind w:hanging="287"/>
        <w:jc w:val="both"/>
        <w:rPr>
          <w:rFonts w:ascii="Arial Narrow" w:hAnsi="Arial Narrow" w:cs="Tahoma"/>
          <w:b/>
          <w:i/>
          <w:sz w:val="20"/>
          <w:szCs w:val="24"/>
          <w:lang w:val="en-GB"/>
        </w:rPr>
      </w:pPr>
      <w:r w:rsidRPr="00C658AB">
        <w:rPr>
          <w:rFonts w:ascii="Arial Narrow" w:hAnsi="Arial Narrow" w:cs="Tahoma"/>
          <w:sz w:val="20"/>
          <w:szCs w:val="24"/>
          <w:lang w:val="en-GB"/>
        </w:rPr>
        <w:t>Absence of more than 20 % of prices sub-details.</w:t>
      </w:r>
    </w:p>
    <w:p w:rsidR="00E37CF0" w:rsidRPr="00C658AB" w:rsidRDefault="00E37CF0" w:rsidP="00E37CF0">
      <w:pPr>
        <w:pStyle w:val="Corpsdetexte"/>
        <w:spacing w:before="120"/>
        <w:rPr>
          <w:rFonts w:ascii="Arial Narrow" w:hAnsi="Arial Narrow" w:cs="Tahoma"/>
          <w:bCs/>
          <w:iCs/>
          <w:sz w:val="20"/>
          <w:szCs w:val="24"/>
          <w:lang w:val="en-GB"/>
        </w:rPr>
      </w:pPr>
      <w:r w:rsidRPr="00C658AB">
        <w:rPr>
          <w:rFonts w:ascii="Arial Narrow" w:hAnsi="Arial Narrow" w:cs="Tahoma"/>
          <w:b/>
          <w:bCs/>
          <w:iCs/>
          <w:sz w:val="20"/>
          <w:szCs w:val="24"/>
          <w:lang w:val="en-GB"/>
        </w:rPr>
        <w:t>NB</w:t>
      </w:r>
      <w:r w:rsidRPr="00C658AB">
        <w:rPr>
          <w:rFonts w:ascii="Arial Narrow" w:hAnsi="Arial Narrow" w:cs="Tahoma"/>
          <w:bCs/>
          <w:iCs/>
          <w:sz w:val="20"/>
          <w:szCs w:val="24"/>
          <w:lang w:val="en-GB"/>
        </w:rPr>
        <w:t>: The certified copies of the previously legalized documents will be systematically rejected.</w:t>
      </w:r>
    </w:p>
    <w:p w:rsidR="00E37CF0" w:rsidRPr="00C658AB" w:rsidRDefault="00E37CF0" w:rsidP="00E37CF0">
      <w:pPr>
        <w:spacing w:before="120" w:after="120"/>
        <w:jc w:val="both"/>
        <w:rPr>
          <w:rFonts w:ascii="Arial Narrow" w:hAnsi="Arial Narrow" w:cs="Tahoma"/>
          <w:b/>
          <w:sz w:val="20"/>
          <w:szCs w:val="24"/>
          <w:lang w:val="en-GB"/>
        </w:rPr>
      </w:pPr>
      <w:r w:rsidRPr="00C658AB">
        <w:rPr>
          <w:rFonts w:ascii="Arial Narrow" w:hAnsi="Arial Narrow" w:cs="Tahoma"/>
          <w:b/>
          <w:sz w:val="20"/>
          <w:szCs w:val="24"/>
          <w:lang w:val="en-GB"/>
        </w:rPr>
        <w:t>B- Main qualification criteria</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Report of the visit of the works sites;</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Bidders references in the field of hydraulic and civil engineering works;</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Availability of material and essential equipment;</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Supervisory technical staff ;</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Technical proposals;</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Methodology of works execution;</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Planning of the execution of works ;</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Financial ability of the bidder;</w:t>
      </w:r>
    </w:p>
    <w:p w:rsidR="00E37CF0" w:rsidRPr="00C658AB" w:rsidRDefault="00E37CF0" w:rsidP="00E37CF0">
      <w:pPr>
        <w:pStyle w:val="Corpsdetexte"/>
        <w:numPr>
          <w:ilvl w:val="0"/>
          <w:numId w:val="23"/>
        </w:numPr>
        <w:tabs>
          <w:tab w:val="left" w:pos="851"/>
        </w:tabs>
        <w:ind w:firstLine="131"/>
        <w:rPr>
          <w:rFonts w:ascii="Arial Narrow" w:hAnsi="Arial Narrow" w:cs="Tahoma"/>
          <w:bCs/>
          <w:sz w:val="20"/>
          <w:szCs w:val="24"/>
          <w:lang w:val="en-GB"/>
        </w:rPr>
      </w:pPr>
      <w:r w:rsidRPr="00C658AB">
        <w:rPr>
          <w:rFonts w:ascii="Arial Narrow" w:hAnsi="Arial Narrow" w:cs="Tahoma"/>
          <w:bCs/>
          <w:sz w:val="20"/>
          <w:szCs w:val="24"/>
          <w:lang w:val="en-GB"/>
        </w:rPr>
        <w:t>Presentation of the offer.</w:t>
      </w:r>
    </w:p>
    <w:p w:rsidR="00E37CF0" w:rsidRPr="00C658AB" w:rsidRDefault="00E37CF0" w:rsidP="00E37CF0">
      <w:pPr>
        <w:pStyle w:val="Corpsdetexte"/>
        <w:ind w:firstLine="567"/>
        <w:rPr>
          <w:rFonts w:ascii="Arial Narrow" w:hAnsi="Arial Narrow" w:cs="Tahoma"/>
          <w:b/>
          <w:sz w:val="20"/>
          <w:szCs w:val="24"/>
          <w:lang w:val="en-GB"/>
        </w:rPr>
      </w:pPr>
    </w:p>
    <w:p w:rsidR="00E37CF0" w:rsidRPr="00C658AB" w:rsidRDefault="00E37CF0" w:rsidP="00E37CF0">
      <w:pPr>
        <w:pStyle w:val="Corpsdetexte"/>
        <w:ind w:firstLine="567"/>
        <w:rPr>
          <w:rFonts w:ascii="Arial Narrow" w:hAnsi="Arial Narrow" w:cs="Tahoma"/>
          <w:b/>
          <w:color w:val="FF0000"/>
          <w:sz w:val="20"/>
          <w:szCs w:val="24"/>
          <w:lang w:val="en-GB"/>
        </w:rPr>
      </w:pPr>
      <w:r w:rsidRPr="00C658AB">
        <w:rPr>
          <w:rFonts w:ascii="Arial Narrow" w:hAnsi="Arial Narrow" w:cs="Tahoma"/>
          <w:b/>
          <w:sz w:val="20"/>
          <w:szCs w:val="24"/>
          <w:lang w:val="en-GB"/>
        </w:rPr>
        <w:t xml:space="preserve">Only the financial offers of the bidders whose technical </w:t>
      </w:r>
      <w:proofErr w:type="spellStart"/>
      <w:r w:rsidRPr="00C658AB">
        <w:rPr>
          <w:rFonts w:ascii="Arial Narrow" w:hAnsi="Arial Narrow" w:cs="Tahoma"/>
          <w:b/>
          <w:sz w:val="20"/>
          <w:szCs w:val="24"/>
          <w:lang w:val="en-GB"/>
        </w:rPr>
        <w:t>offermust</w:t>
      </w:r>
      <w:proofErr w:type="spellEnd"/>
      <w:r w:rsidRPr="00C658AB">
        <w:rPr>
          <w:rFonts w:ascii="Arial Narrow" w:hAnsi="Arial Narrow" w:cs="Tahoma"/>
          <w:b/>
          <w:sz w:val="20"/>
          <w:szCs w:val="24"/>
          <w:lang w:val="en-GB"/>
        </w:rPr>
        <w:t xml:space="preserve"> have received at least a minimum of seventy </w:t>
      </w:r>
      <w:proofErr w:type="spellStart"/>
      <w:r w:rsidRPr="00C658AB">
        <w:rPr>
          <w:rFonts w:ascii="Arial Narrow" w:hAnsi="Arial Narrow" w:cs="Tahoma"/>
          <w:b/>
          <w:sz w:val="20"/>
          <w:szCs w:val="24"/>
          <w:lang w:val="en-GB"/>
        </w:rPr>
        <w:t>percent</w:t>
      </w:r>
      <w:proofErr w:type="spellEnd"/>
      <w:r w:rsidRPr="00C658AB">
        <w:rPr>
          <w:rFonts w:ascii="Arial Narrow" w:hAnsi="Arial Narrow" w:cs="Tahoma"/>
          <w:b/>
          <w:sz w:val="20"/>
          <w:szCs w:val="24"/>
          <w:lang w:val="en-GB"/>
        </w:rPr>
        <w:t xml:space="preserve"> (70%) of ‘’yes’’ </w:t>
      </w:r>
      <w:r w:rsidRPr="00C658AB">
        <w:rPr>
          <w:rFonts w:ascii="Arial Narrow" w:hAnsi="Arial Narrow" w:cs="Maiandra GD"/>
          <w:b/>
          <w:bCs/>
          <w:sz w:val="20"/>
          <w:szCs w:val="24"/>
          <w:lang w:val="en-GB"/>
        </w:rPr>
        <w:t>(reference to the qualification criteria),</w:t>
      </w:r>
      <w:r w:rsidRPr="00C658AB">
        <w:rPr>
          <w:rFonts w:ascii="Arial Narrow" w:hAnsi="Arial Narrow" w:cs="Tahoma"/>
          <w:b/>
          <w:sz w:val="20"/>
          <w:szCs w:val="24"/>
          <w:lang w:val="en-GB"/>
        </w:rPr>
        <w:t xml:space="preserve">will </w:t>
      </w:r>
      <w:proofErr w:type="spellStart"/>
      <w:r w:rsidRPr="00C658AB">
        <w:rPr>
          <w:rFonts w:ascii="Arial Narrow" w:hAnsi="Arial Narrow" w:cs="Tahoma"/>
          <w:b/>
          <w:sz w:val="20"/>
          <w:szCs w:val="24"/>
          <w:lang w:val="en-GB"/>
        </w:rPr>
        <w:t>beanalysed</w:t>
      </w:r>
      <w:proofErr w:type="spellEnd"/>
      <w:r w:rsidRPr="00C658AB">
        <w:rPr>
          <w:rFonts w:ascii="Arial Narrow" w:hAnsi="Arial Narrow" w:cs="Tahoma"/>
          <w:b/>
          <w:color w:val="FF0000"/>
          <w:sz w:val="20"/>
          <w:szCs w:val="24"/>
          <w:lang w:val="en-GB"/>
        </w:rPr>
        <w:t>.</w:t>
      </w:r>
    </w:p>
    <w:p w:rsidR="00E37CF0" w:rsidRPr="00C658AB" w:rsidRDefault="00E37CF0" w:rsidP="00E37CF0">
      <w:pPr>
        <w:pStyle w:val="Paragraphedeliste"/>
        <w:numPr>
          <w:ilvl w:val="0"/>
          <w:numId w:val="19"/>
        </w:numPr>
        <w:tabs>
          <w:tab w:val="left" w:pos="1134"/>
        </w:tabs>
        <w:spacing w:before="120"/>
        <w:jc w:val="both"/>
        <w:rPr>
          <w:rFonts w:ascii="Arial Narrow" w:hAnsi="Arial Narrow" w:cs="Tahoma"/>
          <w:b/>
          <w:sz w:val="18"/>
          <w:lang w:val="en-GB"/>
        </w:rPr>
      </w:pPr>
      <w:r w:rsidRPr="00C658AB">
        <w:rPr>
          <w:rFonts w:ascii="Arial Narrow" w:hAnsi="Arial Narrow" w:cs="Tahoma"/>
          <w:sz w:val="18"/>
          <w:lang w:val="en-GB"/>
        </w:rPr>
        <w:t>C</w:t>
      </w:r>
      <w:r w:rsidRPr="00C658AB">
        <w:rPr>
          <w:rFonts w:ascii="Arial Narrow" w:hAnsi="Arial Narrow" w:cs="Tahoma"/>
          <w:b/>
          <w:sz w:val="18"/>
          <w:lang w:val="en-GB"/>
        </w:rPr>
        <w:t>ontract Award</w:t>
      </w:r>
    </w:p>
    <w:p w:rsidR="00E37CF0" w:rsidRPr="00C658AB" w:rsidRDefault="00E37CF0" w:rsidP="00E37CF0">
      <w:pPr>
        <w:tabs>
          <w:tab w:val="left" w:pos="851"/>
        </w:tabs>
        <w:autoSpaceDE w:val="0"/>
        <w:autoSpaceDN w:val="0"/>
        <w:adjustRightInd w:val="0"/>
        <w:ind w:firstLine="567"/>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The contract corresponding shall be awarded to the tender presenting the following characteristics:</w:t>
      </w:r>
    </w:p>
    <w:p w:rsidR="00E37CF0" w:rsidRPr="00C658AB" w:rsidRDefault="00E37CF0" w:rsidP="00E37CF0">
      <w:pPr>
        <w:pStyle w:val="Paragraphedeliste"/>
        <w:numPr>
          <w:ilvl w:val="0"/>
          <w:numId w:val="24"/>
        </w:numPr>
        <w:spacing w:before="120" w:line="276" w:lineRule="auto"/>
        <w:ind w:hanging="577"/>
        <w:jc w:val="both"/>
        <w:rPr>
          <w:rFonts w:ascii="Arial Narrow" w:hAnsi="Arial Narrow" w:cs="Tahoma"/>
          <w:sz w:val="20"/>
          <w:szCs w:val="24"/>
          <w:lang w:val="en-GB"/>
        </w:rPr>
      </w:pPr>
      <w:r w:rsidRPr="00C658AB">
        <w:rPr>
          <w:rFonts w:ascii="Arial Narrow" w:hAnsi="Arial Narrow" w:cs="Tahoma"/>
          <w:sz w:val="20"/>
          <w:szCs w:val="24"/>
          <w:lang w:val="en-GB"/>
        </w:rPr>
        <w:t>Administrative offer is declared conform;</w:t>
      </w:r>
    </w:p>
    <w:p w:rsidR="00E37CF0" w:rsidRPr="00C658AB" w:rsidRDefault="00E37CF0" w:rsidP="00E37CF0">
      <w:pPr>
        <w:pStyle w:val="Paragraphedeliste"/>
        <w:numPr>
          <w:ilvl w:val="0"/>
          <w:numId w:val="24"/>
        </w:numPr>
        <w:spacing w:before="120" w:line="276" w:lineRule="auto"/>
        <w:ind w:hanging="577"/>
        <w:jc w:val="both"/>
        <w:rPr>
          <w:rFonts w:ascii="Arial Narrow" w:hAnsi="Arial Narrow" w:cs="Tahoma"/>
          <w:sz w:val="20"/>
          <w:szCs w:val="24"/>
          <w:lang w:val="en-GB"/>
        </w:rPr>
      </w:pPr>
      <w:r w:rsidRPr="00C658AB">
        <w:rPr>
          <w:rFonts w:ascii="Arial Narrow" w:hAnsi="Arial Narrow" w:cs="Tahoma"/>
          <w:sz w:val="20"/>
          <w:szCs w:val="24"/>
          <w:lang w:val="en-GB"/>
        </w:rPr>
        <w:t>Technical offer is declared conform and have gathered at least seventy per cent (70%) of “Yes” in qualification criteria;</w:t>
      </w:r>
    </w:p>
    <w:p w:rsidR="00E37CF0" w:rsidRPr="00C658AB" w:rsidRDefault="00E37CF0" w:rsidP="00E37CF0">
      <w:pPr>
        <w:pStyle w:val="Paragraphedeliste"/>
        <w:numPr>
          <w:ilvl w:val="0"/>
          <w:numId w:val="24"/>
        </w:numPr>
        <w:spacing w:before="120" w:line="276" w:lineRule="auto"/>
        <w:ind w:hanging="577"/>
        <w:jc w:val="both"/>
        <w:rPr>
          <w:rFonts w:ascii="Arial Narrow" w:hAnsi="Arial Narrow" w:cs="Tahoma"/>
          <w:sz w:val="20"/>
          <w:szCs w:val="24"/>
          <w:lang w:val="en-GB"/>
        </w:rPr>
      </w:pPr>
      <w:r w:rsidRPr="00C658AB">
        <w:rPr>
          <w:rFonts w:ascii="Arial Narrow" w:hAnsi="Arial Narrow" w:cs="Tahoma"/>
          <w:sz w:val="20"/>
          <w:szCs w:val="24"/>
          <w:lang w:val="en-GB"/>
        </w:rPr>
        <w:t>Financial offer that, after all corrections in conformity with the Particular Regulation of the Invitation to Tender (sub-detail prices, unit prices and estimate), will be declared conform in relation to the Technical clauses of the Invitation to Tender (TCIT), and classified as the lower bid.</w:t>
      </w:r>
    </w:p>
    <w:p w:rsidR="00E37CF0" w:rsidRPr="00C658AB" w:rsidRDefault="00E37CF0" w:rsidP="00E37CF0">
      <w:pPr>
        <w:pStyle w:val="Paragraphedeliste"/>
        <w:spacing w:before="120" w:line="276" w:lineRule="auto"/>
        <w:ind w:left="1428"/>
        <w:jc w:val="both"/>
        <w:rPr>
          <w:rFonts w:ascii="Arial Narrow" w:hAnsi="Arial Narrow" w:cs="Tahoma"/>
          <w:sz w:val="20"/>
          <w:szCs w:val="24"/>
          <w:lang w:val="en-GB"/>
        </w:rPr>
      </w:pPr>
    </w:p>
    <w:p w:rsidR="00E37CF0" w:rsidRPr="00C658AB" w:rsidRDefault="00E37CF0" w:rsidP="00E37CF0">
      <w:pPr>
        <w:pStyle w:val="Paragraphedeliste"/>
        <w:numPr>
          <w:ilvl w:val="0"/>
          <w:numId w:val="32"/>
        </w:numPr>
        <w:tabs>
          <w:tab w:val="left" w:pos="1134"/>
        </w:tabs>
        <w:autoSpaceDE w:val="0"/>
        <w:adjustRightInd w:val="0"/>
        <w:jc w:val="both"/>
        <w:rPr>
          <w:rFonts w:ascii="Arial Narrow" w:hAnsi="Arial Narrow" w:cs="Maiandra GD"/>
          <w:b/>
          <w:bCs/>
          <w:sz w:val="20"/>
          <w:szCs w:val="24"/>
          <w:lang w:val="en-GB"/>
        </w:rPr>
      </w:pPr>
      <w:r w:rsidRPr="00C658AB">
        <w:rPr>
          <w:rFonts w:ascii="Arial Narrow" w:hAnsi="Arial Narrow" w:cs="Maiandra GD"/>
          <w:b/>
          <w:bCs/>
          <w:sz w:val="20"/>
          <w:szCs w:val="24"/>
          <w:lang w:val="en-GB"/>
        </w:rPr>
        <w:t>Allotment and maximum number of lot awarded per tenderer</w:t>
      </w:r>
    </w:p>
    <w:p w:rsidR="00E37CF0" w:rsidRPr="00C658AB" w:rsidRDefault="00E37CF0" w:rsidP="00E37CF0">
      <w:pPr>
        <w:pStyle w:val="Paragraphedeliste"/>
        <w:tabs>
          <w:tab w:val="left" w:pos="1134"/>
        </w:tabs>
        <w:autoSpaceDE w:val="0"/>
        <w:adjustRightInd w:val="0"/>
        <w:ind w:left="0" w:firstLine="567"/>
        <w:jc w:val="both"/>
        <w:rPr>
          <w:rFonts w:ascii="Arial Narrow" w:hAnsi="Arial Narrow" w:cs="Maiandra GD"/>
          <w:bCs/>
          <w:sz w:val="20"/>
          <w:szCs w:val="24"/>
          <w:lang w:val="en-GB"/>
        </w:rPr>
      </w:pPr>
      <w:r w:rsidRPr="00C658AB">
        <w:rPr>
          <w:rFonts w:ascii="Arial Narrow" w:hAnsi="Arial Narrow" w:cs="Maiandra GD"/>
          <w:bCs/>
          <w:sz w:val="20"/>
          <w:szCs w:val="24"/>
          <w:lang w:val="en-GB"/>
        </w:rPr>
        <w:t xml:space="preserve">Not applicable. </w:t>
      </w:r>
    </w:p>
    <w:p w:rsidR="00E37CF0" w:rsidRPr="00C658AB" w:rsidRDefault="00E37CF0" w:rsidP="00E37CF0">
      <w:pPr>
        <w:pStyle w:val="Paragraphedeliste"/>
        <w:spacing w:before="120" w:line="276" w:lineRule="auto"/>
        <w:ind w:left="2406"/>
        <w:jc w:val="both"/>
        <w:rPr>
          <w:rFonts w:ascii="Arial Narrow" w:hAnsi="Arial Narrow" w:cs="Tahoma"/>
          <w:sz w:val="16"/>
          <w:lang w:val="en-GB"/>
        </w:rPr>
      </w:pPr>
    </w:p>
    <w:p w:rsidR="00E37CF0" w:rsidRPr="00C658AB" w:rsidRDefault="00E37CF0" w:rsidP="00E37CF0">
      <w:pPr>
        <w:pStyle w:val="Paragraphedeliste"/>
        <w:numPr>
          <w:ilvl w:val="0"/>
          <w:numId w:val="32"/>
        </w:numPr>
        <w:autoSpaceDE w:val="0"/>
        <w:adjustRightInd w:val="0"/>
        <w:jc w:val="both"/>
        <w:rPr>
          <w:rFonts w:ascii="Arial Narrow" w:hAnsi="Arial Narrow" w:cs="Maiandra GD"/>
          <w:b/>
          <w:bCs/>
          <w:color w:val="000000"/>
          <w:sz w:val="20"/>
          <w:szCs w:val="24"/>
          <w:lang w:val="en-GB"/>
        </w:rPr>
      </w:pPr>
      <w:r w:rsidRPr="00C658AB">
        <w:rPr>
          <w:rFonts w:ascii="Arial Narrow" w:hAnsi="Arial Narrow" w:cs="Maiandra GD"/>
          <w:b/>
          <w:bCs/>
          <w:color w:val="000000"/>
          <w:sz w:val="20"/>
          <w:szCs w:val="24"/>
          <w:lang w:val="en-GB"/>
        </w:rPr>
        <w:t>Further Information</w:t>
      </w:r>
    </w:p>
    <w:p w:rsidR="00E37CF0" w:rsidRPr="00C658AB" w:rsidRDefault="00E37CF0" w:rsidP="00E37CF0">
      <w:pPr>
        <w:pStyle w:val="Paragraphedeliste"/>
        <w:autoSpaceDE w:val="0"/>
        <w:adjustRightInd w:val="0"/>
        <w:jc w:val="both"/>
        <w:rPr>
          <w:rFonts w:ascii="Arial Narrow" w:hAnsi="Arial Narrow" w:cs="Maiandra GD"/>
          <w:b/>
          <w:bCs/>
          <w:color w:val="000000"/>
          <w:sz w:val="20"/>
          <w:szCs w:val="24"/>
          <w:lang w:val="en-GB"/>
        </w:rPr>
      </w:pPr>
    </w:p>
    <w:p w:rsidR="00E37CF0" w:rsidRPr="00C658AB" w:rsidRDefault="00E37CF0" w:rsidP="00E37CF0">
      <w:pPr>
        <w:ind w:firstLine="567"/>
        <w:jc w:val="both"/>
        <w:rPr>
          <w:rFonts w:ascii="Arial Narrow" w:hAnsi="Arial Narrow" w:cs="Maiandra GD"/>
          <w:color w:val="000000"/>
          <w:sz w:val="20"/>
          <w:szCs w:val="24"/>
          <w:lang w:val="en-GB"/>
        </w:rPr>
      </w:pPr>
      <w:r w:rsidRPr="00C658AB">
        <w:rPr>
          <w:rFonts w:ascii="Arial Narrow" w:hAnsi="Arial Narrow" w:cs="Maiandra GD"/>
          <w:color w:val="000000"/>
          <w:sz w:val="20"/>
          <w:szCs w:val="24"/>
          <w:lang w:val="en-GB"/>
        </w:rPr>
        <w:t xml:space="preserve">The additional information relating to the contract award procedure may be obtained, during working hours, in the </w:t>
      </w:r>
      <w:r w:rsidR="00CA1A49">
        <w:rPr>
          <w:rFonts w:ascii="Arial Narrow" w:hAnsi="Arial Narrow" w:cs="Maiandra GD"/>
          <w:color w:val="000000"/>
          <w:sz w:val="20"/>
          <w:szCs w:val="24"/>
          <w:lang w:val="en-GB"/>
        </w:rPr>
        <w:t>Bangourain council</w:t>
      </w:r>
      <w:r w:rsidRPr="00C658AB">
        <w:rPr>
          <w:rFonts w:ascii="Arial Narrow" w:hAnsi="Arial Narrow" w:cs="Maiandra GD"/>
          <w:color w:val="000000"/>
          <w:sz w:val="20"/>
          <w:szCs w:val="24"/>
          <w:lang w:val="en-GB"/>
        </w:rPr>
        <w:t>.</w:t>
      </w:r>
    </w:p>
    <w:p w:rsidR="005A119C" w:rsidRDefault="00E37CF0" w:rsidP="00E37CF0">
      <w:pPr>
        <w:ind w:firstLine="567"/>
        <w:jc w:val="both"/>
        <w:rPr>
          <w:rFonts w:ascii="Arial Narrow" w:hAnsi="Arial Narrow" w:cs="Maiandra GD"/>
          <w:b/>
          <w:color w:val="000000"/>
          <w:sz w:val="14"/>
          <w:szCs w:val="18"/>
          <w:lang w:val="en-US"/>
        </w:rPr>
      </w:pPr>
      <w:r w:rsidRPr="00C658AB">
        <w:rPr>
          <w:rFonts w:ascii="Arial Narrow" w:hAnsi="Arial Narrow" w:cs="Maiandra GD"/>
          <w:sz w:val="20"/>
          <w:szCs w:val="24"/>
          <w:lang w:val="en-GB"/>
        </w:rPr>
        <w:t xml:space="preserve">The additional technical information may be obtained, at the Divisional Delegation of </w:t>
      </w:r>
      <w:r w:rsidR="00CA1A49">
        <w:rPr>
          <w:rFonts w:ascii="Arial Narrow" w:hAnsi="Arial Narrow" w:cs="Maiandra GD"/>
          <w:sz w:val="20"/>
          <w:szCs w:val="24"/>
          <w:lang w:val="en-GB"/>
        </w:rPr>
        <w:t>Water Resources and Energy/</w:t>
      </w:r>
      <w:r w:rsidRPr="00C658AB">
        <w:rPr>
          <w:rFonts w:ascii="Arial Narrow" w:hAnsi="Arial Narrow" w:cs="Maiandra GD"/>
          <w:sz w:val="20"/>
          <w:szCs w:val="24"/>
          <w:lang w:val="en-GB"/>
        </w:rPr>
        <w:t xml:space="preserve"> Noun.</w:t>
      </w:r>
      <w:r w:rsidR="005A119C" w:rsidRPr="005A119C">
        <w:rPr>
          <w:rFonts w:ascii="Arial Narrow" w:hAnsi="Arial Narrow" w:cs="Maiandra GD"/>
          <w:b/>
          <w:color w:val="000000"/>
          <w:sz w:val="14"/>
          <w:szCs w:val="18"/>
          <w:lang w:val="en-US"/>
        </w:rPr>
        <w:t xml:space="preserve"> </w:t>
      </w:r>
    </w:p>
    <w:p w:rsidR="005A119C" w:rsidRPr="005A119C" w:rsidRDefault="005A119C" w:rsidP="005A119C">
      <w:pPr>
        <w:ind w:firstLine="567"/>
        <w:jc w:val="center"/>
        <w:rPr>
          <w:rFonts w:ascii="Arial Narrow" w:hAnsi="Arial Narrow" w:cs="Maiandra GD"/>
          <w:b/>
          <w:color w:val="000000"/>
          <w:sz w:val="18"/>
          <w:szCs w:val="18"/>
          <w:lang w:val="en-GB"/>
        </w:rPr>
      </w:pPr>
      <w:r>
        <w:rPr>
          <w:rFonts w:ascii="Arial Narrow" w:hAnsi="Arial Narrow" w:cs="Maiandra GD"/>
          <w:b/>
          <w:color w:val="000000"/>
          <w:sz w:val="14"/>
          <w:szCs w:val="18"/>
          <w:lang w:val="en-US"/>
        </w:rPr>
        <w:t xml:space="preserve">                                                                                                                                              </w:t>
      </w:r>
      <w:r w:rsidR="009804C2">
        <w:rPr>
          <w:rFonts w:ascii="Arial Narrow" w:hAnsi="Arial Narrow" w:cs="Maiandra GD"/>
          <w:b/>
          <w:color w:val="000000"/>
          <w:sz w:val="18"/>
          <w:szCs w:val="18"/>
          <w:lang w:val="en-US"/>
        </w:rPr>
        <w:t>BANGOURAIN</w:t>
      </w:r>
      <w:r w:rsidRPr="005A119C">
        <w:rPr>
          <w:rFonts w:ascii="Arial Narrow" w:hAnsi="Arial Narrow" w:cs="Maiandra GD"/>
          <w:b/>
          <w:color w:val="000000"/>
          <w:sz w:val="18"/>
          <w:szCs w:val="18"/>
          <w:lang w:val="en-US"/>
        </w:rPr>
        <w:t>,</w:t>
      </w:r>
      <w:r w:rsidRPr="005A119C">
        <w:rPr>
          <w:rFonts w:ascii="Arial Narrow" w:hAnsi="Arial Narrow" w:cs="Maiandra GD"/>
          <w:b/>
          <w:color w:val="000000" w:themeColor="text1"/>
          <w:sz w:val="18"/>
          <w:szCs w:val="18"/>
          <w:lang w:val="en-US"/>
        </w:rPr>
        <w:t xml:space="preserve"> THE…………………</w:t>
      </w:r>
      <w:r w:rsidRPr="005A119C">
        <w:rPr>
          <w:rFonts w:ascii="Arial Narrow" w:hAnsi="Arial Narrow" w:cs="Maiandra GD"/>
          <w:b/>
          <w:color w:val="000000"/>
          <w:sz w:val="18"/>
          <w:szCs w:val="18"/>
          <w:lang w:val="en-GB"/>
        </w:rPr>
        <w:t xml:space="preserve"> </w:t>
      </w:r>
    </w:p>
    <w:p w:rsidR="005A119C" w:rsidRPr="005A119C" w:rsidRDefault="005A119C" w:rsidP="005A119C">
      <w:pPr>
        <w:ind w:firstLine="567"/>
        <w:jc w:val="center"/>
        <w:rPr>
          <w:rFonts w:ascii="Arial Narrow" w:hAnsi="Arial Narrow" w:cs="Maiandra GD"/>
          <w:b/>
          <w:color w:val="000000"/>
          <w:sz w:val="4"/>
          <w:szCs w:val="18"/>
          <w:lang w:val="en-GB"/>
        </w:rPr>
      </w:pPr>
    </w:p>
    <w:p w:rsidR="00E37CF0" w:rsidRPr="005A119C" w:rsidRDefault="005A119C" w:rsidP="005A119C">
      <w:pPr>
        <w:ind w:firstLine="567"/>
        <w:jc w:val="center"/>
        <w:rPr>
          <w:rFonts w:ascii="Arial Narrow" w:hAnsi="Arial Narrow" w:cs="Maiandra GD"/>
          <w:b/>
          <w:color w:val="000000"/>
          <w:sz w:val="18"/>
          <w:szCs w:val="18"/>
          <w:lang w:val="en-GB"/>
        </w:rPr>
      </w:pPr>
      <w:r w:rsidRPr="005A119C">
        <w:rPr>
          <w:rFonts w:ascii="Arial Narrow" w:hAnsi="Arial Narrow" w:cs="Maiandra GD"/>
          <w:b/>
          <w:color w:val="000000"/>
          <w:sz w:val="18"/>
          <w:szCs w:val="18"/>
          <w:lang w:val="en-GB"/>
        </w:rPr>
        <w:t xml:space="preserve">                                                                                                                                           </w:t>
      </w:r>
      <w:r>
        <w:rPr>
          <w:rFonts w:ascii="Arial Narrow" w:hAnsi="Arial Narrow" w:cs="Maiandra GD"/>
          <w:b/>
          <w:color w:val="000000"/>
          <w:sz w:val="18"/>
          <w:szCs w:val="18"/>
          <w:lang w:val="en-GB"/>
        </w:rPr>
        <w:t xml:space="preserve">  </w:t>
      </w:r>
      <w:r w:rsidRPr="005A119C">
        <w:rPr>
          <w:rFonts w:ascii="Arial Narrow" w:hAnsi="Arial Narrow" w:cs="Maiandra GD"/>
          <w:b/>
          <w:color w:val="000000"/>
          <w:sz w:val="18"/>
          <w:szCs w:val="18"/>
          <w:lang w:val="en-GB"/>
        </w:rPr>
        <w:t xml:space="preserve"> THE </w:t>
      </w:r>
      <w:r w:rsidR="00CE6A0C">
        <w:rPr>
          <w:rFonts w:ascii="Arial Narrow" w:hAnsi="Arial Narrow" w:cs="Maiandra GD"/>
          <w:b/>
          <w:color w:val="000000"/>
          <w:sz w:val="18"/>
          <w:szCs w:val="18"/>
          <w:lang w:val="en-GB"/>
        </w:rPr>
        <w:t>MAYOR OF BANGOURAIN</w:t>
      </w:r>
      <w:r w:rsidRPr="005A119C">
        <w:rPr>
          <w:rFonts w:ascii="Arial Narrow" w:hAnsi="Arial Narrow" w:cs="Maiandra GD"/>
          <w:b/>
          <w:color w:val="000000"/>
          <w:sz w:val="18"/>
          <w:szCs w:val="18"/>
          <w:lang w:val="en-GB"/>
        </w:rPr>
        <w:t xml:space="preserve"> OF THE NOUN</w:t>
      </w:r>
    </w:p>
    <w:tbl>
      <w:tblPr>
        <w:tblW w:w="3544" w:type="dxa"/>
        <w:tblInd w:w="6056" w:type="dxa"/>
        <w:tblLook w:val="04A0" w:firstRow="1" w:lastRow="0" w:firstColumn="1" w:lastColumn="0" w:noHBand="0" w:noVBand="1"/>
      </w:tblPr>
      <w:tblGrid>
        <w:gridCol w:w="3544"/>
      </w:tblGrid>
      <w:tr w:rsidR="00E37CF0" w:rsidRPr="005A119C" w:rsidTr="005A119C">
        <w:tc>
          <w:tcPr>
            <w:tcW w:w="3544" w:type="dxa"/>
          </w:tcPr>
          <w:p w:rsidR="005A119C" w:rsidRPr="005A119C" w:rsidRDefault="005A119C" w:rsidP="005A119C">
            <w:pPr>
              <w:rPr>
                <w:rFonts w:ascii="Arial Narrow" w:hAnsi="Arial Narrow" w:cs="Maiandra GD"/>
                <w:sz w:val="24"/>
                <w:szCs w:val="24"/>
                <w:lang w:val="en-GB"/>
              </w:rPr>
            </w:pPr>
            <w:r>
              <w:rPr>
                <w:rFonts w:ascii="Arial Narrow" w:hAnsi="Arial Narrow" w:cs="Maiandra GD"/>
                <w:color w:val="000000"/>
                <w:sz w:val="18"/>
                <w:szCs w:val="18"/>
                <w:lang w:val="en-GB"/>
              </w:rPr>
              <w:t xml:space="preserve">          </w:t>
            </w:r>
            <w:r w:rsidRPr="005A119C">
              <w:rPr>
                <w:rFonts w:ascii="Arial Narrow" w:hAnsi="Arial Narrow" w:cs="Maiandra GD"/>
                <w:color w:val="000000"/>
                <w:sz w:val="18"/>
                <w:szCs w:val="18"/>
                <w:lang w:val="en-GB"/>
              </w:rPr>
              <w:t>(</w:t>
            </w:r>
            <w:r w:rsidRPr="005A119C">
              <w:rPr>
                <w:rFonts w:ascii="Arial Narrow" w:hAnsi="Arial Narrow" w:cs="Maiandra GD"/>
                <w:b/>
                <w:color w:val="000000"/>
                <w:sz w:val="18"/>
                <w:szCs w:val="18"/>
                <w:lang w:val="en-GB"/>
              </w:rPr>
              <w:t>CONTRACTING AUTHORITY)</w:t>
            </w:r>
          </w:p>
          <w:p w:rsidR="00E37CF0" w:rsidRPr="005A119C" w:rsidRDefault="00E37CF0" w:rsidP="00EF69A7">
            <w:pPr>
              <w:spacing w:line="276" w:lineRule="auto"/>
              <w:rPr>
                <w:rFonts w:ascii="Arial Narrow" w:hAnsi="Arial Narrow" w:cs="Tahoma"/>
                <w:b/>
                <w:sz w:val="20"/>
                <w:szCs w:val="20"/>
                <w:highlight w:val="yellow"/>
                <w:u w:val="single"/>
                <w:lang w:val="en-GB"/>
              </w:rPr>
            </w:pPr>
          </w:p>
        </w:tc>
      </w:tr>
    </w:tbl>
    <w:p w:rsidR="00E37CF0" w:rsidRPr="00C658AB" w:rsidRDefault="00CA1A49" w:rsidP="00E37CF0">
      <w:pPr>
        <w:autoSpaceDE w:val="0"/>
        <w:autoSpaceDN w:val="0"/>
        <w:adjustRightInd w:val="0"/>
        <w:rPr>
          <w:rFonts w:ascii="Arial Narrow" w:hAnsi="Arial Narrow" w:cs="Maiandra GD"/>
          <w:b/>
          <w:bCs/>
          <w:color w:val="000000"/>
          <w:sz w:val="14"/>
          <w:szCs w:val="18"/>
          <w:u w:val="single"/>
          <w:lang w:val="fr-CM"/>
        </w:rPr>
      </w:pPr>
      <w:r>
        <w:rPr>
          <w:rFonts w:ascii="Arial Narrow" w:hAnsi="Arial Narrow" w:cs="Maiandra GD"/>
          <w:b/>
          <w:bCs/>
          <w:color w:val="000000"/>
          <w:sz w:val="14"/>
          <w:szCs w:val="18"/>
          <w:u w:val="single"/>
          <w:lang w:val="fr-CM"/>
        </w:rPr>
        <w:t>A</w:t>
      </w:r>
      <w:r w:rsidR="00E37CF0" w:rsidRPr="00C658AB">
        <w:rPr>
          <w:rFonts w:ascii="Arial Narrow" w:hAnsi="Arial Narrow" w:cs="Maiandra GD"/>
          <w:b/>
          <w:bCs/>
          <w:color w:val="000000"/>
          <w:sz w:val="14"/>
          <w:szCs w:val="18"/>
          <w:u w:val="single"/>
          <w:lang w:val="fr-CM"/>
        </w:rPr>
        <w:t>MPLIATIONS :</w:t>
      </w:r>
    </w:p>
    <w:p w:rsidR="00E37CF0" w:rsidRPr="00C658AB" w:rsidRDefault="00E37CF0" w:rsidP="00E37CF0">
      <w:pPr>
        <w:numPr>
          <w:ilvl w:val="0"/>
          <w:numId w:val="2"/>
        </w:numPr>
        <w:tabs>
          <w:tab w:val="num" w:pos="360"/>
        </w:tabs>
        <w:spacing w:line="240" w:lineRule="exact"/>
        <w:ind w:left="0" w:firstLine="0"/>
        <w:jc w:val="both"/>
        <w:rPr>
          <w:rFonts w:ascii="Arial Narrow" w:hAnsi="Arial Narrow"/>
          <w:sz w:val="14"/>
          <w:szCs w:val="18"/>
          <w:lang w:val="en-US"/>
        </w:rPr>
      </w:pPr>
      <w:r w:rsidRPr="00C658AB">
        <w:rPr>
          <w:rFonts w:ascii="Arial Narrow" w:hAnsi="Arial Narrow" w:cs="Maiandra GD"/>
          <w:color w:val="000000"/>
          <w:sz w:val="14"/>
          <w:szCs w:val="18"/>
          <w:lang w:val="en-US"/>
        </w:rPr>
        <w:t>DD</w:t>
      </w:r>
      <w:r w:rsidR="00CE6A0C">
        <w:rPr>
          <w:rFonts w:ascii="Arial Narrow" w:hAnsi="Arial Narrow" w:cs="Maiandra GD"/>
          <w:color w:val="000000"/>
          <w:sz w:val="14"/>
          <w:szCs w:val="18"/>
          <w:lang w:val="en-US"/>
        </w:rPr>
        <w:t>MIN</w:t>
      </w:r>
      <w:r w:rsidR="00244D1E">
        <w:rPr>
          <w:rFonts w:ascii="Arial Narrow" w:hAnsi="Arial Narrow" w:cs="Maiandra GD"/>
          <w:color w:val="000000"/>
          <w:sz w:val="14"/>
          <w:szCs w:val="18"/>
          <w:lang w:val="en-US"/>
        </w:rPr>
        <w:t>E</w:t>
      </w:r>
      <w:r w:rsidR="002B296E">
        <w:rPr>
          <w:rFonts w:ascii="Arial Narrow" w:hAnsi="Arial Narrow" w:cs="Maiandra GD"/>
          <w:color w:val="000000"/>
          <w:sz w:val="14"/>
          <w:szCs w:val="18"/>
          <w:lang w:val="en-US"/>
        </w:rPr>
        <w:t>PAT</w:t>
      </w:r>
      <w:r w:rsidRPr="00C658AB">
        <w:rPr>
          <w:rFonts w:ascii="Arial Narrow" w:hAnsi="Arial Narrow" w:cs="Maiandra GD"/>
          <w:color w:val="000000"/>
          <w:sz w:val="14"/>
          <w:szCs w:val="18"/>
          <w:lang w:val="en-US"/>
        </w:rPr>
        <w:t>/Noun;</w:t>
      </w:r>
      <w:r w:rsidRPr="00C658AB">
        <w:rPr>
          <w:rFonts w:ascii="Arial Narrow" w:hAnsi="Arial Narrow" w:cs="Maiandra GD"/>
          <w:color w:val="000000"/>
          <w:sz w:val="14"/>
          <w:szCs w:val="18"/>
          <w:lang w:val="en-US"/>
        </w:rPr>
        <w:tab/>
      </w:r>
      <w:r w:rsidRPr="00C658AB">
        <w:rPr>
          <w:rFonts w:ascii="Arial Narrow" w:hAnsi="Arial Narrow" w:cs="Maiandra GD"/>
          <w:color w:val="000000"/>
          <w:sz w:val="14"/>
          <w:szCs w:val="18"/>
          <w:lang w:val="en-US"/>
        </w:rPr>
        <w:tab/>
      </w:r>
      <w:r w:rsidRPr="00C658AB">
        <w:rPr>
          <w:rFonts w:ascii="Arial Narrow" w:hAnsi="Arial Narrow" w:cs="Maiandra GD"/>
          <w:color w:val="000000"/>
          <w:sz w:val="14"/>
          <w:szCs w:val="18"/>
          <w:lang w:val="en-US"/>
        </w:rPr>
        <w:tab/>
      </w:r>
      <w:r w:rsidRPr="00C658AB">
        <w:rPr>
          <w:rFonts w:ascii="Arial Narrow" w:hAnsi="Arial Narrow" w:cs="Maiandra GD"/>
          <w:color w:val="000000"/>
          <w:sz w:val="14"/>
          <w:szCs w:val="18"/>
          <w:lang w:val="en-US"/>
        </w:rPr>
        <w:tab/>
      </w:r>
      <w:r w:rsidRPr="00C658AB">
        <w:rPr>
          <w:rFonts w:ascii="Arial Narrow" w:hAnsi="Arial Narrow" w:cs="Maiandra GD"/>
          <w:color w:val="000000"/>
          <w:sz w:val="14"/>
          <w:szCs w:val="18"/>
          <w:lang w:val="en-US"/>
        </w:rPr>
        <w:tab/>
      </w:r>
    </w:p>
    <w:p w:rsidR="00E37CF0" w:rsidRPr="00C658AB" w:rsidRDefault="00E37CF0" w:rsidP="00E37CF0">
      <w:pPr>
        <w:numPr>
          <w:ilvl w:val="0"/>
          <w:numId w:val="2"/>
        </w:numPr>
        <w:tabs>
          <w:tab w:val="num" w:pos="360"/>
        </w:tabs>
        <w:spacing w:line="240" w:lineRule="exact"/>
        <w:ind w:left="0" w:firstLine="0"/>
        <w:jc w:val="both"/>
        <w:rPr>
          <w:rFonts w:ascii="Arial Narrow" w:hAnsi="Arial Narrow" w:cs="Maiandra GD"/>
          <w:color w:val="000000"/>
          <w:sz w:val="14"/>
          <w:szCs w:val="18"/>
          <w:lang w:val="en-GB"/>
        </w:rPr>
      </w:pPr>
      <w:r w:rsidRPr="00C658AB">
        <w:rPr>
          <w:rFonts w:ascii="Arial Narrow" w:hAnsi="Arial Narrow" w:cs="Maiandra GD"/>
          <w:color w:val="000000"/>
          <w:sz w:val="14"/>
          <w:szCs w:val="18"/>
          <w:lang w:val="fr-CM"/>
        </w:rPr>
        <w:t xml:space="preserve">DDMINMAP/Noun                                                                                     </w:t>
      </w:r>
    </w:p>
    <w:p w:rsidR="00E37CF0" w:rsidRPr="00C658AB" w:rsidRDefault="00E37CF0" w:rsidP="00E37CF0">
      <w:pPr>
        <w:numPr>
          <w:ilvl w:val="0"/>
          <w:numId w:val="2"/>
        </w:numPr>
        <w:tabs>
          <w:tab w:val="num" w:pos="360"/>
        </w:tabs>
        <w:spacing w:line="240" w:lineRule="exact"/>
        <w:ind w:left="0" w:firstLine="0"/>
        <w:jc w:val="both"/>
        <w:rPr>
          <w:rFonts w:ascii="Arial Narrow" w:hAnsi="Arial Narrow" w:cs="Maiandra GD"/>
          <w:color w:val="000000"/>
          <w:sz w:val="14"/>
          <w:szCs w:val="18"/>
          <w:lang w:val="en-GB"/>
        </w:rPr>
      </w:pPr>
      <w:r w:rsidRPr="00C658AB">
        <w:rPr>
          <w:rFonts w:ascii="Arial Narrow" w:hAnsi="Arial Narrow" w:cs="Maiandra GD"/>
          <w:color w:val="000000"/>
          <w:sz w:val="14"/>
          <w:szCs w:val="18"/>
          <w:lang w:val="en-GB"/>
        </w:rPr>
        <w:t>ARMP (</w:t>
      </w:r>
      <w:r w:rsidR="00CA1A49">
        <w:rPr>
          <w:rFonts w:ascii="Arial Narrow" w:hAnsi="Arial Narrow" w:cs="Maiandra GD"/>
          <w:color w:val="000000"/>
          <w:sz w:val="14"/>
          <w:szCs w:val="18"/>
          <w:lang w:val="en-GB"/>
        </w:rPr>
        <w:t>for</w:t>
      </w:r>
      <w:r w:rsidRPr="00C658AB">
        <w:rPr>
          <w:rFonts w:ascii="Arial Narrow" w:hAnsi="Arial Narrow" w:cs="Maiandra GD"/>
          <w:color w:val="000000"/>
          <w:sz w:val="14"/>
          <w:szCs w:val="18"/>
          <w:lang w:val="en-GB"/>
        </w:rPr>
        <w:t xml:space="preserve"> publication); </w:t>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r>
    </w:p>
    <w:p w:rsidR="00E37CF0" w:rsidRPr="005A119C" w:rsidRDefault="00E37CF0" w:rsidP="005A119C">
      <w:pPr>
        <w:numPr>
          <w:ilvl w:val="0"/>
          <w:numId w:val="2"/>
        </w:numPr>
        <w:tabs>
          <w:tab w:val="num" w:pos="360"/>
        </w:tabs>
        <w:spacing w:line="240" w:lineRule="exact"/>
        <w:ind w:left="0" w:firstLine="0"/>
        <w:jc w:val="both"/>
        <w:rPr>
          <w:rFonts w:ascii="Arial Narrow" w:hAnsi="Arial Narrow" w:cs="Maiandra GD"/>
          <w:color w:val="000000"/>
          <w:sz w:val="14"/>
          <w:szCs w:val="18"/>
          <w:lang w:val="en-GB"/>
        </w:rPr>
      </w:pPr>
      <w:r w:rsidRPr="00C658AB">
        <w:rPr>
          <w:rFonts w:ascii="Arial Narrow" w:hAnsi="Arial Narrow" w:cs="Maiandra GD"/>
          <w:color w:val="000000"/>
          <w:sz w:val="14"/>
          <w:szCs w:val="18"/>
          <w:lang w:val="en-GB"/>
        </w:rPr>
        <w:t>DDMINEE/Noun (</w:t>
      </w:r>
      <w:r w:rsidR="00CA1A49">
        <w:rPr>
          <w:rFonts w:ascii="Arial Narrow" w:hAnsi="Arial Narrow" w:cs="Maiandra GD"/>
          <w:color w:val="000000"/>
          <w:sz w:val="14"/>
          <w:szCs w:val="18"/>
          <w:lang w:val="en-GB"/>
        </w:rPr>
        <w:t>for</w:t>
      </w:r>
      <w:r w:rsidRPr="00C658AB">
        <w:rPr>
          <w:rFonts w:ascii="Arial Narrow" w:hAnsi="Arial Narrow" w:cs="Maiandra GD"/>
          <w:color w:val="000000"/>
          <w:sz w:val="14"/>
          <w:szCs w:val="18"/>
          <w:lang w:val="en-GB"/>
        </w:rPr>
        <w:t xml:space="preserve"> information); </w:t>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r>
      <w:r w:rsidRPr="00C658AB">
        <w:rPr>
          <w:rFonts w:ascii="Arial Narrow" w:hAnsi="Arial Narrow" w:cs="Maiandra GD"/>
          <w:color w:val="000000"/>
          <w:sz w:val="14"/>
          <w:szCs w:val="18"/>
          <w:lang w:val="en-GB"/>
        </w:rPr>
        <w:tab/>
        <w:t xml:space="preserve">                    </w:t>
      </w:r>
    </w:p>
    <w:p w:rsidR="00E37CF0" w:rsidRPr="00C658AB" w:rsidRDefault="00E37CF0" w:rsidP="00E37CF0">
      <w:pPr>
        <w:numPr>
          <w:ilvl w:val="0"/>
          <w:numId w:val="2"/>
        </w:numPr>
        <w:tabs>
          <w:tab w:val="num" w:pos="360"/>
        </w:tabs>
        <w:spacing w:line="240" w:lineRule="exact"/>
        <w:ind w:left="0" w:firstLine="0"/>
        <w:jc w:val="both"/>
        <w:rPr>
          <w:rFonts w:ascii="Arial Narrow" w:hAnsi="Arial Narrow" w:cs="Maiandra GD"/>
          <w:color w:val="000000"/>
          <w:sz w:val="14"/>
          <w:szCs w:val="18"/>
          <w:lang w:val="fr-CM"/>
        </w:rPr>
      </w:pPr>
      <w:r w:rsidRPr="005A119C">
        <w:rPr>
          <w:rFonts w:ascii="Arial Narrow" w:hAnsi="Arial Narrow" w:cs="Maiandra GD"/>
          <w:color w:val="000000"/>
          <w:sz w:val="14"/>
          <w:szCs w:val="18"/>
          <w:lang w:val="en-GB"/>
        </w:rPr>
        <w:t>PRESIDENT</w:t>
      </w:r>
      <w:r w:rsidRPr="00C658AB">
        <w:rPr>
          <w:rFonts w:ascii="Arial Narrow" w:hAnsi="Arial Narrow" w:cs="Maiandra GD"/>
          <w:color w:val="000000"/>
          <w:sz w:val="14"/>
          <w:szCs w:val="18"/>
          <w:lang w:val="fr-CM"/>
        </w:rPr>
        <w:t xml:space="preserve"> CIPM (</w:t>
      </w:r>
      <w:r w:rsidR="00CA1A49">
        <w:rPr>
          <w:rFonts w:ascii="Arial Narrow" w:hAnsi="Arial Narrow" w:cs="Maiandra GD"/>
          <w:color w:val="000000"/>
          <w:sz w:val="14"/>
          <w:szCs w:val="18"/>
          <w:lang w:val="fr-CM"/>
        </w:rPr>
        <w:t>for</w:t>
      </w:r>
      <w:r w:rsidRPr="00C658AB">
        <w:rPr>
          <w:rFonts w:ascii="Arial Narrow" w:hAnsi="Arial Narrow" w:cs="Maiandra GD"/>
          <w:color w:val="000000"/>
          <w:sz w:val="14"/>
          <w:szCs w:val="18"/>
          <w:lang w:val="fr-CM"/>
        </w:rPr>
        <w:t xml:space="preserve"> information) ; </w:t>
      </w:r>
    </w:p>
    <w:p w:rsidR="00CA1A49" w:rsidRDefault="00E37CF0" w:rsidP="00CA1A49">
      <w:pPr>
        <w:numPr>
          <w:ilvl w:val="0"/>
          <w:numId w:val="2"/>
        </w:numPr>
        <w:tabs>
          <w:tab w:val="num" w:pos="360"/>
        </w:tabs>
        <w:spacing w:line="240" w:lineRule="exact"/>
        <w:ind w:left="0" w:firstLine="0"/>
        <w:jc w:val="both"/>
        <w:rPr>
          <w:rFonts w:ascii="Arial Narrow" w:hAnsi="Arial Narrow" w:cs="Maiandra GD"/>
          <w:color w:val="000000"/>
          <w:sz w:val="14"/>
          <w:szCs w:val="18"/>
          <w:lang w:val="fr-CM"/>
        </w:rPr>
      </w:pPr>
      <w:r w:rsidRPr="00C658AB">
        <w:rPr>
          <w:rFonts w:ascii="Arial Narrow" w:hAnsi="Arial Narrow" w:cs="Maiandra GD"/>
          <w:color w:val="000000"/>
          <w:sz w:val="14"/>
          <w:szCs w:val="18"/>
          <w:lang w:val="fr-CM"/>
        </w:rPr>
        <w:t>AFFICHAGE (</w:t>
      </w:r>
      <w:r w:rsidR="00CA1A49">
        <w:rPr>
          <w:rFonts w:ascii="Arial Narrow" w:hAnsi="Arial Narrow" w:cs="Maiandra GD"/>
          <w:color w:val="000000"/>
          <w:sz w:val="14"/>
          <w:szCs w:val="18"/>
          <w:lang w:val="fr-CM"/>
        </w:rPr>
        <w:t>for</w:t>
      </w:r>
      <w:r w:rsidRPr="00C658AB">
        <w:rPr>
          <w:rFonts w:ascii="Arial Narrow" w:hAnsi="Arial Narrow" w:cs="Maiandra GD"/>
          <w:color w:val="000000"/>
          <w:sz w:val="14"/>
          <w:szCs w:val="18"/>
          <w:lang w:val="fr-CM"/>
        </w:rPr>
        <w:t xml:space="preserve"> information) ; </w:t>
      </w:r>
    </w:p>
    <w:p w:rsidR="00D057A4" w:rsidRPr="00CA1A49" w:rsidRDefault="00E37CF0" w:rsidP="00CA1A49">
      <w:pPr>
        <w:numPr>
          <w:ilvl w:val="0"/>
          <w:numId w:val="2"/>
        </w:numPr>
        <w:tabs>
          <w:tab w:val="num" w:pos="360"/>
        </w:tabs>
        <w:spacing w:line="240" w:lineRule="exact"/>
        <w:ind w:left="0" w:firstLine="0"/>
        <w:jc w:val="both"/>
        <w:rPr>
          <w:rFonts w:ascii="Arial Narrow" w:hAnsi="Arial Narrow" w:cs="Maiandra GD"/>
          <w:color w:val="000000"/>
          <w:sz w:val="14"/>
          <w:szCs w:val="18"/>
          <w:lang w:val="fr-CM"/>
        </w:rPr>
      </w:pPr>
      <w:r w:rsidRPr="00CA1A49">
        <w:rPr>
          <w:rFonts w:ascii="Arial Narrow" w:hAnsi="Arial Narrow" w:cs="Maiandra GD"/>
          <w:color w:val="000000"/>
          <w:sz w:val="14"/>
          <w:szCs w:val="18"/>
          <w:lang w:val="fr-CM"/>
        </w:rPr>
        <w:t>CHRONO/ ARCHIVES/.</w:t>
      </w:r>
    </w:p>
    <w:p w:rsidR="00D057A4" w:rsidRPr="00C658AB" w:rsidRDefault="00D057A4" w:rsidP="00D057A4">
      <w:pPr>
        <w:jc w:val="both"/>
        <w:rPr>
          <w:rFonts w:ascii="Arial Narrow" w:hAnsi="Arial Narrow"/>
          <w:b/>
          <w:sz w:val="20"/>
          <w:szCs w:val="24"/>
          <w:lang w:val="fr-CM"/>
        </w:rPr>
      </w:pPr>
    </w:p>
    <w:p w:rsidR="00D057A4" w:rsidRPr="00C658AB" w:rsidRDefault="00D057A4" w:rsidP="00D057A4">
      <w:pPr>
        <w:jc w:val="both"/>
        <w:rPr>
          <w:rFonts w:ascii="Arial Narrow" w:hAnsi="Arial Narrow"/>
          <w:b/>
          <w:sz w:val="20"/>
          <w:szCs w:val="24"/>
          <w:lang w:val="fr-CM"/>
        </w:rPr>
      </w:pPr>
      <w:r w:rsidRPr="00C658AB">
        <w:rPr>
          <w:rFonts w:ascii="Arial Narrow" w:hAnsi="Arial Narrow"/>
          <w:b/>
          <w:sz w:val="20"/>
          <w:szCs w:val="24"/>
          <w:lang w:val="fr-CM"/>
        </w:rPr>
        <w:t xml:space="preserve"> </w:t>
      </w:r>
    </w:p>
    <w:p w:rsidR="00BF4DF8" w:rsidRPr="00DF4007" w:rsidRDefault="00D057A4" w:rsidP="00DF4007">
      <w:pPr>
        <w:rPr>
          <w:rFonts w:ascii="Arial Narrow" w:hAnsi="Arial Narrow"/>
          <w:b/>
          <w:sz w:val="20"/>
          <w:szCs w:val="24"/>
          <w:lang w:val="fr-CM"/>
        </w:rPr>
      </w:pPr>
      <w:r w:rsidRPr="00C658AB">
        <w:rPr>
          <w:rFonts w:ascii="Arial Narrow" w:hAnsi="Arial Narrow"/>
          <w:b/>
          <w:sz w:val="20"/>
          <w:szCs w:val="24"/>
          <w:lang w:val="fr-CM"/>
        </w:rPr>
        <w:br w:type="page"/>
      </w:r>
    </w:p>
    <w:p w:rsidR="00BF4DF8" w:rsidRPr="00C658AB" w:rsidRDefault="00BF4DF8" w:rsidP="00BF4DF8">
      <w:pPr>
        <w:jc w:val="center"/>
        <w:rPr>
          <w:rFonts w:ascii="Arial Narrow" w:hAnsi="Arial Narrow"/>
          <w:b/>
          <w:szCs w:val="28"/>
        </w:rPr>
      </w:pPr>
      <w:r w:rsidRPr="00C658AB">
        <w:rPr>
          <w:rFonts w:ascii="Arial Narrow" w:hAnsi="Arial Narrow"/>
          <w:b/>
          <w:szCs w:val="28"/>
        </w:rPr>
        <w:lastRenderedPageBreak/>
        <w:t>TABLEDESMATIERES</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color w:val="000000"/>
          <w:sz w:val="20"/>
          <w:szCs w:val="24"/>
          <w:lang w:eastAsia="fr-FR"/>
        </w:rPr>
        <w:fldChar w:fldCharType="begin"/>
      </w:r>
      <w:r w:rsidRPr="00C658AB">
        <w:rPr>
          <w:rFonts w:ascii="Arial Narrow" w:eastAsia="Times New Roman" w:hAnsi="Arial Narrow" w:cs="Maiandra GD"/>
          <w:color w:val="000000"/>
          <w:sz w:val="20"/>
          <w:szCs w:val="24"/>
          <w:lang w:eastAsia="fr-FR"/>
        </w:rPr>
        <w:instrText xml:space="preserve"> TOC \h \z \u \t "Heading 2,1,Heading 3,2,Niveau 1,1,Niveau 2,2" </w:instrText>
      </w:r>
      <w:r w:rsidRPr="00C658AB">
        <w:rPr>
          <w:rFonts w:ascii="Arial Narrow" w:eastAsia="Times New Roman" w:hAnsi="Arial Narrow" w:cs="Maiandra GD"/>
          <w:color w:val="000000"/>
          <w:sz w:val="20"/>
          <w:szCs w:val="24"/>
          <w:lang w:eastAsia="fr-FR"/>
        </w:rPr>
        <w:fldChar w:fldCharType="separate"/>
      </w:r>
      <w:hyperlink w:anchor="_Toc486416418" w:history="1">
        <w:r w:rsidRPr="00C658AB">
          <w:rPr>
            <w:rFonts w:ascii="Arial Narrow" w:eastAsia="Times New Roman" w:hAnsi="Arial Narrow" w:cs="Maiandra GD"/>
            <w:b/>
            <w:bCs/>
            <w:color w:val="000000"/>
            <w:sz w:val="20"/>
            <w:szCs w:val="24"/>
            <w:lang w:eastAsia="fr-FR"/>
          </w:rPr>
          <w:t>A. Généralités</w:t>
        </w:r>
        <w:r w:rsidRPr="00C658AB">
          <w:rPr>
            <w:rFonts w:ascii="Arial Narrow" w:eastAsia="Times New Roman" w:hAnsi="Arial Narrow" w:cs="Maiandra GD"/>
            <w:b/>
            <w:bCs/>
            <w:webHidden/>
            <w:color w:val="000000"/>
            <w:sz w:val="20"/>
            <w:szCs w:val="24"/>
            <w:lang w:eastAsia="fr-FR"/>
          </w:rPr>
          <w:tab/>
        </w:r>
        <w:r w:rsidRPr="00C658AB">
          <w:rPr>
            <w:rFonts w:ascii="Arial Narrow" w:eastAsia="Times New Roman" w:hAnsi="Arial Narrow" w:cs="Maiandra GD"/>
            <w:b/>
            <w:bCs/>
            <w:webHidden/>
            <w:color w:val="000000"/>
            <w:sz w:val="20"/>
            <w:szCs w:val="24"/>
            <w:lang w:eastAsia="fr-FR"/>
          </w:rPr>
          <w:tab/>
        </w:r>
        <w:r w:rsidRPr="00C658AB">
          <w:rPr>
            <w:rFonts w:ascii="Arial Narrow" w:eastAsia="Times New Roman" w:hAnsi="Arial Narrow" w:cs="Maiandra GD"/>
            <w:b/>
            <w:bCs/>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19" w:history="1">
        <w:r w:rsidR="00BF4DF8" w:rsidRPr="00C658AB">
          <w:rPr>
            <w:rFonts w:ascii="Arial Narrow" w:eastAsia="Times New Roman" w:hAnsi="Arial Narrow" w:cs="Maiandra GD"/>
            <w:color w:val="000000"/>
            <w:sz w:val="20"/>
            <w:szCs w:val="24"/>
            <w:lang w:eastAsia="fr-FR"/>
          </w:rPr>
          <w:t>Article 1 : Portée de la soumission</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0" w:history="1">
        <w:r w:rsidR="00BF4DF8" w:rsidRPr="00C658AB">
          <w:rPr>
            <w:rFonts w:ascii="Arial Narrow" w:eastAsia="Times New Roman" w:hAnsi="Arial Narrow" w:cs="Maiandra GD"/>
            <w:color w:val="000000"/>
            <w:sz w:val="20"/>
            <w:szCs w:val="24"/>
            <w:lang w:eastAsia="fr-FR"/>
          </w:rPr>
          <w:t>Article 2 : Financement</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1" w:history="1">
        <w:r w:rsidR="00BF4DF8" w:rsidRPr="00C658AB">
          <w:rPr>
            <w:rFonts w:ascii="Arial Narrow" w:eastAsia="Times New Roman" w:hAnsi="Arial Narrow" w:cs="Maiandra GD"/>
            <w:color w:val="000000"/>
            <w:sz w:val="20"/>
            <w:szCs w:val="24"/>
            <w:lang w:eastAsia="fr-FR"/>
          </w:rPr>
          <w:t>Article 3 : Fraude et corruption</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2" w:history="1">
        <w:r w:rsidR="00BF4DF8" w:rsidRPr="00C658AB">
          <w:rPr>
            <w:rFonts w:ascii="Arial Narrow" w:eastAsia="Times New Roman" w:hAnsi="Arial Narrow" w:cs="Maiandra GD"/>
            <w:color w:val="000000"/>
            <w:sz w:val="20"/>
            <w:szCs w:val="24"/>
            <w:lang w:eastAsia="fr-FR"/>
          </w:rPr>
          <w:t>Article 4 : Candidats admis à concourir</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3" w:history="1">
        <w:r w:rsidR="00BF4DF8" w:rsidRPr="00C658AB">
          <w:rPr>
            <w:rFonts w:ascii="Arial Narrow" w:eastAsia="Times New Roman" w:hAnsi="Arial Narrow" w:cs="Maiandra GD"/>
            <w:color w:val="000000"/>
            <w:sz w:val="20"/>
            <w:szCs w:val="24"/>
            <w:lang w:eastAsia="fr-FR"/>
          </w:rPr>
          <w:t>Article 5 : Matériaux, matériels, fournitures, équipements et services autorisés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4" w:history="1">
        <w:r w:rsidR="00BF4DF8" w:rsidRPr="00C658AB">
          <w:rPr>
            <w:rFonts w:ascii="Arial Narrow" w:eastAsia="Times New Roman" w:hAnsi="Arial Narrow" w:cs="Maiandra GD"/>
            <w:color w:val="000000"/>
            <w:sz w:val="20"/>
            <w:szCs w:val="24"/>
            <w:lang w:eastAsia="fr-FR"/>
          </w:rPr>
          <w:t>Article 6 : Qualification du Soumissionnaire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5" w:history="1">
        <w:r w:rsidR="00BF4DF8" w:rsidRPr="00C658AB">
          <w:rPr>
            <w:rFonts w:ascii="Arial Narrow" w:eastAsia="Times New Roman" w:hAnsi="Arial Narrow" w:cs="Maiandra GD"/>
            <w:color w:val="000000"/>
            <w:sz w:val="20"/>
            <w:szCs w:val="24"/>
            <w:lang w:eastAsia="fr-FR"/>
          </w:rPr>
          <w:t>Article 7 : Visite du site des travaux</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autoSpaceDE w:val="0"/>
        <w:autoSpaceDN w:val="0"/>
        <w:adjustRightInd w:val="0"/>
        <w:contextualSpacing/>
        <w:rPr>
          <w:rFonts w:ascii="Arial Narrow" w:eastAsia="Times New Roman" w:hAnsi="Arial Narrow" w:cs="Maiandra GD"/>
          <w:b/>
          <w:bCs/>
          <w:color w:val="000000"/>
          <w:sz w:val="20"/>
          <w:szCs w:val="24"/>
          <w:lang w:eastAsia="fr-FR"/>
        </w:rPr>
      </w:pPr>
      <w:hyperlink w:anchor="_Toc486416426" w:history="1">
        <w:r w:rsidR="00BF4DF8" w:rsidRPr="00C658AB">
          <w:rPr>
            <w:rFonts w:ascii="Arial Narrow" w:eastAsia="Times New Roman" w:hAnsi="Arial Narrow" w:cs="Maiandra GD"/>
            <w:b/>
            <w:bCs/>
            <w:color w:val="000000"/>
            <w:sz w:val="20"/>
            <w:szCs w:val="24"/>
            <w:lang w:eastAsia="fr-FR"/>
          </w:rPr>
          <w:t>B. Dossier d’Appel d’Offres</w:t>
        </w:r>
        <w:r w:rsidR="00BF4DF8" w:rsidRPr="00C658AB">
          <w:rPr>
            <w:rFonts w:ascii="Arial Narrow" w:eastAsia="Times New Roman" w:hAnsi="Arial Narrow" w:cs="Maiandra GD"/>
            <w:b/>
            <w:bCs/>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7" w:history="1">
        <w:r w:rsidR="00BF4DF8" w:rsidRPr="00C658AB">
          <w:rPr>
            <w:rFonts w:ascii="Arial Narrow" w:eastAsia="Times New Roman" w:hAnsi="Arial Narrow" w:cs="Maiandra GD"/>
            <w:color w:val="000000"/>
            <w:sz w:val="20"/>
            <w:szCs w:val="24"/>
            <w:lang w:eastAsia="fr-FR"/>
          </w:rPr>
          <w:t>Article 8 : Contenu du Dossier d’Appel d’Offres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8" w:history="1">
        <w:r w:rsidR="00BF4DF8" w:rsidRPr="00C658AB">
          <w:rPr>
            <w:rFonts w:ascii="Arial Narrow" w:eastAsia="Times New Roman" w:hAnsi="Arial Narrow" w:cs="Maiandra GD"/>
            <w:color w:val="000000"/>
            <w:sz w:val="20"/>
            <w:szCs w:val="24"/>
            <w:lang w:eastAsia="fr-FR"/>
          </w:rPr>
          <w:t>Article 9 : Eclaircissements apportés au Dossier d’Appel d’Offres et recours</w:t>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29" w:history="1">
        <w:r w:rsidR="00BF4DF8" w:rsidRPr="00C658AB">
          <w:rPr>
            <w:rFonts w:ascii="Arial Narrow" w:eastAsia="Times New Roman" w:hAnsi="Arial Narrow" w:cs="Maiandra GD"/>
            <w:color w:val="000000"/>
            <w:sz w:val="20"/>
            <w:szCs w:val="24"/>
            <w:lang w:eastAsia="fr-FR"/>
          </w:rPr>
          <w:t>Article 10 : Modification du Dossier d’Appel d’Offres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autoSpaceDE w:val="0"/>
        <w:autoSpaceDN w:val="0"/>
        <w:adjustRightInd w:val="0"/>
        <w:contextualSpacing/>
        <w:rPr>
          <w:rFonts w:ascii="Arial Narrow" w:eastAsia="Times New Roman" w:hAnsi="Arial Narrow" w:cs="Maiandra GD"/>
          <w:b/>
          <w:bCs/>
          <w:color w:val="000000"/>
          <w:sz w:val="20"/>
          <w:szCs w:val="24"/>
          <w:lang w:eastAsia="fr-FR"/>
        </w:rPr>
      </w:pPr>
      <w:hyperlink w:anchor="_Toc486416430" w:history="1">
        <w:r w:rsidR="00BF4DF8" w:rsidRPr="00C658AB">
          <w:rPr>
            <w:rFonts w:ascii="Arial Narrow" w:eastAsia="Times New Roman" w:hAnsi="Arial Narrow" w:cs="Maiandra GD"/>
            <w:b/>
            <w:bCs/>
            <w:color w:val="000000"/>
            <w:sz w:val="20"/>
            <w:szCs w:val="24"/>
            <w:lang w:eastAsia="fr-FR"/>
          </w:rPr>
          <w:t>C. Préparation des offres</w:t>
        </w:r>
        <w:r w:rsidR="00BF4DF8" w:rsidRPr="00C658AB">
          <w:rPr>
            <w:rFonts w:ascii="Arial Narrow" w:eastAsia="Times New Roman" w:hAnsi="Arial Narrow" w:cs="Maiandra GD"/>
            <w:b/>
            <w:bCs/>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1" w:history="1">
        <w:r w:rsidR="00BF4DF8" w:rsidRPr="00C658AB">
          <w:rPr>
            <w:rFonts w:ascii="Arial Narrow" w:eastAsia="Times New Roman" w:hAnsi="Arial Narrow" w:cs="Maiandra GD"/>
            <w:color w:val="000000"/>
            <w:sz w:val="20"/>
            <w:szCs w:val="24"/>
            <w:lang w:eastAsia="fr-FR"/>
          </w:rPr>
          <w:t>Article 11 : Frais de soumission</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2" w:history="1">
        <w:r w:rsidR="00BF4DF8" w:rsidRPr="00C658AB">
          <w:rPr>
            <w:rFonts w:ascii="Arial Narrow" w:eastAsia="Times New Roman" w:hAnsi="Arial Narrow" w:cs="Maiandra GD"/>
            <w:color w:val="000000"/>
            <w:sz w:val="20"/>
            <w:szCs w:val="24"/>
            <w:lang w:eastAsia="fr-FR"/>
          </w:rPr>
          <w:t>Article 12 : Langue de l’offre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3" w:history="1">
        <w:r w:rsidR="00BF4DF8" w:rsidRPr="00C658AB">
          <w:rPr>
            <w:rFonts w:ascii="Arial Narrow" w:eastAsia="Times New Roman" w:hAnsi="Arial Narrow" w:cs="Maiandra GD"/>
            <w:color w:val="000000"/>
            <w:sz w:val="20"/>
            <w:szCs w:val="24"/>
            <w:lang w:eastAsia="fr-FR"/>
          </w:rPr>
          <w:t>Article 13 : Documents constituant l’offre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4" w:history="1">
        <w:r w:rsidR="00BF4DF8" w:rsidRPr="00C658AB">
          <w:rPr>
            <w:rFonts w:ascii="Arial Narrow" w:eastAsia="Times New Roman" w:hAnsi="Arial Narrow" w:cs="Maiandra GD"/>
            <w:color w:val="000000"/>
            <w:sz w:val="20"/>
            <w:szCs w:val="24"/>
            <w:lang w:eastAsia="fr-FR"/>
          </w:rPr>
          <w:t>Article 14 : Montant de l’offre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5" w:history="1">
        <w:r w:rsidR="00BF4DF8" w:rsidRPr="00C658AB">
          <w:rPr>
            <w:rFonts w:ascii="Arial Narrow" w:eastAsia="Times New Roman" w:hAnsi="Arial Narrow" w:cs="Maiandra GD"/>
            <w:color w:val="000000"/>
            <w:sz w:val="20"/>
            <w:szCs w:val="24"/>
            <w:lang w:eastAsia="fr-FR"/>
          </w:rPr>
          <w:t>Article 15 : Monnaies de soumission et de règlement</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6" w:history="1">
        <w:r w:rsidR="00BF4DF8" w:rsidRPr="00C658AB">
          <w:rPr>
            <w:rFonts w:ascii="Arial Narrow" w:eastAsia="Times New Roman" w:hAnsi="Arial Narrow" w:cs="Maiandra GD"/>
            <w:color w:val="000000"/>
            <w:sz w:val="20"/>
            <w:szCs w:val="24"/>
            <w:lang w:eastAsia="fr-FR"/>
          </w:rPr>
          <w:t>Article 16 : Validité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7" w:history="1">
        <w:r w:rsidR="00BF4DF8" w:rsidRPr="00C658AB">
          <w:rPr>
            <w:rFonts w:ascii="Arial Narrow" w:eastAsia="Times New Roman" w:hAnsi="Arial Narrow" w:cs="Maiandra GD"/>
            <w:color w:val="000000"/>
            <w:sz w:val="20"/>
            <w:szCs w:val="24"/>
            <w:lang w:eastAsia="fr-FR"/>
          </w:rPr>
          <w:t>Article 17 : Caution de soumission</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8" w:history="1">
        <w:r w:rsidR="00BF4DF8" w:rsidRPr="00C658AB">
          <w:rPr>
            <w:rFonts w:ascii="Arial Narrow" w:eastAsia="Times New Roman" w:hAnsi="Arial Narrow" w:cs="Maiandra GD"/>
            <w:color w:val="000000"/>
            <w:sz w:val="20"/>
            <w:szCs w:val="24"/>
            <w:lang w:eastAsia="fr-FR"/>
          </w:rPr>
          <w:t>Article 18 : Propositions variantes des soumissionnaires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39" w:history="1">
        <w:r w:rsidR="00BF4DF8" w:rsidRPr="00C658AB">
          <w:rPr>
            <w:rFonts w:ascii="Arial Narrow" w:eastAsia="Times New Roman" w:hAnsi="Arial Narrow" w:cs="Maiandra GD"/>
            <w:color w:val="000000"/>
            <w:sz w:val="20"/>
            <w:szCs w:val="24"/>
            <w:lang w:eastAsia="fr-FR"/>
          </w:rPr>
          <w:t>Article 19 : Réunion préparatoire à l’établissement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0" w:history="1">
        <w:r w:rsidR="00BF4DF8" w:rsidRPr="00C658AB">
          <w:rPr>
            <w:rFonts w:ascii="Arial Narrow" w:eastAsia="Times New Roman" w:hAnsi="Arial Narrow" w:cs="Maiandra GD"/>
            <w:color w:val="000000"/>
            <w:sz w:val="20"/>
            <w:szCs w:val="24"/>
            <w:lang w:eastAsia="fr-FR"/>
          </w:rPr>
          <w:t>Article 20 : Forme et signature de l’offre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autoSpaceDE w:val="0"/>
        <w:autoSpaceDN w:val="0"/>
        <w:adjustRightInd w:val="0"/>
        <w:contextualSpacing/>
        <w:rPr>
          <w:rFonts w:ascii="Arial Narrow" w:eastAsia="Times New Roman" w:hAnsi="Arial Narrow" w:cs="Maiandra GD"/>
          <w:b/>
          <w:bCs/>
          <w:color w:val="000000"/>
          <w:sz w:val="20"/>
          <w:szCs w:val="24"/>
          <w:lang w:eastAsia="fr-FR"/>
        </w:rPr>
      </w:pPr>
      <w:hyperlink w:anchor="_Toc486416441" w:history="1">
        <w:r w:rsidR="00BF4DF8" w:rsidRPr="00C658AB">
          <w:rPr>
            <w:rFonts w:ascii="Arial Narrow" w:eastAsia="Times New Roman" w:hAnsi="Arial Narrow" w:cs="Maiandra GD"/>
            <w:b/>
            <w:bCs/>
            <w:color w:val="000000"/>
            <w:sz w:val="20"/>
            <w:szCs w:val="24"/>
            <w:lang w:eastAsia="fr-FR"/>
          </w:rPr>
          <w:t>D. Dépôt des offres</w:t>
        </w:r>
        <w:r w:rsidR="00BF4DF8" w:rsidRPr="00C658AB">
          <w:rPr>
            <w:rFonts w:ascii="Arial Narrow" w:eastAsia="Times New Roman" w:hAnsi="Arial Narrow" w:cs="Maiandra GD"/>
            <w:b/>
            <w:bCs/>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2" w:history="1">
        <w:r w:rsidR="00BF4DF8" w:rsidRPr="00C658AB">
          <w:rPr>
            <w:rFonts w:ascii="Arial Narrow" w:eastAsia="Times New Roman" w:hAnsi="Arial Narrow" w:cs="Maiandra GD"/>
            <w:color w:val="000000"/>
            <w:sz w:val="20"/>
            <w:szCs w:val="24"/>
            <w:lang w:eastAsia="fr-FR"/>
          </w:rPr>
          <w:t>Article 21 : Cachetage et marquage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3" w:history="1">
        <w:r w:rsidR="00BF4DF8" w:rsidRPr="00C658AB">
          <w:rPr>
            <w:rFonts w:ascii="Arial Narrow" w:eastAsia="Times New Roman" w:hAnsi="Arial Narrow" w:cs="Maiandra GD"/>
            <w:color w:val="000000"/>
            <w:sz w:val="20"/>
            <w:szCs w:val="24"/>
            <w:lang w:eastAsia="fr-FR"/>
          </w:rPr>
          <w:t>Article 22 : Date et heure limites de dépôt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4" w:history="1">
        <w:r w:rsidR="00BF4DF8" w:rsidRPr="00C658AB">
          <w:rPr>
            <w:rFonts w:ascii="Arial Narrow" w:eastAsia="Times New Roman" w:hAnsi="Arial Narrow" w:cs="Maiandra GD"/>
            <w:color w:val="000000"/>
            <w:sz w:val="20"/>
            <w:szCs w:val="24"/>
            <w:lang w:eastAsia="fr-FR"/>
          </w:rPr>
          <w:t>Article 23 : Offres hors délai</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5" w:history="1">
        <w:r w:rsidR="00BF4DF8" w:rsidRPr="00C658AB">
          <w:rPr>
            <w:rFonts w:ascii="Arial Narrow" w:eastAsia="Times New Roman" w:hAnsi="Arial Narrow" w:cs="Maiandra GD"/>
            <w:color w:val="000000"/>
            <w:sz w:val="20"/>
            <w:szCs w:val="24"/>
            <w:lang w:eastAsia="fr-FR"/>
          </w:rPr>
          <w:t>Article 24 : Modification, substitution et retrait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autoSpaceDE w:val="0"/>
        <w:autoSpaceDN w:val="0"/>
        <w:adjustRightInd w:val="0"/>
        <w:contextualSpacing/>
        <w:rPr>
          <w:rFonts w:ascii="Arial Narrow" w:eastAsia="Times New Roman" w:hAnsi="Arial Narrow" w:cs="Maiandra GD"/>
          <w:b/>
          <w:bCs/>
          <w:color w:val="000000"/>
          <w:sz w:val="20"/>
          <w:szCs w:val="24"/>
          <w:lang w:eastAsia="fr-FR"/>
        </w:rPr>
      </w:pPr>
      <w:hyperlink w:anchor="_Toc486416446" w:history="1">
        <w:r w:rsidR="00BF4DF8" w:rsidRPr="00C658AB">
          <w:rPr>
            <w:rFonts w:ascii="Arial Narrow" w:eastAsia="Times New Roman" w:hAnsi="Arial Narrow" w:cs="Maiandra GD"/>
            <w:b/>
            <w:bCs/>
            <w:color w:val="000000"/>
            <w:sz w:val="20"/>
            <w:szCs w:val="24"/>
            <w:lang w:eastAsia="fr-FR"/>
          </w:rPr>
          <w:t>E. Ouverture des plis et évaluation des offres</w:t>
        </w:r>
        <w:r w:rsidR="00BF4DF8" w:rsidRPr="00C658AB">
          <w:rPr>
            <w:rFonts w:ascii="Arial Narrow" w:eastAsia="Times New Roman" w:hAnsi="Arial Narrow" w:cs="Maiandra GD"/>
            <w:b/>
            <w:bCs/>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7" w:history="1">
        <w:r w:rsidR="00BF4DF8" w:rsidRPr="00C658AB">
          <w:rPr>
            <w:rFonts w:ascii="Arial Narrow" w:eastAsia="Times New Roman" w:hAnsi="Arial Narrow" w:cs="Maiandra GD"/>
            <w:color w:val="000000"/>
            <w:sz w:val="20"/>
            <w:szCs w:val="24"/>
            <w:lang w:eastAsia="fr-FR"/>
          </w:rPr>
          <w:t>Article 25 : Ouverture des plis et recours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8" w:history="1">
        <w:r w:rsidR="00BF4DF8" w:rsidRPr="00C658AB">
          <w:rPr>
            <w:rFonts w:ascii="Arial Narrow" w:eastAsia="Times New Roman" w:hAnsi="Arial Narrow" w:cs="Maiandra GD"/>
            <w:color w:val="000000"/>
            <w:sz w:val="20"/>
            <w:szCs w:val="24"/>
            <w:lang w:eastAsia="fr-FR"/>
          </w:rPr>
          <w:t>Article 26 : Caractère confidentiel de la procédure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49" w:history="1">
        <w:r w:rsidR="00BF4DF8" w:rsidRPr="00C658AB">
          <w:rPr>
            <w:rFonts w:ascii="Arial Narrow" w:eastAsia="Times New Roman" w:hAnsi="Arial Narrow" w:cs="Maiandra GD"/>
            <w:color w:val="000000"/>
            <w:sz w:val="20"/>
            <w:szCs w:val="24"/>
            <w:lang w:eastAsia="fr-FR"/>
          </w:rPr>
          <w:t>Article 27 : Eclaircissements sur les offres et contacts avec l’Autorité Contractante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0" w:history="1">
        <w:r w:rsidR="00BF4DF8" w:rsidRPr="00C658AB">
          <w:rPr>
            <w:rFonts w:ascii="Arial Narrow" w:eastAsia="Times New Roman" w:hAnsi="Arial Narrow" w:cs="Maiandra GD"/>
            <w:color w:val="000000"/>
            <w:sz w:val="20"/>
            <w:szCs w:val="24"/>
            <w:lang w:eastAsia="fr-FR"/>
          </w:rPr>
          <w:t>Article 28 : Détermination de la conformité des offres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1" w:history="1">
        <w:r w:rsidR="00BF4DF8" w:rsidRPr="00C658AB">
          <w:rPr>
            <w:rFonts w:ascii="Arial Narrow" w:eastAsia="Times New Roman" w:hAnsi="Arial Narrow" w:cs="Maiandra GD"/>
            <w:color w:val="000000"/>
            <w:sz w:val="20"/>
            <w:szCs w:val="24"/>
            <w:lang w:eastAsia="fr-FR"/>
          </w:rPr>
          <w:t>Article 29 : Qualification du soumissionnaire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2" w:history="1">
        <w:r w:rsidR="00BF4DF8" w:rsidRPr="00C658AB">
          <w:rPr>
            <w:rFonts w:ascii="Arial Narrow" w:eastAsia="Times New Roman" w:hAnsi="Arial Narrow" w:cs="Maiandra GD"/>
            <w:color w:val="000000"/>
            <w:sz w:val="20"/>
            <w:szCs w:val="24"/>
            <w:lang w:eastAsia="fr-FR"/>
          </w:rPr>
          <w:t>Article 30 : Correction des erreurs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3" w:history="1">
        <w:r w:rsidR="00BF4DF8" w:rsidRPr="00C658AB">
          <w:rPr>
            <w:rFonts w:ascii="Arial Narrow" w:eastAsia="Times New Roman" w:hAnsi="Arial Narrow" w:cs="Maiandra GD"/>
            <w:color w:val="000000"/>
            <w:sz w:val="20"/>
            <w:szCs w:val="24"/>
            <w:lang w:eastAsia="fr-FR"/>
          </w:rPr>
          <w:t>Article 31 : Conversion en une seule monnaie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4" w:history="1">
        <w:r w:rsidR="00BF4DF8" w:rsidRPr="00C658AB">
          <w:rPr>
            <w:rFonts w:ascii="Arial Narrow" w:eastAsia="Times New Roman" w:hAnsi="Arial Narrow" w:cs="Maiandra GD"/>
            <w:color w:val="000000"/>
            <w:sz w:val="20"/>
            <w:szCs w:val="24"/>
            <w:lang w:eastAsia="fr-FR"/>
          </w:rPr>
          <w:t>Article 32 : Evaluation et comparaison des offres au plan financier</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5" w:history="1">
        <w:r w:rsidR="00BF4DF8" w:rsidRPr="00C658AB">
          <w:rPr>
            <w:rFonts w:ascii="Arial Narrow" w:eastAsia="Times New Roman" w:hAnsi="Arial Narrow" w:cs="Maiandra GD"/>
            <w:color w:val="000000"/>
            <w:sz w:val="20"/>
            <w:szCs w:val="24"/>
            <w:lang w:eastAsia="fr-FR"/>
          </w:rPr>
          <w:t>Article 33 : Préférence accordée aux soumissionnaires nationaux</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6" w:history="1">
        <w:r w:rsidR="00BF4DF8" w:rsidRPr="00C658AB">
          <w:rPr>
            <w:rFonts w:ascii="Arial Narrow" w:eastAsia="Times New Roman" w:hAnsi="Arial Narrow" w:cs="Maiandra GD"/>
            <w:color w:val="000000"/>
            <w:sz w:val="20"/>
            <w:szCs w:val="24"/>
            <w:lang w:eastAsia="fr-FR"/>
          </w:rPr>
          <w:t>Article 34 : Attribution</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7" w:history="1">
        <w:r w:rsidR="00BF4DF8" w:rsidRPr="00C658AB">
          <w:rPr>
            <w:rFonts w:ascii="Arial Narrow" w:eastAsia="Times New Roman" w:hAnsi="Arial Narrow" w:cs="Maiandra GD"/>
            <w:color w:val="000000"/>
            <w:sz w:val="20"/>
            <w:szCs w:val="24"/>
            <w:lang w:eastAsia="fr-FR"/>
          </w:rPr>
          <w:t>Article 35 : Droit de l’Autorité Contractante de déclarer un Appel d’Offres infructueux ou d’annuler une procédure</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8" w:history="1">
        <w:r w:rsidR="00BF4DF8" w:rsidRPr="00C658AB">
          <w:rPr>
            <w:rFonts w:ascii="Arial Narrow" w:eastAsia="Times New Roman" w:hAnsi="Arial Narrow" w:cs="Maiandra GD"/>
            <w:color w:val="000000"/>
            <w:sz w:val="20"/>
            <w:szCs w:val="24"/>
            <w:lang w:eastAsia="fr-FR"/>
          </w:rPr>
          <w:t>Article 36 : Notification de l’attribution du marché</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59" w:history="1">
        <w:r w:rsidR="00BF4DF8" w:rsidRPr="00C658AB">
          <w:rPr>
            <w:rFonts w:ascii="Arial Narrow" w:eastAsia="Times New Roman" w:hAnsi="Arial Narrow" w:cs="Maiandra GD"/>
            <w:color w:val="000000"/>
            <w:sz w:val="20"/>
            <w:szCs w:val="24"/>
            <w:lang w:eastAsia="fr-FR"/>
          </w:rPr>
          <w:t>Article 37 : Publication des résultats d’attribution du marché et recours</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60" w:history="1">
        <w:r w:rsidR="00BF4DF8" w:rsidRPr="00C658AB">
          <w:rPr>
            <w:rFonts w:ascii="Arial Narrow" w:eastAsia="Times New Roman" w:hAnsi="Arial Narrow" w:cs="Maiandra GD"/>
            <w:color w:val="000000"/>
            <w:sz w:val="20"/>
            <w:szCs w:val="24"/>
            <w:lang w:eastAsia="fr-FR"/>
          </w:rPr>
          <w:t>Article 38 : Signature du marché</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CF5965" w:rsidP="00BF4DF8">
      <w:pPr>
        <w:numPr>
          <w:ilvl w:val="0"/>
          <w:numId w:val="3"/>
        </w:numPr>
        <w:autoSpaceDE w:val="0"/>
        <w:autoSpaceDN w:val="0"/>
        <w:adjustRightInd w:val="0"/>
        <w:contextualSpacing/>
        <w:rPr>
          <w:rFonts w:ascii="Arial Narrow" w:eastAsia="Times New Roman" w:hAnsi="Arial Narrow" w:cs="Maiandra GD"/>
          <w:color w:val="000000"/>
          <w:sz w:val="20"/>
          <w:szCs w:val="24"/>
          <w:lang w:eastAsia="fr-FR"/>
        </w:rPr>
      </w:pPr>
      <w:hyperlink w:anchor="_Toc486416461" w:history="1">
        <w:r w:rsidR="00BF4DF8" w:rsidRPr="00C658AB">
          <w:rPr>
            <w:rFonts w:ascii="Arial Narrow" w:eastAsia="Times New Roman" w:hAnsi="Arial Narrow" w:cs="Maiandra GD"/>
            <w:color w:val="000000"/>
            <w:sz w:val="20"/>
            <w:szCs w:val="24"/>
            <w:lang w:eastAsia="fr-FR"/>
          </w:rPr>
          <w:t>Article 39 : Cautionnement définitif</w:t>
        </w:r>
        <w:r w:rsidR="00BF4DF8" w:rsidRPr="00C658AB">
          <w:rPr>
            <w:rFonts w:ascii="Arial Narrow" w:eastAsia="Times New Roman" w:hAnsi="Arial Narrow" w:cs="Maiandra GD"/>
            <w:webHidden/>
            <w:color w:val="000000"/>
            <w:sz w:val="20"/>
            <w:szCs w:val="24"/>
            <w:lang w:eastAsia="fr-FR"/>
          </w:rPr>
          <w:tab/>
        </w:r>
      </w:hyperlink>
    </w:p>
    <w:p w:rsidR="00BF4DF8" w:rsidRPr="00C658AB" w:rsidRDefault="00BF4DF8" w:rsidP="00BF4DF8">
      <w:pPr>
        <w:autoSpaceDE w:val="0"/>
        <w:autoSpaceDN w:val="0"/>
        <w:adjustRightInd w:val="0"/>
        <w:ind w:left="720"/>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fldChar w:fldCharType="end"/>
      </w:r>
    </w:p>
    <w:p w:rsidR="00BF4DF8" w:rsidRPr="00C658AB" w:rsidRDefault="00BF4DF8" w:rsidP="00BF4DF8">
      <w:pPr>
        <w:autoSpaceDE w:val="0"/>
        <w:autoSpaceDN w:val="0"/>
        <w:adjustRightInd w:val="0"/>
        <w:ind w:left="720"/>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left="720"/>
        <w:contextualSpacing/>
        <w:rPr>
          <w:rFonts w:ascii="Arial Narrow" w:eastAsia="Times New Roman" w:hAnsi="Arial Narrow" w:cs="Maiandra GD"/>
          <w:color w:val="000000"/>
          <w:sz w:val="20"/>
          <w:szCs w:val="24"/>
          <w:lang w:eastAsia="fr-FR"/>
        </w:rPr>
      </w:pPr>
    </w:p>
    <w:p w:rsidR="00BF4DF8" w:rsidRDefault="00BF4DF8"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Default="00DF4007" w:rsidP="00BF4DF8">
      <w:pPr>
        <w:rPr>
          <w:rFonts w:ascii="Arial Narrow" w:hAnsi="Arial Narrow"/>
          <w:sz w:val="18"/>
        </w:rPr>
      </w:pPr>
    </w:p>
    <w:p w:rsidR="00DF4007" w:rsidRPr="00C658AB" w:rsidRDefault="00DF4007" w:rsidP="00BF4DF8">
      <w:pPr>
        <w:rPr>
          <w:rFonts w:ascii="Arial Narrow" w:hAnsi="Arial Narrow"/>
          <w:sz w:val="18"/>
        </w:rPr>
      </w:pPr>
    </w:p>
    <w:p w:rsidR="00BF4DF8" w:rsidRPr="00C658AB" w:rsidRDefault="00BF4DF8" w:rsidP="00BF4DF8">
      <w:pPr>
        <w:rPr>
          <w:rFonts w:ascii="Arial Narrow" w:hAnsi="Arial Narrow"/>
          <w:sz w:val="18"/>
        </w:rPr>
      </w:pPr>
    </w:p>
    <w:p w:rsidR="00BF4DF8" w:rsidRPr="00C658AB" w:rsidRDefault="00BF4DF8" w:rsidP="00BF4DF8">
      <w:pPr>
        <w:autoSpaceDE w:val="0"/>
        <w:autoSpaceDN w:val="0"/>
        <w:adjustRightInd w:val="0"/>
        <w:contextualSpacing/>
        <w:jc w:val="center"/>
        <w:rPr>
          <w:rFonts w:ascii="Arial Narrow" w:eastAsia="Times New Roman" w:hAnsi="Arial Narrow" w:cs="Maiandra GD"/>
          <w:b/>
          <w:bCs/>
          <w:color w:val="000000"/>
          <w:sz w:val="24"/>
          <w:szCs w:val="32"/>
          <w:lang w:eastAsia="fr-FR"/>
        </w:rPr>
      </w:pPr>
      <w:r w:rsidRPr="00C658AB">
        <w:rPr>
          <w:rFonts w:ascii="Arial Narrow" w:eastAsia="Times New Roman" w:hAnsi="Arial Narrow" w:cs="Maiandra GD"/>
          <w:b/>
          <w:bCs/>
          <w:color w:val="000000"/>
          <w:sz w:val="24"/>
          <w:szCs w:val="32"/>
          <w:lang w:eastAsia="fr-FR"/>
        </w:rPr>
        <w:lastRenderedPageBreak/>
        <w:t>Règlement Général de l'Appel d'Offres (RGAO)</w:t>
      </w:r>
    </w:p>
    <w:p w:rsidR="00BF4DF8" w:rsidRPr="00C658AB" w:rsidRDefault="00BF4DF8" w:rsidP="00BF4DF8">
      <w:pPr>
        <w:tabs>
          <w:tab w:val="left" w:pos="1560"/>
        </w:tabs>
        <w:autoSpaceDE w:val="0"/>
        <w:autoSpaceDN w:val="0"/>
        <w:adjustRightInd w:val="0"/>
        <w:contextualSpacing/>
        <w:jc w:val="center"/>
        <w:rPr>
          <w:rFonts w:ascii="Arial Narrow" w:eastAsia="Times New Roman" w:hAnsi="Arial Narrow" w:cs="Maiandra GD"/>
          <w:b/>
          <w:bCs/>
          <w:color w:val="000000"/>
          <w:sz w:val="24"/>
          <w:szCs w:val="32"/>
          <w:lang w:eastAsia="fr-FR"/>
        </w:rPr>
      </w:pPr>
    </w:p>
    <w:p w:rsidR="00BF4DF8" w:rsidRPr="00C658AB" w:rsidRDefault="00BF4DF8" w:rsidP="00BF4DF8">
      <w:pPr>
        <w:pStyle w:val="Paragraphedeliste"/>
        <w:numPr>
          <w:ilvl w:val="0"/>
          <w:numId w:val="7"/>
        </w:numPr>
        <w:autoSpaceDE w:val="0"/>
        <w:autoSpaceDN w:val="0"/>
        <w:adjustRightInd w:val="0"/>
        <w:rPr>
          <w:rFonts w:ascii="Arial Narrow" w:eastAsia="Times New Roman" w:hAnsi="Arial Narrow" w:cs="Maiandra GD"/>
          <w:b/>
          <w:bCs/>
          <w:color w:val="000000"/>
          <w:sz w:val="24"/>
          <w:szCs w:val="32"/>
          <w:lang w:eastAsia="fr-FR"/>
        </w:rPr>
      </w:pPr>
      <w:bookmarkStart w:id="3" w:name="_Toc486416418"/>
      <w:bookmarkStart w:id="4" w:name="_Toc487280419"/>
      <w:bookmarkStart w:id="5" w:name="_Toc487353925"/>
      <w:r w:rsidRPr="00C658AB">
        <w:rPr>
          <w:rFonts w:ascii="Arial Narrow" w:eastAsia="Times New Roman" w:hAnsi="Arial Narrow" w:cs="Maiandra GD"/>
          <w:b/>
          <w:bCs/>
          <w:color w:val="000000"/>
          <w:sz w:val="24"/>
          <w:szCs w:val="32"/>
          <w:lang w:eastAsia="fr-FR"/>
        </w:rPr>
        <w:t>Généralités</w:t>
      </w:r>
      <w:bookmarkEnd w:id="3"/>
      <w:bookmarkEnd w:id="4"/>
      <w:bookmarkEnd w:id="5"/>
    </w:p>
    <w:p w:rsidR="00BF4DF8" w:rsidRPr="00C658AB" w:rsidRDefault="00BF4DF8" w:rsidP="00BF4DF8">
      <w:pPr>
        <w:pStyle w:val="Paragraphedeliste"/>
        <w:autoSpaceDE w:val="0"/>
        <w:autoSpaceDN w:val="0"/>
        <w:adjustRightInd w:val="0"/>
        <w:ind w:left="2484"/>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rPr>
          <w:rFonts w:ascii="Arial Narrow" w:eastAsia="Times New Roman" w:hAnsi="Arial Narrow" w:cs="Maiandra GD"/>
          <w:b/>
          <w:bCs/>
          <w:color w:val="000000"/>
          <w:sz w:val="20"/>
          <w:szCs w:val="24"/>
          <w:lang w:eastAsia="fr-FR"/>
        </w:rPr>
      </w:pPr>
      <w:bookmarkStart w:id="6" w:name="_Toc486416419"/>
      <w:bookmarkStart w:id="7" w:name="_Toc487280420"/>
      <w:bookmarkStart w:id="8" w:name="_Toc487353926"/>
      <w:r w:rsidRPr="00C658AB">
        <w:rPr>
          <w:rFonts w:ascii="Arial Narrow" w:eastAsia="Times New Roman" w:hAnsi="Arial Narrow" w:cs="Maiandra GD"/>
          <w:b/>
          <w:bCs/>
          <w:color w:val="000000"/>
          <w:sz w:val="20"/>
          <w:szCs w:val="24"/>
          <w:lang w:eastAsia="fr-FR"/>
        </w:rPr>
        <w:t>Article 1 : Portée de la soumission</w:t>
      </w:r>
      <w:bookmarkEnd w:id="6"/>
      <w:bookmarkEnd w:id="7"/>
      <w:bookmarkEnd w:id="8"/>
    </w:p>
    <w:p w:rsidR="00BF4DF8" w:rsidRPr="00C658AB" w:rsidRDefault="00BF4DF8" w:rsidP="00463614">
      <w:pPr>
        <w:autoSpaceDE w:val="0"/>
        <w:autoSpaceDN w:val="0"/>
        <w:adjustRightInd w:val="0"/>
        <w:ind w:firstLine="567"/>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1.1. L’Autorité Contractante, définie dans le Règlement Particulier de l’Appel d’Offres (RPAO), lance un Appel d’Offres </w:t>
      </w:r>
      <w:bookmarkStart w:id="9" w:name="_Hlk158179830"/>
      <w:r w:rsidR="00463614" w:rsidRPr="007D6F9C">
        <w:rPr>
          <w:rFonts w:ascii="Arial Narrow" w:eastAsia="Times New Roman" w:hAnsi="Arial Narrow" w:cs="Maiandra GD"/>
          <w:b/>
          <w:color w:val="000000"/>
          <w:sz w:val="20"/>
          <w:szCs w:val="24"/>
          <w:lang w:eastAsia="fr-FR"/>
        </w:rPr>
        <w:t xml:space="preserve">pour les travaux de construction de deux (02) mini adductions d'eau potable </w:t>
      </w:r>
      <w:proofErr w:type="spellStart"/>
      <w:r w:rsidR="00463614" w:rsidRPr="007D6F9C">
        <w:rPr>
          <w:rFonts w:ascii="Arial Narrow" w:eastAsia="Times New Roman" w:hAnsi="Arial Narrow" w:cs="Maiandra GD"/>
          <w:b/>
          <w:color w:val="000000"/>
          <w:sz w:val="20"/>
          <w:szCs w:val="24"/>
          <w:lang w:eastAsia="fr-FR"/>
        </w:rPr>
        <w:t>alimentees</w:t>
      </w:r>
      <w:proofErr w:type="spellEnd"/>
      <w:r w:rsidR="00463614" w:rsidRPr="007D6F9C">
        <w:rPr>
          <w:rFonts w:ascii="Arial Narrow" w:eastAsia="Times New Roman" w:hAnsi="Arial Narrow" w:cs="Maiandra GD"/>
          <w:b/>
          <w:color w:val="000000"/>
          <w:sz w:val="20"/>
          <w:szCs w:val="24"/>
          <w:lang w:eastAsia="fr-FR"/>
        </w:rPr>
        <w:t xml:space="preserve"> de pompe a </w:t>
      </w:r>
      <w:proofErr w:type="spellStart"/>
      <w:r w:rsidR="00463614" w:rsidRPr="007D6F9C">
        <w:rPr>
          <w:rFonts w:ascii="Arial Narrow" w:eastAsia="Times New Roman" w:hAnsi="Arial Narrow" w:cs="Maiandra GD"/>
          <w:b/>
          <w:color w:val="000000"/>
          <w:sz w:val="20"/>
          <w:szCs w:val="24"/>
          <w:lang w:eastAsia="fr-FR"/>
        </w:rPr>
        <w:t>energie</w:t>
      </w:r>
      <w:proofErr w:type="spellEnd"/>
      <w:r w:rsidR="00463614" w:rsidRPr="007D6F9C">
        <w:rPr>
          <w:rFonts w:ascii="Arial Narrow" w:eastAsia="Times New Roman" w:hAnsi="Arial Narrow" w:cs="Maiandra GD"/>
          <w:b/>
          <w:color w:val="000000"/>
          <w:sz w:val="20"/>
          <w:szCs w:val="24"/>
          <w:lang w:eastAsia="fr-FR"/>
        </w:rPr>
        <w:t xml:space="preserve"> solaire a </w:t>
      </w:r>
      <w:proofErr w:type="spellStart"/>
      <w:r w:rsidR="00463614" w:rsidRPr="007D6F9C">
        <w:rPr>
          <w:rFonts w:ascii="Arial Narrow" w:eastAsia="Times New Roman" w:hAnsi="Arial Narrow" w:cs="Maiandra GD"/>
          <w:b/>
          <w:color w:val="000000"/>
          <w:sz w:val="20"/>
          <w:szCs w:val="24"/>
          <w:lang w:eastAsia="fr-FR"/>
        </w:rPr>
        <w:t>Choutpah</w:t>
      </w:r>
      <w:proofErr w:type="spellEnd"/>
      <w:r w:rsidR="00463614" w:rsidRPr="007D6F9C">
        <w:rPr>
          <w:rFonts w:ascii="Arial Narrow" w:eastAsia="Times New Roman" w:hAnsi="Arial Narrow" w:cs="Maiandra GD"/>
          <w:b/>
          <w:color w:val="000000"/>
          <w:sz w:val="20"/>
          <w:szCs w:val="24"/>
          <w:lang w:eastAsia="fr-FR"/>
        </w:rPr>
        <w:t xml:space="preserve">- </w:t>
      </w:r>
      <w:proofErr w:type="spellStart"/>
      <w:r w:rsidR="00463614" w:rsidRPr="007D6F9C">
        <w:rPr>
          <w:rFonts w:ascii="Arial Narrow" w:eastAsia="Times New Roman" w:hAnsi="Arial Narrow" w:cs="Maiandra GD"/>
          <w:b/>
          <w:color w:val="000000"/>
          <w:sz w:val="20"/>
          <w:szCs w:val="24"/>
          <w:lang w:eastAsia="fr-FR"/>
        </w:rPr>
        <w:t>Koulam</w:t>
      </w:r>
      <w:proofErr w:type="spellEnd"/>
      <w:r w:rsidR="00463614" w:rsidRPr="007D6F9C">
        <w:rPr>
          <w:rFonts w:ascii="Arial Narrow" w:eastAsia="Times New Roman" w:hAnsi="Arial Narrow" w:cs="Maiandra GD"/>
          <w:b/>
          <w:color w:val="000000"/>
          <w:sz w:val="20"/>
          <w:szCs w:val="24"/>
          <w:lang w:eastAsia="fr-FR"/>
        </w:rPr>
        <w:t xml:space="preserve"> et </w:t>
      </w:r>
      <w:proofErr w:type="spellStart"/>
      <w:r w:rsidR="00463614" w:rsidRPr="007D6F9C">
        <w:rPr>
          <w:rFonts w:ascii="Arial Narrow" w:eastAsia="Times New Roman" w:hAnsi="Arial Narrow" w:cs="Maiandra GD"/>
          <w:b/>
          <w:color w:val="000000"/>
          <w:sz w:val="20"/>
          <w:szCs w:val="24"/>
          <w:lang w:eastAsia="fr-FR"/>
        </w:rPr>
        <w:t>Kouhouat</w:t>
      </w:r>
      <w:proofErr w:type="spellEnd"/>
      <w:r w:rsidR="00463614">
        <w:rPr>
          <w:rFonts w:ascii="Arial Narrow" w:eastAsia="Times New Roman" w:hAnsi="Arial Narrow" w:cs="Maiandra GD"/>
          <w:b/>
          <w:color w:val="000000"/>
          <w:sz w:val="20"/>
          <w:szCs w:val="24"/>
          <w:lang w:eastAsia="fr-FR"/>
        </w:rPr>
        <w:t xml:space="preserve"> </w:t>
      </w:r>
      <w:r w:rsidR="00463614" w:rsidRPr="007D6F9C">
        <w:rPr>
          <w:rFonts w:ascii="Arial Narrow" w:eastAsia="Times New Roman" w:hAnsi="Arial Narrow" w:cs="Maiandra GD"/>
          <w:b/>
          <w:bCs/>
          <w:color w:val="000000"/>
          <w:sz w:val="20"/>
          <w:szCs w:val="24"/>
          <w:lang w:eastAsia="fr-FR"/>
        </w:rPr>
        <w:t>, Commune de Bangourain</w:t>
      </w:r>
      <w:r w:rsidRPr="00C658AB">
        <w:rPr>
          <w:rFonts w:ascii="Arial Narrow" w:hAnsi="Arial Narrow" w:cs="Maiandra GD"/>
          <w:color w:val="000000"/>
          <w:sz w:val="20"/>
          <w:szCs w:val="24"/>
        </w:rPr>
        <w:t>,</w:t>
      </w:r>
      <w:bookmarkEnd w:id="9"/>
      <w:r w:rsidR="00254A0E" w:rsidRPr="00C658AB">
        <w:rPr>
          <w:rFonts w:ascii="Arial Narrow" w:hAnsi="Arial Narrow" w:cs="Maiandra GD"/>
          <w:color w:val="000000"/>
          <w:sz w:val="20"/>
          <w:szCs w:val="24"/>
        </w:rPr>
        <w:t xml:space="preserve"> </w:t>
      </w:r>
      <w:r w:rsidRPr="00C658AB">
        <w:rPr>
          <w:rFonts w:ascii="Arial Narrow" w:eastAsia="Times New Roman" w:hAnsi="Arial Narrow" w:cs="Maiandra GD"/>
          <w:color w:val="000000"/>
          <w:sz w:val="20"/>
          <w:szCs w:val="24"/>
          <w:lang w:eastAsia="fr-FR"/>
        </w:rPr>
        <w:t>et</w:t>
      </w:r>
      <w:r w:rsidR="00254A0E"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dont les travaux sont décrits dans le Dossier d’Appel d’Offres et brièvement définis dans le RPAO.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Le nom, </w:t>
      </w:r>
      <w:r w:rsidRPr="00C658AB">
        <w:rPr>
          <w:rFonts w:ascii="Arial Narrow" w:eastAsia="Times New Roman" w:hAnsi="Arial Narrow" w:cs="Maiandra GD"/>
          <w:sz w:val="20"/>
          <w:szCs w:val="24"/>
          <w:lang w:eastAsia="fr-FR"/>
        </w:rPr>
        <w:t xml:space="preserve">le numéro d’identification et le nombre de lots </w:t>
      </w:r>
      <w:r w:rsidRPr="00C658AB">
        <w:rPr>
          <w:rFonts w:ascii="Arial Narrow" w:eastAsia="Times New Roman" w:hAnsi="Arial Narrow" w:cs="Maiandra GD"/>
          <w:color w:val="000000"/>
          <w:sz w:val="20"/>
          <w:szCs w:val="24"/>
          <w:lang w:eastAsia="fr-FR"/>
        </w:rPr>
        <w:t>faisant l’objet de l’appel d’offres figurent dans le RPAO.</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1.2. Le Soumissionnaire retenu ou attributaire, doit réaliser les Travaux dans le délai indiqué dans le RPAO, et qui court sauf stipulation contraire du CCAP, à compter de la date de notification de l’ordre de service de commencer les travaux ou dans celle fixée dans ledit ordre de service.</w:t>
      </w:r>
    </w:p>
    <w:p w:rsidR="00BF4DF8" w:rsidRPr="00C658AB" w:rsidRDefault="00BF4DF8" w:rsidP="00BF4DF8">
      <w:pPr>
        <w:autoSpaceDE w:val="0"/>
        <w:autoSpaceDN w:val="0"/>
        <w:adjustRightInd w:val="0"/>
        <w:ind w:left="426" w:firstLine="14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1.3. Dans le présent Dossier d’Appel d’Offres, le terme “jour” désigne un jour calendaire.</w:t>
      </w:r>
    </w:p>
    <w:p w:rsidR="00BF4DF8" w:rsidRPr="00C658AB" w:rsidRDefault="00BF4DF8" w:rsidP="00BF4DF8">
      <w:pPr>
        <w:autoSpaceDE w:val="0"/>
        <w:autoSpaceDN w:val="0"/>
        <w:adjustRightInd w:val="0"/>
        <w:contextualSpacing/>
        <w:rPr>
          <w:rFonts w:ascii="Arial Narrow" w:eastAsia="Times New Roman" w:hAnsi="Arial Narrow" w:cs="Maiandra GD"/>
          <w:color w:val="000000"/>
          <w:sz w:val="6"/>
          <w:szCs w:val="24"/>
          <w:lang w:eastAsia="fr-FR"/>
        </w:rPr>
      </w:pPr>
    </w:p>
    <w:p w:rsidR="00BF4DF8" w:rsidRPr="00C658AB" w:rsidRDefault="00BF4DF8" w:rsidP="00BF4DF8">
      <w:pPr>
        <w:autoSpaceDE w:val="0"/>
        <w:autoSpaceDN w:val="0"/>
        <w:adjustRightInd w:val="0"/>
        <w:rPr>
          <w:rFonts w:ascii="Arial Narrow" w:eastAsia="Times New Roman" w:hAnsi="Arial Narrow" w:cs="Maiandra GD"/>
          <w:b/>
          <w:bCs/>
          <w:color w:val="000000"/>
          <w:sz w:val="20"/>
          <w:szCs w:val="24"/>
          <w:lang w:eastAsia="fr-FR"/>
        </w:rPr>
      </w:pPr>
      <w:bookmarkStart w:id="10" w:name="_Toc486416420"/>
      <w:bookmarkStart w:id="11" w:name="_Toc487280421"/>
      <w:bookmarkStart w:id="12" w:name="_Toc487353927"/>
      <w:r w:rsidRPr="00C658AB">
        <w:rPr>
          <w:rFonts w:ascii="Arial Narrow" w:eastAsia="Times New Roman" w:hAnsi="Arial Narrow" w:cs="Maiandra GD"/>
          <w:b/>
          <w:bCs/>
          <w:color w:val="000000"/>
          <w:sz w:val="20"/>
          <w:szCs w:val="24"/>
          <w:lang w:eastAsia="fr-FR"/>
        </w:rPr>
        <w:t>Article 2 : Financement</w:t>
      </w:r>
      <w:bookmarkEnd w:id="10"/>
      <w:bookmarkEnd w:id="11"/>
      <w:bookmarkEnd w:id="12"/>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source de financement des travaux objet du présent appel d’offres est précisée dans le RPAO.</w:t>
      </w:r>
    </w:p>
    <w:p w:rsidR="00BF4DF8" w:rsidRPr="00C658AB" w:rsidRDefault="00BF4DF8" w:rsidP="00BF4DF8">
      <w:pPr>
        <w:autoSpaceDE w:val="0"/>
        <w:autoSpaceDN w:val="0"/>
        <w:adjustRightInd w:val="0"/>
        <w:ind w:firstLine="360"/>
        <w:contextualSpacing/>
        <w:rPr>
          <w:rFonts w:ascii="Arial Narrow" w:eastAsia="Times New Roman" w:hAnsi="Arial Narrow" w:cs="Maiandra GD"/>
          <w:color w:val="000000"/>
          <w:sz w:val="4"/>
          <w:szCs w:val="24"/>
          <w:lang w:eastAsia="fr-FR"/>
        </w:rPr>
      </w:pPr>
    </w:p>
    <w:p w:rsidR="00BF4DF8" w:rsidRPr="00C658AB" w:rsidRDefault="00BF4DF8" w:rsidP="00BF4DF8">
      <w:pPr>
        <w:autoSpaceDE w:val="0"/>
        <w:autoSpaceDN w:val="0"/>
        <w:adjustRightInd w:val="0"/>
        <w:rPr>
          <w:rFonts w:ascii="Arial Narrow" w:eastAsia="Times New Roman" w:hAnsi="Arial Narrow" w:cs="Maiandra GD"/>
          <w:b/>
          <w:bCs/>
          <w:color w:val="000000"/>
          <w:sz w:val="20"/>
          <w:szCs w:val="24"/>
          <w:lang w:eastAsia="fr-FR"/>
        </w:rPr>
      </w:pPr>
      <w:bookmarkStart w:id="13" w:name="_Toc486416421"/>
      <w:bookmarkStart w:id="14" w:name="_Toc487280422"/>
      <w:bookmarkStart w:id="15" w:name="_Toc487353928"/>
      <w:r w:rsidRPr="00C658AB">
        <w:rPr>
          <w:rFonts w:ascii="Arial Narrow" w:eastAsia="Times New Roman" w:hAnsi="Arial Narrow" w:cs="Maiandra GD"/>
          <w:b/>
          <w:bCs/>
          <w:color w:val="000000"/>
          <w:sz w:val="20"/>
          <w:szCs w:val="24"/>
          <w:lang w:eastAsia="fr-FR"/>
        </w:rPr>
        <w:t>Article 3 : Fraude et corruption</w:t>
      </w:r>
      <w:bookmarkEnd w:id="13"/>
      <w:bookmarkEnd w:id="14"/>
      <w:bookmarkEnd w:id="15"/>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3.1. Les soumissionnaires et les entrepreneurs, sont tenus au respect des règles d’éthique professionnelle les plus strictes durant la passation et l’exécution des marchés.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En vertu de ce principe :</w:t>
      </w:r>
    </w:p>
    <w:p w:rsidR="00BF4DF8" w:rsidRPr="00C658AB" w:rsidRDefault="00BF4DF8" w:rsidP="00BF4DF8">
      <w:pPr>
        <w:autoSpaceDE w:val="0"/>
        <w:autoSpaceDN w:val="0"/>
        <w:adjustRightInd w:val="0"/>
        <w:ind w:left="1134" w:hanging="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b/>
          <w:bCs/>
          <w:color w:val="000000"/>
          <w:sz w:val="20"/>
          <w:szCs w:val="24"/>
          <w:lang w:eastAsia="fr-FR"/>
        </w:rPr>
        <w:t>a</w:t>
      </w:r>
      <w:r w:rsidRPr="00C658AB">
        <w:rPr>
          <w:rFonts w:ascii="Arial Narrow" w:eastAsia="Times New Roman" w:hAnsi="Arial Narrow" w:cs="Maiandra GD"/>
          <w:color w:val="000000"/>
          <w:sz w:val="20"/>
          <w:szCs w:val="24"/>
          <w:lang w:eastAsia="fr-FR"/>
        </w:rPr>
        <w:t>.</w:t>
      </w:r>
      <w:r w:rsidRPr="00C658AB">
        <w:rPr>
          <w:rFonts w:ascii="Arial Narrow" w:eastAsia="Times New Roman" w:hAnsi="Arial Narrow" w:cs="Maiandra GD"/>
          <w:color w:val="000000"/>
          <w:sz w:val="20"/>
          <w:szCs w:val="24"/>
          <w:lang w:eastAsia="fr-FR"/>
        </w:rPr>
        <w:tab/>
      </w:r>
      <w:r w:rsidRPr="00C658AB">
        <w:rPr>
          <w:rFonts w:ascii="Arial Narrow" w:eastAsia="Times New Roman" w:hAnsi="Arial Narrow" w:cs="Maiandra GD"/>
          <w:b/>
          <w:color w:val="000000"/>
          <w:sz w:val="20"/>
          <w:szCs w:val="24"/>
          <w:lang w:eastAsia="fr-FR"/>
        </w:rPr>
        <w:t>Les définitions ci-après sont admises</w:t>
      </w:r>
    </w:p>
    <w:p w:rsidR="00BF4DF8" w:rsidRPr="00C658AB" w:rsidRDefault="00BF4DF8" w:rsidP="00BF4DF8">
      <w:pPr>
        <w:tabs>
          <w:tab w:val="left" w:pos="1134"/>
        </w:tabs>
        <w:autoSpaceDE w:val="0"/>
        <w:autoSpaceDN w:val="0"/>
        <w:adjustRightInd w:val="0"/>
        <w:ind w:firstLine="85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b/>
          <w:bCs/>
          <w:color w:val="000000"/>
          <w:sz w:val="20"/>
          <w:szCs w:val="24"/>
          <w:lang w:eastAsia="fr-FR"/>
        </w:rPr>
        <w:t xml:space="preserve">i.  </w:t>
      </w:r>
      <w:r w:rsidRPr="00C658AB">
        <w:rPr>
          <w:rFonts w:ascii="Arial Narrow" w:eastAsia="Times New Roman" w:hAnsi="Arial Narrow" w:cs="Maiandra GD"/>
          <w:color w:val="000000"/>
          <w:sz w:val="20"/>
          <w:szCs w:val="24"/>
          <w:lang w:eastAsia="fr-FR"/>
        </w:rPr>
        <w:t>Est coupable de “corruption” quiconque offre, donne, sollicite ou accepte un quelconque avantage en vue d’influencer l’action d’un agent public au cours de l’attribution ou de l’exécution d’un marché,</w:t>
      </w:r>
    </w:p>
    <w:p w:rsidR="00BF4DF8" w:rsidRPr="00C658AB" w:rsidRDefault="00BF4DF8" w:rsidP="00BF4DF8">
      <w:pPr>
        <w:tabs>
          <w:tab w:val="left" w:pos="1134"/>
        </w:tabs>
        <w:autoSpaceDE w:val="0"/>
        <w:autoSpaceDN w:val="0"/>
        <w:adjustRightInd w:val="0"/>
        <w:ind w:firstLine="85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2i. Se livre à des “manœuvres frauduleuses” quiconque déforme ou dénature des faits afin d’influencer l’attribution ou l’exécution d’un marché ;</w:t>
      </w:r>
    </w:p>
    <w:p w:rsidR="00BF4DF8" w:rsidRPr="00C658AB" w:rsidRDefault="00BF4DF8" w:rsidP="00BF4DF8">
      <w:pPr>
        <w:autoSpaceDE w:val="0"/>
        <w:autoSpaceDN w:val="0"/>
        <w:adjustRightInd w:val="0"/>
        <w:ind w:firstLine="85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b/>
          <w:bCs/>
          <w:color w:val="000000"/>
          <w:sz w:val="20"/>
          <w:szCs w:val="24"/>
          <w:lang w:eastAsia="fr-FR"/>
        </w:rPr>
        <w:t>3i.</w:t>
      </w:r>
      <w:r w:rsidRPr="00C658AB">
        <w:rPr>
          <w:rFonts w:ascii="Arial Narrow" w:eastAsia="Times New Roman" w:hAnsi="Arial Narrow" w:cs="Maiandra GD"/>
          <w:color w:val="000000"/>
          <w:sz w:val="20"/>
          <w:szCs w:val="24"/>
          <w:lang w:eastAsia="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BF4DF8" w:rsidRPr="00C658AB" w:rsidRDefault="00BF4DF8" w:rsidP="00BF4DF8">
      <w:pPr>
        <w:autoSpaceDE w:val="0"/>
        <w:autoSpaceDN w:val="0"/>
        <w:adjustRightInd w:val="0"/>
        <w:ind w:firstLine="85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b/>
          <w:bCs/>
          <w:color w:val="000000"/>
          <w:sz w:val="20"/>
          <w:szCs w:val="24"/>
          <w:lang w:eastAsia="fr-FR"/>
        </w:rPr>
        <w:t xml:space="preserve">4i. </w:t>
      </w:r>
      <w:r w:rsidRPr="00C658AB">
        <w:rPr>
          <w:rFonts w:ascii="Arial Narrow" w:eastAsia="Times New Roman" w:hAnsi="Arial Narrow" w:cs="Maiandra GD"/>
          <w:color w:val="000000"/>
          <w:sz w:val="20"/>
          <w:szCs w:val="24"/>
          <w:lang w:eastAsia="fr-FR"/>
        </w:rPr>
        <w:t>“pratiques coercitives” désignent toute forme d’atteinte aux personnes ou à leurs biens ou de menaces à leur encontre afin d’influencer leur action au cours de l’attribution ou de l’exécution d’un marché.</w:t>
      </w:r>
    </w:p>
    <w:p w:rsidR="00BF4DF8" w:rsidRPr="00C658AB" w:rsidRDefault="00BF4DF8" w:rsidP="00BF4DF8">
      <w:pPr>
        <w:autoSpaceDE w:val="0"/>
        <w:autoSpaceDN w:val="0"/>
        <w:adjustRightInd w:val="0"/>
        <w:ind w:firstLine="708"/>
        <w:contextualSpacing/>
        <w:jc w:val="both"/>
        <w:rPr>
          <w:rFonts w:ascii="Arial Narrow" w:eastAsia="Times New Roman" w:hAnsi="Arial Narrow" w:cs="Maiandra GD"/>
          <w:color w:val="000000"/>
          <w:sz w:val="20"/>
          <w:szCs w:val="24"/>
          <w:lang w:eastAsia="fr-FR"/>
        </w:rPr>
      </w:pP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proofErr w:type="spellStart"/>
      <w:r w:rsidRPr="00C658AB">
        <w:rPr>
          <w:rFonts w:ascii="Arial Narrow" w:eastAsia="Times New Roman" w:hAnsi="Arial Narrow" w:cs="Maiandra GD"/>
          <w:b/>
          <w:bCs/>
          <w:color w:val="000000"/>
          <w:sz w:val="20"/>
          <w:szCs w:val="24"/>
          <w:lang w:eastAsia="fr-FR"/>
        </w:rPr>
        <w:t>b.</w:t>
      </w:r>
      <w:r w:rsidRPr="00C658AB">
        <w:rPr>
          <w:rFonts w:ascii="Arial Narrow" w:eastAsia="Times New Roman" w:hAnsi="Arial Narrow" w:cs="Maiandra GD"/>
          <w:color w:val="000000"/>
          <w:sz w:val="20"/>
          <w:szCs w:val="24"/>
          <w:lang w:eastAsia="fr-FR"/>
        </w:rPr>
        <w:t>Toute</w:t>
      </w:r>
      <w:proofErr w:type="spellEnd"/>
      <w:r w:rsidRPr="00C658AB">
        <w:rPr>
          <w:rFonts w:ascii="Arial Narrow" w:eastAsia="Times New Roman" w:hAnsi="Arial Narrow" w:cs="Maiandra GD"/>
          <w:color w:val="000000"/>
          <w:sz w:val="20"/>
          <w:szCs w:val="24"/>
          <w:lang w:eastAsia="fr-FR"/>
        </w:rPr>
        <w:t xml:space="preserv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BF4DF8" w:rsidRPr="00C658AB" w:rsidRDefault="00BF4DF8" w:rsidP="00BF4DF8">
      <w:pPr>
        <w:autoSpaceDE w:val="0"/>
        <w:autoSpaceDN w:val="0"/>
        <w:adjustRightInd w:val="0"/>
        <w:ind w:left="284" w:firstLine="283"/>
        <w:contextualSpacing/>
        <w:jc w:val="both"/>
        <w:rPr>
          <w:rFonts w:ascii="Arial Narrow" w:eastAsia="Times New Roman" w:hAnsi="Arial Narrow" w:cs="Maiandra GD"/>
          <w:color w:val="000000"/>
          <w:sz w:val="20"/>
          <w:szCs w:val="24"/>
          <w:lang w:eastAsia="fr-FR"/>
        </w:rPr>
      </w:pPr>
    </w:p>
    <w:p w:rsidR="00BF4DF8" w:rsidRPr="00C658AB" w:rsidRDefault="00BF4DF8" w:rsidP="00254A0E">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254A0E" w:rsidRPr="00C658AB" w:rsidRDefault="00254A0E" w:rsidP="00254A0E">
      <w:pPr>
        <w:tabs>
          <w:tab w:val="left" w:pos="1134"/>
        </w:tabs>
        <w:autoSpaceDE w:val="0"/>
        <w:autoSpaceDN w:val="0"/>
        <w:adjustRightInd w:val="0"/>
        <w:ind w:firstLine="567"/>
        <w:contextualSpacing/>
        <w:jc w:val="both"/>
        <w:rPr>
          <w:rFonts w:ascii="Arial Narrow" w:eastAsia="Times New Roman" w:hAnsi="Arial Narrow" w:cs="Maiandra GD"/>
          <w:color w:val="000000"/>
          <w:sz w:val="6"/>
          <w:szCs w:val="24"/>
          <w:lang w:eastAsia="fr-FR"/>
        </w:rPr>
      </w:pPr>
    </w:p>
    <w:p w:rsidR="00BF4DF8" w:rsidRPr="00C658AB" w:rsidRDefault="00BF4DF8" w:rsidP="00BF4DF8">
      <w:pPr>
        <w:autoSpaceDE w:val="0"/>
        <w:autoSpaceDN w:val="0"/>
        <w:adjustRightInd w:val="0"/>
        <w:rPr>
          <w:rFonts w:ascii="Arial Narrow" w:eastAsia="Times New Roman" w:hAnsi="Arial Narrow" w:cs="Maiandra GD"/>
          <w:b/>
          <w:bCs/>
          <w:color w:val="000000"/>
          <w:sz w:val="20"/>
          <w:szCs w:val="24"/>
          <w:lang w:eastAsia="fr-FR"/>
        </w:rPr>
      </w:pPr>
      <w:bookmarkStart w:id="16" w:name="_Toc486416422"/>
      <w:bookmarkStart w:id="17" w:name="_Toc487280423"/>
      <w:bookmarkStart w:id="18" w:name="_Toc487353929"/>
      <w:r w:rsidRPr="00C658AB">
        <w:rPr>
          <w:rFonts w:ascii="Arial Narrow" w:eastAsia="Times New Roman" w:hAnsi="Arial Narrow" w:cs="Maiandra GD"/>
          <w:b/>
          <w:bCs/>
          <w:color w:val="000000"/>
          <w:sz w:val="20"/>
          <w:szCs w:val="24"/>
          <w:lang w:eastAsia="fr-FR"/>
        </w:rPr>
        <w:t>Article 4 : Candidats admis à concourir</w:t>
      </w:r>
      <w:bookmarkEnd w:id="16"/>
      <w:bookmarkEnd w:id="17"/>
      <w:bookmarkEnd w:id="18"/>
    </w:p>
    <w:p w:rsidR="00BF4DF8" w:rsidRPr="00C658AB" w:rsidRDefault="00BF4DF8" w:rsidP="00BF4DF8">
      <w:pPr>
        <w:tabs>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4.1. Si l’appel d’offres est restreint, la consultation s’adresse à tous les candidats retenus à l’issue de la procédure de pré-qualification.</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4.2. En règle générale, l’appel d’offres s’adresse à tous les entrepreneurs, sous réserve des dispositions ci-après :</w:t>
      </w:r>
    </w:p>
    <w:p w:rsidR="00BF4DF8" w:rsidRPr="00C658AB" w:rsidRDefault="00BF4DF8" w:rsidP="00BF4DF8">
      <w:pPr>
        <w:tabs>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w:t>
      </w:r>
      <w:r w:rsidR="00254A0E"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Un soumissionnaire (y compris tous les membres d’un groupement d’entreprises et tous les sous-traitants du soumissionnaire) doit être d’un pays éligible, conformément à la convention de financement ;</w:t>
      </w:r>
    </w:p>
    <w:p w:rsidR="00BF4DF8" w:rsidRPr="00C658AB" w:rsidRDefault="00BF4DF8" w:rsidP="00BF4DF8">
      <w:pPr>
        <w:tabs>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s’il :</w:t>
      </w:r>
    </w:p>
    <w:p w:rsidR="00BF4DF8" w:rsidRPr="00C658AB" w:rsidRDefault="00BF4DF8" w:rsidP="00BF4DF8">
      <w:pPr>
        <w:tabs>
          <w:tab w:val="left" w:pos="567"/>
          <w:tab w:val="left" w:pos="1134"/>
        </w:tabs>
        <w:autoSpaceDE w:val="0"/>
        <w:autoSpaceDN w:val="0"/>
        <w:adjustRightInd w:val="0"/>
        <w:ind w:firstLine="85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BF4DF8" w:rsidRPr="00C658AB" w:rsidRDefault="00BF4DF8" w:rsidP="00BF4DF8">
      <w:pPr>
        <w:tabs>
          <w:tab w:val="left" w:pos="1134"/>
        </w:tabs>
        <w:autoSpaceDE w:val="0"/>
        <w:autoSpaceDN w:val="0"/>
        <w:adjustRightInd w:val="0"/>
        <w:ind w:firstLine="85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2i. Présente plus d’une offre dans le cadre du présent appel d’offres, à l’exception des offres variantes autorisées selon l’article 18 ci-dessous, le cas échéant ; cependant, ceci ne fait pas obstacle à la participation de sous- traitants dans plus d’une offre.</w:t>
      </w:r>
    </w:p>
    <w:p w:rsidR="00BF4DF8" w:rsidRPr="00C658AB" w:rsidRDefault="00BF4DF8" w:rsidP="00BF4DF8">
      <w:pPr>
        <w:tabs>
          <w:tab w:val="left" w:pos="1134"/>
        </w:tabs>
        <w:autoSpaceDE w:val="0"/>
        <w:autoSpaceDN w:val="0"/>
        <w:adjustRightInd w:val="0"/>
        <w:ind w:firstLine="85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3i.  L’autorité contractante ou le maître d’ouvrage possèdent des intérêts financiers dans la géographie du capital de nature à compromettre la transparence des procédures de passation des marchés publics</w:t>
      </w:r>
    </w:p>
    <w:p w:rsidR="00BF4DF8" w:rsidRPr="00C658AB" w:rsidRDefault="00BF4DF8" w:rsidP="00BF4DF8">
      <w:pPr>
        <w:tabs>
          <w:tab w:val="left" w:pos="567"/>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   c.  Le soumissionnaire ne doit pas être sous le coup d’une décision d’exclusion.</w:t>
      </w:r>
    </w:p>
    <w:p w:rsidR="00BF4DF8" w:rsidRPr="00C658AB" w:rsidRDefault="00BF4DF8" w:rsidP="00BF4DF8">
      <w:pPr>
        <w:tabs>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BF4DF8" w:rsidRPr="00C658AB" w:rsidRDefault="00BF4DF8" w:rsidP="00BF4DF8">
      <w:pPr>
        <w:autoSpaceDE w:val="0"/>
        <w:autoSpaceDN w:val="0"/>
        <w:adjustRightInd w:val="0"/>
        <w:ind w:left="284"/>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9" w:name="_Toc486416423"/>
      <w:bookmarkStart w:id="20" w:name="_Toc487280424"/>
      <w:bookmarkStart w:id="21" w:name="_Toc487353930"/>
      <w:r w:rsidRPr="00C658AB">
        <w:rPr>
          <w:rFonts w:ascii="Arial Narrow" w:eastAsia="Times New Roman" w:hAnsi="Arial Narrow" w:cs="Maiandra GD"/>
          <w:b/>
          <w:bCs/>
          <w:color w:val="000000"/>
          <w:sz w:val="20"/>
          <w:szCs w:val="24"/>
          <w:lang w:eastAsia="fr-FR"/>
        </w:rPr>
        <w:t>Article 5 : Matériaux, matériels, fournitures, équipements et services autorisés</w:t>
      </w:r>
      <w:bookmarkEnd w:id="19"/>
      <w:bookmarkEnd w:id="20"/>
      <w:bookmarkEnd w:id="21"/>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5.2. En vertu de l’article 5.1 ci-dessus, le terme “provenir” désigne le lieu où les biens sont extraits, cultivés, produits ou fabriqués et d’où proviennent les services.</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22" w:name="_Toc486416424"/>
      <w:bookmarkStart w:id="23" w:name="_Toc487280425"/>
      <w:bookmarkStart w:id="24" w:name="_Toc487353931"/>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Article 6 : Qualification du Soumissionnaire</w:t>
      </w:r>
      <w:bookmarkEnd w:id="22"/>
      <w:bookmarkEnd w:id="23"/>
      <w:bookmarkEnd w:id="24"/>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6.1. Les soumissionnaires doivent, comme partie intégrante de leur offre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Soumettre un pouvoir habilitant le signataire de la soumission à engager le Soumissionnaire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BF4DF8" w:rsidRPr="00C658AB" w:rsidRDefault="00BF4DF8" w:rsidP="00BF4DF8">
      <w:pPr>
        <w:autoSpaceDE w:val="0"/>
        <w:autoSpaceDN w:val="0"/>
        <w:adjustRightInd w:val="0"/>
        <w:ind w:left="284" w:firstLine="283"/>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Les informations relatives aux points suivants sont exigées le cas échéant :</w:t>
      </w:r>
    </w:p>
    <w:p w:rsidR="00BF4DF8" w:rsidRPr="00C658AB" w:rsidRDefault="00BF4DF8" w:rsidP="00411697">
      <w:pPr>
        <w:pStyle w:val="Paragraphedeliste"/>
        <w:numPr>
          <w:ilvl w:val="0"/>
          <w:numId w:val="25"/>
        </w:numPr>
        <w:autoSpaceDE w:val="0"/>
        <w:autoSpaceDN w:val="0"/>
        <w:adjustRightInd w:val="0"/>
        <w:ind w:left="851" w:firstLine="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production des bilans certifiés et chiffres d’affaires récents ;</w:t>
      </w:r>
    </w:p>
    <w:p w:rsidR="00BF4DF8" w:rsidRPr="00C658AB" w:rsidRDefault="00BF4DF8" w:rsidP="00411697">
      <w:pPr>
        <w:pStyle w:val="Paragraphedeliste"/>
        <w:numPr>
          <w:ilvl w:val="0"/>
          <w:numId w:val="25"/>
        </w:numPr>
        <w:autoSpaceDE w:val="0"/>
        <w:autoSpaceDN w:val="0"/>
        <w:adjustRightInd w:val="0"/>
        <w:ind w:left="851" w:firstLine="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accès à une ligne de crédit ou disposition d’autres ressources financières ;</w:t>
      </w:r>
    </w:p>
    <w:p w:rsidR="00BF4DF8" w:rsidRPr="00C658AB" w:rsidRDefault="00BF4DF8" w:rsidP="00411697">
      <w:pPr>
        <w:pStyle w:val="Paragraphedeliste"/>
        <w:numPr>
          <w:ilvl w:val="0"/>
          <w:numId w:val="25"/>
        </w:numPr>
        <w:autoSpaceDE w:val="0"/>
        <w:autoSpaceDN w:val="0"/>
        <w:adjustRightInd w:val="0"/>
        <w:ind w:left="851" w:firstLine="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commandes acquises et les marchés attribués ;</w:t>
      </w:r>
    </w:p>
    <w:p w:rsidR="00BF4DF8" w:rsidRPr="00C658AB" w:rsidRDefault="00BF4DF8" w:rsidP="00411697">
      <w:pPr>
        <w:pStyle w:val="Paragraphedeliste"/>
        <w:numPr>
          <w:ilvl w:val="0"/>
          <w:numId w:val="25"/>
        </w:numPr>
        <w:autoSpaceDE w:val="0"/>
        <w:autoSpaceDN w:val="0"/>
        <w:adjustRightInd w:val="0"/>
        <w:ind w:left="851" w:firstLine="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litiges en cours ;</w:t>
      </w:r>
    </w:p>
    <w:p w:rsidR="00BF4DF8" w:rsidRPr="00C658AB" w:rsidRDefault="00BF4DF8" w:rsidP="00411697">
      <w:pPr>
        <w:pStyle w:val="Paragraphedeliste"/>
        <w:numPr>
          <w:ilvl w:val="0"/>
          <w:numId w:val="25"/>
        </w:numPr>
        <w:autoSpaceDE w:val="0"/>
        <w:autoSpaceDN w:val="0"/>
        <w:adjustRightInd w:val="0"/>
        <w:ind w:left="851" w:firstLine="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disponibilité du matériel indispensable.</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6.2. Les soumissions présentées par deux ou plusieurs entrepreneurs groupés (cotraitance) doivent satisfaire aux conditions suivantes :</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L’offre devra inclure pour chacune des entreprises, tous les renseignements énumérés à l’Article 6.1 ci-dessus. Le RPAO devra préciser les informations à fournir par le groupement et celles à fournir par chaque membre du groupement ;</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L’offre et le marché doivent être signés de façon à obliger tous les membres du groupement ;</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c. La nature du groupement (conjoint ou solidaire tel que requis dans le RPAO) doit être précisée et justifiée par la production d’une copie de l’accord de groupement en bonne et due forme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d. Le membre du groupement désigné comme mandataire, représentera l’ensemble des entreprises vis à vis du Maître d’Ouvrage et/ou de l’Autorité Contractante pour l’exécution du marché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 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6.3. Les soumissionnaires doivent également présenter des propositions suffisamment détaillées pour démontrer qu’elles sont conformes aux spécifications techniques et aux délais d’exécution visés dans le RPAO.</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6.4. Les soumissionnaires qui sollicitent le bénéfice d’une marge de préférence, doivent fournir tous les renseignements nécessaires pour prouver qu’ils satisfont aux critères d’éligibilité décrits à l’article 33 du RGAO.</w:t>
      </w:r>
    </w:p>
    <w:p w:rsidR="00BF4DF8" w:rsidRPr="00C658AB" w:rsidRDefault="00BF4DF8" w:rsidP="00BF4DF8">
      <w:pPr>
        <w:autoSpaceDE w:val="0"/>
        <w:autoSpaceDN w:val="0"/>
        <w:adjustRightInd w:val="0"/>
        <w:ind w:left="284"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25" w:name="_Toc486416425"/>
      <w:bookmarkStart w:id="26" w:name="_Toc487280426"/>
      <w:bookmarkStart w:id="27" w:name="_Toc487353932"/>
      <w:r w:rsidRPr="00C658AB">
        <w:rPr>
          <w:rFonts w:ascii="Arial Narrow" w:eastAsia="Times New Roman" w:hAnsi="Arial Narrow" w:cs="Maiandra GD"/>
          <w:b/>
          <w:bCs/>
          <w:color w:val="000000"/>
          <w:sz w:val="20"/>
          <w:szCs w:val="24"/>
          <w:lang w:eastAsia="fr-FR"/>
        </w:rPr>
        <w:t>Article 7 : Visite du site des travaux</w:t>
      </w:r>
      <w:bookmarkEnd w:id="25"/>
      <w:bookmarkEnd w:id="26"/>
      <w:bookmarkEnd w:id="27"/>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F4DF8" w:rsidRPr="00C658AB" w:rsidRDefault="00BF4DF8" w:rsidP="00BF4DF8">
      <w:pPr>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7.2. </w:t>
      </w:r>
      <w:r w:rsidRPr="00C658AB">
        <w:rPr>
          <w:rFonts w:ascii="Arial Narrow" w:hAnsi="Arial Narrow" w:cs="Arial"/>
          <w:sz w:val="18"/>
        </w:rPr>
        <w:t xml:space="preserve">Chaque </w:t>
      </w:r>
      <w:r w:rsidRPr="00C658AB">
        <w:rPr>
          <w:rFonts w:ascii="Arial Narrow" w:eastAsia="Times New Roman" w:hAnsi="Arial Narrow" w:cs="Maiandra GD"/>
          <w:color w:val="000000"/>
          <w:sz w:val="20"/>
          <w:szCs w:val="24"/>
          <w:lang w:eastAsia="fr-FR"/>
        </w:rPr>
        <w:t xml:space="preserve">soumissionnaire est tenu de visiter le site pour apprécier les contraintes et de fournir une attestation de visite de site cosignée par le Maître d’Ouvrage ou son représentant et le DDMINEE/ </w:t>
      </w:r>
      <w:r w:rsidR="00E0542F" w:rsidRPr="00C658AB">
        <w:rPr>
          <w:rFonts w:ascii="Arial Narrow" w:eastAsia="Times New Roman" w:hAnsi="Arial Narrow" w:cs="Maiandra GD"/>
          <w:color w:val="000000"/>
          <w:sz w:val="20"/>
          <w:szCs w:val="24"/>
          <w:lang w:eastAsia="fr-FR"/>
        </w:rPr>
        <w:t>Noun</w:t>
      </w:r>
      <w:r w:rsidRPr="00C658AB">
        <w:rPr>
          <w:rFonts w:ascii="Arial Narrow" w:eastAsia="Times New Roman" w:hAnsi="Arial Narrow" w:cs="Maiandra GD"/>
          <w:color w:val="000000"/>
          <w:sz w:val="20"/>
          <w:szCs w:val="24"/>
          <w:lang w:eastAsia="fr-FR"/>
        </w:rPr>
        <w:t xml:space="preserve"> ainsi qu’un rapport de visite de site dûment daté, signé et cacheté attestant qu’il a pris toutes les informations utiles et nécessaires pour l’élaboration de son offre et l’exécution des travaux. Le soumissionnaire demeure responsable des accidents mortels ou corporels, des pertes ou dommages matériels, coûts et frais encourus du fait de cette visite.</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p>
    <w:p w:rsidR="00BF4DF8" w:rsidRPr="00C658AB" w:rsidRDefault="00BF4DF8" w:rsidP="00BF4DF8">
      <w:pPr>
        <w:pStyle w:val="Paragraphedeliste"/>
        <w:numPr>
          <w:ilvl w:val="0"/>
          <w:numId w:val="7"/>
        </w:numPr>
        <w:autoSpaceDE w:val="0"/>
        <w:autoSpaceDN w:val="0"/>
        <w:adjustRightInd w:val="0"/>
        <w:jc w:val="center"/>
        <w:rPr>
          <w:rFonts w:ascii="Arial Narrow" w:eastAsia="Times New Roman" w:hAnsi="Arial Narrow" w:cs="Maiandra GD"/>
          <w:b/>
          <w:bCs/>
          <w:color w:val="000000"/>
          <w:sz w:val="24"/>
          <w:szCs w:val="32"/>
          <w:lang w:eastAsia="fr-FR"/>
        </w:rPr>
      </w:pPr>
      <w:bookmarkStart w:id="28" w:name="_Toc486416426"/>
      <w:bookmarkStart w:id="29" w:name="_Toc487280427"/>
      <w:bookmarkStart w:id="30" w:name="_Toc487353933"/>
      <w:r w:rsidRPr="00C658AB">
        <w:rPr>
          <w:rFonts w:ascii="Arial Narrow" w:eastAsia="Times New Roman" w:hAnsi="Arial Narrow" w:cs="Maiandra GD"/>
          <w:b/>
          <w:bCs/>
          <w:color w:val="000000"/>
          <w:sz w:val="24"/>
          <w:szCs w:val="32"/>
          <w:lang w:eastAsia="fr-FR"/>
        </w:rPr>
        <w:t>Dossier d’Appel d’Offres</w:t>
      </w:r>
      <w:bookmarkEnd w:id="28"/>
      <w:bookmarkEnd w:id="29"/>
      <w:bookmarkEnd w:id="30"/>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31" w:name="_Toc486416427"/>
      <w:bookmarkStart w:id="32" w:name="_Toc487280428"/>
      <w:bookmarkStart w:id="33" w:name="_Toc487353934"/>
      <w:r w:rsidRPr="00C658AB">
        <w:rPr>
          <w:rFonts w:ascii="Arial Narrow" w:eastAsia="Times New Roman" w:hAnsi="Arial Narrow" w:cs="Maiandra GD"/>
          <w:b/>
          <w:bCs/>
          <w:color w:val="000000"/>
          <w:sz w:val="20"/>
          <w:szCs w:val="24"/>
          <w:lang w:eastAsia="fr-FR"/>
        </w:rPr>
        <w:t>Article 8 : Contenu du Dossier d’Appel d’Offres</w:t>
      </w:r>
      <w:bookmarkEnd w:id="31"/>
      <w:bookmarkEnd w:id="32"/>
      <w:bookmarkEnd w:id="33"/>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8.1. Le Dossier d’Appel d’Offres décrit les travaux faisant l’objet du marché, fixe les procédures de consultation des entrepreneurs et précise les conditions du marché. </w:t>
      </w:r>
      <w:proofErr w:type="spellStart"/>
      <w:r w:rsidRPr="00C658AB">
        <w:rPr>
          <w:rFonts w:ascii="Arial Narrow" w:eastAsia="Times New Roman" w:hAnsi="Arial Narrow" w:cs="Maiandra GD"/>
          <w:color w:val="000000"/>
          <w:sz w:val="20"/>
          <w:szCs w:val="24"/>
          <w:lang w:eastAsia="fr-FR"/>
        </w:rPr>
        <w:t>Outre-le</w:t>
      </w:r>
      <w:proofErr w:type="spellEnd"/>
      <w:r w:rsidRPr="00C658AB">
        <w:rPr>
          <w:rFonts w:ascii="Arial Narrow" w:eastAsia="Times New Roman" w:hAnsi="Arial Narrow" w:cs="Maiandra GD"/>
          <w:color w:val="000000"/>
          <w:sz w:val="20"/>
          <w:szCs w:val="24"/>
          <w:lang w:eastAsia="fr-FR"/>
        </w:rPr>
        <w:t>(s) additif(s) publié(s) conformément à l’article 10 du RGAO, il comprend aussi les principaux documents énumérés ci-après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n°1 L’Avis d’Appel d’Offres (AAO)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n°2 Le Règlement Général de l’Appel d’Offres (RGAO)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n°3 Le Règlement Particulier de l’Appel d’Offres (RPAO)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n°4 Le Projet de Marché</w:t>
      </w:r>
    </w:p>
    <w:p w:rsidR="00BF4DF8" w:rsidRPr="00C658AB" w:rsidRDefault="00BF4DF8" w:rsidP="00BF4DF8">
      <w:pPr>
        <w:autoSpaceDE w:val="0"/>
        <w:autoSpaceDN w:val="0"/>
        <w:adjustRightInd w:val="0"/>
        <w:ind w:left="1428"/>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Titre I Le Cahier des Clauses Administratives Particulières (CCAP) ;</w:t>
      </w:r>
    </w:p>
    <w:p w:rsidR="00BF4DF8" w:rsidRPr="00C658AB" w:rsidRDefault="00BF4DF8" w:rsidP="00BF4DF8">
      <w:pPr>
        <w:autoSpaceDE w:val="0"/>
        <w:autoSpaceDN w:val="0"/>
        <w:adjustRightInd w:val="0"/>
        <w:ind w:left="1701" w:hanging="14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Titre II Le Cahier des Clauses Techniques Particulières (CCTP) ;</w:t>
      </w:r>
    </w:p>
    <w:p w:rsidR="00BF4DF8" w:rsidRPr="00C658AB" w:rsidRDefault="00BF4DF8" w:rsidP="00BF4DF8">
      <w:pPr>
        <w:autoSpaceDE w:val="0"/>
        <w:autoSpaceDN w:val="0"/>
        <w:adjustRightInd w:val="0"/>
        <w:ind w:left="720" w:firstLine="840"/>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Titre III Le cadre du Bordereau des Prix unitaires ;</w:t>
      </w:r>
    </w:p>
    <w:p w:rsidR="00BF4DF8" w:rsidRPr="00C658AB" w:rsidRDefault="00BF4DF8" w:rsidP="00BF4DF8">
      <w:pPr>
        <w:autoSpaceDE w:val="0"/>
        <w:autoSpaceDN w:val="0"/>
        <w:adjustRightInd w:val="0"/>
        <w:ind w:left="720" w:firstLine="69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Titre IV Le cadre du Détail quantitatif et estimatif ;</w:t>
      </w:r>
    </w:p>
    <w:p w:rsidR="00BF4DF8" w:rsidRPr="00C658AB" w:rsidRDefault="00BF4DF8" w:rsidP="00BF4DF8">
      <w:pPr>
        <w:tabs>
          <w:tab w:val="left" w:pos="1418"/>
          <w:tab w:val="left" w:pos="1560"/>
        </w:tabs>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n°5 Les Formulaires ;</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w:t>
      </w:r>
      <w:r w:rsidRPr="00C658AB">
        <w:rPr>
          <w:rFonts w:ascii="Arial Narrow" w:eastAsia="Times New Roman" w:hAnsi="Arial Narrow" w:cs="Maiandra GD"/>
          <w:color w:val="000000"/>
          <w:sz w:val="20"/>
          <w:szCs w:val="24"/>
          <w:lang w:eastAsia="fr-FR"/>
        </w:rPr>
        <w:tab/>
        <w:t>Le Modèle de soumission ;</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w:t>
      </w:r>
      <w:r w:rsidRPr="00C658AB">
        <w:rPr>
          <w:rFonts w:ascii="Arial Narrow" w:eastAsia="Times New Roman" w:hAnsi="Arial Narrow" w:cs="Maiandra GD"/>
          <w:color w:val="000000"/>
          <w:sz w:val="20"/>
          <w:szCs w:val="24"/>
          <w:lang w:eastAsia="fr-FR"/>
        </w:rPr>
        <w:tab/>
        <w:t>Le Modèle de Déclaration de l’Intention de soumissionner;</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c-</w:t>
      </w:r>
      <w:r w:rsidRPr="00C658AB">
        <w:rPr>
          <w:rFonts w:ascii="Arial Narrow" w:eastAsia="Times New Roman" w:hAnsi="Arial Narrow" w:cs="Maiandra GD"/>
          <w:color w:val="000000"/>
          <w:sz w:val="20"/>
          <w:szCs w:val="24"/>
          <w:lang w:eastAsia="fr-FR"/>
        </w:rPr>
        <w:tab/>
        <w:t>Le Modèle du Cautionnement provisoire ;</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d-  Le Modèle de Cautionnement définitif;</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w:t>
      </w:r>
      <w:r w:rsidRPr="00C658AB">
        <w:rPr>
          <w:rFonts w:ascii="Arial Narrow" w:eastAsia="Times New Roman" w:hAnsi="Arial Narrow" w:cs="Maiandra GD"/>
          <w:color w:val="000000"/>
          <w:sz w:val="20"/>
          <w:szCs w:val="24"/>
          <w:lang w:eastAsia="fr-FR"/>
        </w:rPr>
        <w:tab/>
        <w:t>Le Modèle de Caution de d’avance de démarrage;</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f-</w:t>
      </w:r>
      <w:r w:rsidRPr="00C658AB">
        <w:rPr>
          <w:rFonts w:ascii="Arial Narrow" w:eastAsia="Times New Roman" w:hAnsi="Arial Narrow" w:cs="Maiandra GD"/>
          <w:color w:val="000000"/>
          <w:sz w:val="20"/>
          <w:szCs w:val="24"/>
          <w:lang w:eastAsia="fr-FR"/>
        </w:rPr>
        <w:tab/>
        <w:t>Le Modèle de caution de retenue de garantie ;</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g-    L’attestation de solvabilité;</w:t>
      </w:r>
    </w:p>
    <w:p w:rsidR="00BF4DF8" w:rsidRPr="00C658AB" w:rsidRDefault="00BF4DF8" w:rsidP="00BF4DF8">
      <w:pPr>
        <w:autoSpaceDE w:val="0"/>
        <w:autoSpaceDN w:val="0"/>
        <w:adjustRightInd w:val="0"/>
        <w:ind w:left="1560" w:hanging="426"/>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g-</w:t>
      </w:r>
      <w:r w:rsidRPr="00C658AB">
        <w:rPr>
          <w:rFonts w:ascii="Arial Narrow" w:eastAsia="Times New Roman" w:hAnsi="Arial Narrow" w:cs="Maiandra GD"/>
          <w:color w:val="000000"/>
          <w:sz w:val="20"/>
          <w:szCs w:val="24"/>
          <w:lang w:eastAsia="fr-FR"/>
        </w:rPr>
        <w:tab/>
        <w:t>Le Modèle du Sous-détail des prix;</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n°6 La Grille d’évaluation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Pièce n°7 La Preuve du financement ;</w:t>
      </w:r>
    </w:p>
    <w:p w:rsidR="00BF4DF8" w:rsidRPr="00C658AB" w:rsidRDefault="00BF4DF8" w:rsidP="00BF4DF8">
      <w:pPr>
        <w:autoSpaceDE w:val="0"/>
        <w:autoSpaceDN w:val="0"/>
        <w:adjustRightInd w:val="0"/>
        <w:ind w:left="1560" w:hanging="99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Pièce n°8 La liste des établissements bancaires et organismes financiers de 1er rang </w:t>
      </w:r>
      <w:r w:rsidRPr="00C658AB">
        <w:rPr>
          <w:rFonts w:ascii="Arial Narrow" w:eastAsia="Times New Roman" w:hAnsi="Arial Narrow" w:cs="Maiandra GD"/>
          <w:sz w:val="20"/>
          <w:szCs w:val="24"/>
          <w:lang w:eastAsia="fr-FR"/>
        </w:rPr>
        <w:t>agréés par le ministre en charge des finances autorisés à émettre des cautions, dans le cadre des marchés publics, à insérer par l’Autorité Contractante</w:t>
      </w:r>
      <w:r w:rsidRPr="00C658AB">
        <w:rPr>
          <w:rFonts w:ascii="Arial Narrow" w:eastAsia="Times New Roman" w:hAnsi="Arial Narrow" w:cs="Maiandra GD"/>
          <w:color w:val="000000"/>
          <w:sz w:val="20"/>
          <w:szCs w:val="24"/>
          <w:lang w:eastAsia="fr-FR"/>
        </w:rPr>
        <w:t xml:space="preserve"> ;</w:t>
      </w:r>
    </w:p>
    <w:p w:rsidR="00BF4DF8" w:rsidRPr="00C658AB" w:rsidRDefault="00BF4DF8" w:rsidP="00BF4DF8">
      <w:pPr>
        <w:autoSpaceDE w:val="0"/>
        <w:autoSpaceDN w:val="0"/>
        <w:adjustRightInd w:val="0"/>
        <w:ind w:left="720" w:hanging="153"/>
        <w:contextualSpacing/>
        <w:rPr>
          <w:rFonts w:ascii="Arial Narrow" w:eastAsia="Times New Roman" w:hAnsi="Arial Narrow" w:cs="Maiandra GD"/>
          <w:strike/>
          <w:sz w:val="20"/>
          <w:szCs w:val="24"/>
          <w:lang w:eastAsia="fr-FR"/>
        </w:rPr>
      </w:pPr>
      <w:r w:rsidRPr="00C658AB">
        <w:rPr>
          <w:rFonts w:ascii="Arial Narrow" w:eastAsia="Times New Roman" w:hAnsi="Arial Narrow" w:cs="Maiandra GD"/>
          <w:color w:val="000000"/>
          <w:sz w:val="20"/>
          <w:szCs w:val="24"/>
          <w:lang w:eastAsia="fr-FR"/>
        </w:rPr>
        <w:t xml:space="preserve">Pièce n°9 Le dossier des études préalables et </w:t>
      </w:r>
      <w:r w:rsidRPr="00C658AB">
        <w:rPr>
          <w:rFonts w:ascii="Arial Narrow" w:eastAsia="Times New Roman" w:hAnsi="Arial Narrow" w:cs="Maiandra GD"/>
          <w:sz w:val="20"/>
          <w:szCs w:val="24"/>
          <w:lang w:eastAsia="fr-FR"/>
        </w:rPr>
        <w:t>plans à fournir par le Maître d’Ouvrage ;</w:t>
      </w:r>
    </w:p>
    <w:p w:rsidR="00BF4DF8" w:rsidRPr="00C658AB" w:rsidRDefault="00BF4DF8" w:rsidP="00BF4DF8">
      <w:pPr>
        <w:autoSpaceDE w:val="0"/>
        <w:autoSpaceDN w:val="0"/>
        <w:adjustRightInd w:val="0"/>
        <w:jc w:val="both"/>
        <w:rPr>
          <w:rFonts w:ascii="Arial Narrow" w:eastAsia="Times New Roman" w:hAnsi="Arial Narrow" w:cs="Maiandra GD"/>
          <w:color w:val="000000"/>
          <w:sz w:val="4"/>
          <w:szCs w:val="24"/>
          <w:lang w:eastAsia="fr-FR"/>
        </w:rPr>
      </w:pPr>
    </w:p>
    <w:p w:rsidR="00BF4DF8" w:rsidRPr="00C658AB" w:rsidRDefault="00BF4DF8" w:rsidP="00BF4DF8">
      <w:pPr>
        <w:autoSpaceDE w:val="0"/>
        <w:autoSpaceDN w:val="0"/>
        <w:adjustRightInd w:val="0"/>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Soumissionnaire doit examiner l’ensemble des règlements, formulaires, conditions et spécifications contenus dans le DAO. Il lui appartient de fournir tous les renseignements demandés et de préparer une offre conforme à tous égards audit dossier.</w:t>
      </w:r>
    </w:p>
    <w:p w:rsidR="00BF4DF8" w:rsidRPr="00C658AB" w:rsidRDefault="00BF4DF8" w:rsidP="00BF4DF8">
      <w:pPr>
        <w:autoSpaceDE w:val="0"/>
        <w:autoSpaceDN w:val="0"/>
        <w:adjustRightInd w:val="0"/>
        <w:ind w:left="1080" w:hanging="229"/>
        <w:jc w:val="both"/>
        <w:rPr>
          <w:rFonts w:ascii="Arial Narrow" w:eastAsia="Times New Roman" w:hAnsi="Arial Narrow" w:cs="Maiandra GD"/>
          <w:color w:val="000000"/>
          <w:sz w:val="12"/>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34" w:name="_Toc486416428"/>
      <w:bookmarkStart w:id="35" w:name="_Toc487280429"/>
      <w:bookmarkStart w:id="36" w:name="_Toc487353935"/>
      <w:r w:rsidRPr="00C658AB">
        <w:rPr>
          <w:rFonts w:ascii="Arial Narrow" w:eastAsia="Times New Roman" w:hAnsi="Arial Narrow" w:cs="Maiandra GD"/>
          <w:b/>
          <w:bCs/>
          <w:color w:val="000000"/>
          <w:sz w:val="20"/>
          <w:szCs w:val="24"/>
          <w:lang w:eastAsia="fr-FR"/>
        </w:rPr>
        <w:t>Article 9 : Eclaircissements apportés au Dossier d’Appel d’Offres et recours</w:t>
      </w:r>
      <w:bookmarkEnd w:id="34"/>
      <w:bookmarkEnd w:id="35"/>
      <w:bookmarkEnd w:id="36"/>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cet Appel d’Offres National (AON) avant la date limite de dépôt des offres.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Une copie de la réponse de l’Autorité Contractante, indiquant la question posée mais ne mentionnant pas son auteur, est adressée à tous les soumissionnaires ayant acheté le Dossier d’Appel d’Offres.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9.2. Entre la publication de l’Avis d’Appel d’Offres, y compris la phase de pré-qualification des candidats et l’ouverture des plis, tout soumissionnaire potentiel qui s’estime léser dans la procédure de passation des marchés publics peut introduire une requête auprès du Ministre chargé des Marchés publics.</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9.3. Le requérant adresse une copie de ladite requête à l’Autorité Contractante et à l’Organisme chargé de la Régulation des Marchés Publics et au Président de la Commission de Passation des Marchés.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9.4. L’Autorité Contractante dispose de cinq (05) jours pour réagir. La copie de la réaction est transmise au MINMAP et à l’organisme chargé de la régulation des marchés publics.</w:t>
      </w:r>
    </w:p>
    <w:p w:rsidR="00BF4DF8" w:rsidRPr="00C658AB" w:rsidRDefault="00BF4DF8" w:rsidP="00BF4DF8">
      <w:pPr>
        <w:autoSpaceDE w:val="0"/>
        <w:autoSpaceDN w:val="0"/>
        <w:adjustRightInd w:val="0"/>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37" w:name="_Toc486416429"/>
      <w:bookmarkStart w:id="38" w:name="_Toc487280430"/>
      <w:bookmarkStart w:id="39" w:name="_Toc487353936"/>
      <w:r w:rsidRPr="00C658AB">
        <w:rPr>
          <w:rFonts w:ascii="Arial Narrow" w:eastAsia="Times New Roman" w:hAnsi="Arial Narrow" w:cs="Maiandra GD"/>
          <w:b/>
          <w:bCs/>
          <w:color w:val="000000"/>
          <w:sz w:val="20"/>
          <w:szCs w:val="24"/>
          <w:lang w:eastAsia="fr-FR"/>
        </w:rPr>
        <w:t>Article 10 : Modification du Dossier d’Appel d’Offres</w:t>
      </w:r>
      <w:bookmarkEnd w:id="37"/>
      <w:bookmarkEnd w:id="38"/>
      <w:bookmarkEnd w:id="39"/>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10.1. L’Autorité Contractante peut, à tout moment avant la date limite de dépôt des offres et pour tout motif, que ce soit à son initiative ou consécutivement à une saisine d’un soumissionnaire modifier le Dossier d’Appel d’Offres en publiant un additif.</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10.2. Tout</w:t>
      </w:r>
      <w:r w:rsidR="004E2AF0"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22.2 du RGAO.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jc w:val="center"/>
        <w:rPr>
          <w:rFonts w:ascii="Arial Narrow" w:eastAsia="Times New Roman" w:hAnsi="Arial Narrow" w:cs="Maiandra GD"/>
          <w:b/>
          <w:bCs/>
          <w:sz w:val="24"/>
          <w:szCs w:val="32"/>
          <w:lang w:eastAsia="fr-FR"/>
        </w:rPr>
      </w:pPr>
      <w:bookmarkStart w:id="40" w:name="_Toc486416430"/>
      <w:bookmarkStart w:id="41" w:name="_Toc487280431"/>
      <w:bookmarkStart w:id="42" w:name="_Toc487353937"/>
      <w:r w:rsidRPr="00C658AB">
        <w:rPr>
          <w:rFonts w:ascii="Arial Narrow" w:eastAsia="Times New Roman" w:hAnsi="Arial Narrow" w:cs="Maiandra GD"/>
          <w:b/>
          <w:bCs/>
          <w:sz w:val="24"/>
          <w:szCs w:val="32"/>
          <w:lang w:eastAsia="fr-FR"/>
        </w:rPr>
        <w:t>C. Préparation des offres</w:t>
      </w:r>
      <w:bookmarkEnd w:id="40"/>
      <w:bookmarkEnd w:id="41"/>
      <w:bookmarkEnd w:id="42"/>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43" w:name="_Toc486416431"/>
      <w:bookmarkStart w:id="44" w:name="_Toc487280432"/>
      <w:bookmarkStart w:id="45" w:name="_Toc487353938"/>
      <w:r w:rsidRPr="00C658AB">
        <w:rPr>
          <w:rFonts w:ascii="Arial Narrow" w:eastAsia="Times New Roman" w:hAnsi="Arial Narrow" w:cs="Maiandra GD"/>
          <w:b/>
          <w:bCs/>
          <w:color w:val="000000"/>
          <w:sz w:val="20"/>
          <w:szCs w:val="24"/>
          <w:lang w:eastAsia="fr-FR"/>
        </w:rPr>
        <w:t>Article 11 : Frais de soumission</w:t>
      </w:r>
      <w:bookmarkEnd w:id="43"/>
      <w:bookmarkEnd w:id="44"/>
      <w:bookmarkEnd w:id="45"/>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candidat supportera tous les frais afférents à la préparation et à la présentation de son offre. L’Autorité Con</w:t>
      </w:r>
      <w:r w:rsidR="000A36E3">
        <w:rPr>
          <w:rFonts w:ascii="Arial Narrow" w:eastAsia="Times New Roman" w:hAnsi="Arial Narrow" w:cs="Maiandra GD"/>
          <w:color w:val="000000"/>
          <w:sz w:val="20"/>
          <w:szCs w:val="24"/>
          <w:lang w:eastAsia="fr-FR"/>
        </w:rPr>
        <w:t>tractante  n’est</w:t>
      </w:r>
      <w:r w:rsidRPr="00C658AB">
        <w:rPr>
          <w:rFonts w:ascii="Arial Narrow" w:eastAsia="Times New Roman" w:hAnsi="Arial Narrow" w:cs="Maiandra GD"/>
          <w:color w:val="000000"/>
          <w:sz w:val="20"/>
          <w:szCs w:val="24"/>
          <w:lang w:eastAsia="fr-FR"/>
        </w:rPr>
        <w:t xml:space="preserve"> en aucun cas responsables de ces frais, ni tenus de les régler, quel que soit le déroulement ou l’issue de la procédure d’appel d’offres.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46" w:name="_Toc486416432"/>
      <w:bookmarkStart w:id="47" w:name="_Toc487280433"/>
      <w:bookmarkStart w:id="48" w:name="_Toc487353939"/>
      <w:r w:rsidRPr="00C658AB">
        <w:rPr>
          <w:rFonts w:ascii="Arial Narrow" w:eastAsia="Times New Roman" w:hAnsi="Arial Narrow" w:cs="Maiandra GD"/>
          <w:b/>
          <w:bCs/>
          <w:color w:val="000000"/>
          <w:sz w:val="20"/>
          <w:szCs w:val="24"/>
          <w:lang w:eastAsia="fr-FR"/>
        </w:rPr>
        <w:t>Article 12 : Langue de l’offre</w:t>
      </w:r>
      <w:bookmarkEnd w:id="46"/>
      <w:bookmarkEnd w:id="47"/>
      <w:bookmarkEnd w:id="48"/>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L’offre ainsi que toute correspondance et tout document,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49" w:name="_Toc486416433"/>
      <w:bookmarkStart w:id="50" w:name="_Toc487280434"/>
      <w:bookmarkStart w:id="51" w:name="_Toc487353940"/>
      <w:r w:rsidRPr="00C658AB">
        <w:rPr>
          <w:rFonts w:ascii="Arial Narrow" w:eastAsia="Times New Roman" w:hAnsi="Arial Narrow" w:cs="Maiandra GD"/>
          <w:b/>
          <w:bCs/>
          <w:color w:val="000000"/>
          <w:sz w:val="20"/>
          <w:szCs w:val="24"/>
          <w:lang w:eastAsia="fr-FR"/>
        </w:rPr>
        <w:t>Article 13 : Documents constituant l’offre</w:t>
      </w:r>
      <w:bookmarkEnd w:id="49"/>
      <w:bookmarkEnd w:id="50"/>
      <w:bookmarkEnd w:id="51"/>
    </w:p>
    <w:p w:rsidR="00BF4DF8" w:rsidRPr="00C658AB" w:rsidRDefault="00BF4DF8" w:rsidP="00BF4DF8">
      <w:pPr>
        <w:tabs>
          <w:tab w:val="left" w:pos="1134"/>
        </w:tabs>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13.1. L’offre présentée par le soumissionnaire comprendra les documents détaillés au RPAO, dûment remplis et regroupés en trois volumes :</w:t>
      </w:r>
    </w:p>
    <w:p w:rsidR="00BF4DF8" w:rsidRPr="00C658AB" w:rsidRDefault="00BF4DF8" w:rsidP="00BF4DF8">
      <w:pPr>
        <w:autoSpaceDE w:val="0"/>
        <w:autoSpaceDN w:val="0"/>
        <w:adjustRightInd w:val="0"/>
        <w:ind w:firstLine="567"/>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a. Volume 1 : Dossier administratif</w:t>
      </w:r>
    </w:p>
    <w:p w:rsidR="00BF4DF8" w:rsidRPr="00C658AB" w:rsidRDefault="00BF4DF8" w:rsidP="00BF4DF8">
      <w:pPr>
        <w:autoSpaceDE w:val="0"/>
        <w:autoSpaceDN w:val="0"/>
        <w:adjustRightInd w:val="0"/>
        <w:ind w:left="360" w:firstLine="20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Il comprend :</w:t>
      </w:r>
    </w:p>
    <w:p w:rsidR="00BF4DF8" w:rsidRPr="00C658AB" w:rsidRDefault="00BF4DF8" w:rsidP="00BF4DF8">
      <w:pPr>
        <w:tabs>
          <w:tab w:val="left" w:pos="1134"/>
        </w:tabs>
        <w:autoSpaceDE w:val="0"/>
        <w:autoSpaceDN w:val="0"/>
        <w:adjustRightInd w:val="0"/>
        <w:ind w:left="720" w:firstLine="13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i. Tous les documents attestant que le soumissionnaire :</w:t>
      </w:r>
    </w:p>
    <w:p w:rsidR="00BF4DF8" w:rsidRPr="00C658AB" w:rsidRDefault="00BF4DF8" w:rsidP="00411697">
      <w:pPr>
        <w:pStyle w:val="Paragraphedeliste"/>
        <w:numPr>
          <w:ilvl w:val="0"/>
          <w:numId w:val="26"/>
        </w:numPr>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souscrit les déclarations prévues par les lois et règlements en vigueur ;</w:t>
      </w:r>
    </w:p>
    <w:p w:rsidR="00BF4DF8" w:rsidRPr="00C658AB" w:rsidRDefault="00BF4DF8" w:rsidP="00411697">
      <w:pPr>
        <w:pStyle w:val="Paragraphedeliste"/>
        <w:numPr>
          <w:ilvl w:val="0"/>
          <w:numId w:val="26"/>
        </w:numPr>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acquitté les droits, taxes, impôts, cotisations, contributions, redevances ou prélèvements de quelque nature que ce soit ;</w:t>
      </w:r>
    </w:p>
    <w:p w:rsidR="00BF4DF8" w:rsidRPr="00C658AB" w:rsidRDefault="00BF4DF8" w:rsidP="00411697">
      <w:pPr>
        <w:pStyle w:val="Paragraphedeliste"/>
        <w:numPr>
          <w:ilvl w:val="0"/>
          <w:numId w:val="26"/>
        </w:numPr>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n’est pas en état de liquidation judiciaire ou en faillite ;</w:t>
      </w:r>
    </w:p>
    <w:p w:rsidR="00BF4DF8" w:rsidRPr="00C658AB" w:rsidRDefault="00BF4DF8" w:rsidP="00411697">
      <w:pPr>
        <w:pStyle w:val="Paragraphedeliste"/>
        <w:numPr>
          <w:ilvl w:val="0"/>
          <w:numId w:val="26"/>
        </w:numPr>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n’est pas frappé de l’une des interdictions ou d’échéances prévues par la législation en vigueur.</w:t>
      </w:r>
    </w:p>
    <w:p w:rsidR="00BF4DF8" w:rsidRPr="00C658AB" w:rsidRDefault="00BF4DF8" w:rsidP="00BF4DF8">
      <w:pPr>
        <w:tabs>
          <w:tab w:val="left" w:pos="1134"/>
        </w:tabs>
        <w:autoSpaceDE w:val="0"/>
        <w:autoSpaceDN w:val="0"/>
        <w:adjustRightInd w:val="0"/>
        <w:ind w:left="360" w:firstLine="491"/>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ii. La caution de soumission établie conformément aux dispositions </w:t>
      </w:r>
      <w:r w:rsidRPr="00C658AB">
        <w:rPr>
          <w:rFonts w:ascii="Arial Narrow" w:eastAsia="Times New Roman" w:hAnsi="Arial Narrow" w:cs="Maiandra GD"/>
          <w:sz w:val="20"/>
          <w:szCs w:val="24"/>
          <w:lang w:eastAsia="fr-FR"/>
        </w:rPr>
        <w:t xml:space="preserve">de l’article 17 </w:t>
      </w:r>
      <w:r w:rsidRPr="00C658AB">
        <w:rPr>
          <w:rFonts w:ascii="Arial Narrow" w:eastAsia="Times New Roman" w:hAnsi="Arial Narrow" w:cs="Maiandra GD"/>
          <w:color w:val="000000"/>
          <w:sz w:val="20"/>
          <w:szCs w:val="24"/>
          <w:lang w:eastAsia="fr-FR"/>
        </w:rPr>
        <w:t>du RGAO ;</w:t>
      </w:r>
    </w:p>
    <w:p w:rsidR="00BF4DF8" w:rsidRPr="00C658AB" w:rsidRDefault="00BF4DF8" w:rsidP="00BF4DF8">
      <w:pPr>
        <w:autoSpaceDE w:val="0"/>
        <w:autoSpaceDN w:val="0"/>
        <w:adjustRightInd w:val="0"/>
        <w:ind w:left="360" w:firstLine="491"/>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iii. La confirmation écrite habilitant le signataire de l’offre à engager le Soumissionnaire, conformément aux dispositions </w:t>
      </w:r>
      <w:r w:rsidRPr="00C658AB">
        <w:rPr>
          <w:rFonts w:ascii="Arial Narrow" w:eastAsia="Times New Roman" w:hAnsi="Arial Narrow" w:cs="Maiandra GD"/>
          <w:sz w:val="20"/>
          <w:szCs w:val="24"/>
          <w:lang w:eastAsia="fr-FR"/>
        </w:rPr>
        <w:t xml:space="preserve">de l’article 6.1 (a)du RGAO </w:t>
      </w:r>
      <w:r w:rsidRPr="00C658AB">
        <w:rPr>
          <w:rFonts w:ascii="Arial Narrow" w:eastAsia="Times New Roman" w:hAnsi="Arial Narrow" w:cs="Maiandra GD"/>
          <w:color w:val="000000"/>
          <w:sz w:val="20"/>
          <w:szCs w:val="24"/>
          <w:lang w:eastAsia="fr-FR"/>
        </w:rPr>
        <w:t>;</w:t>
      </w:r>
    </w:p>
    <w:p w:rsidR="00BF4DF8" w:rsidRPr="00C658AB" w:rsidRDefault="00BF4DF8" w:rsidP="00BF4DF8">
      <w:pPr>
        <w:autoSpaceDE w:val="0"/>
        <w:autoSpaceDN w:val="0"/>
        <w:adjustRightInd w:val="0"/>
        <w:ind w:firstLine="567"/>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b. Volume 2 : Offre technique</w:t>
      </w:r>
    </w:p>
    <w:p w:rsidR="00BF4DF8" w:rsidRPr="00C658AB" w:rsidRDefault="00BF4DF8" w:rsidP="00BF4DF8">
      <w:pPr>
        <w:autoSpaceDE w:val="0"/>
        <w:autoSpaceDN w:val="0"/>
        <w:adjustRightInd w:val="0"/>
        <w:ind w:firstLine="851"/>
        <w:contextualSpacing/>
        <w:rPr>
          <w:rFonts w:ascii="Arial Narrow" w:eastAsia="Times New Roman" w:hAnsi="Arial Narrow" w:cs="Maiandra GD"/>
          <w:b/>
          <w:color w:val="000000"/>
          <w:sz w:val="20"/>
          <w:szCs w:val="24"/>
          <w:lang w:eastAsia="fr-FR"/>
        </w:rPr>
      </w:pPr>
      <w:r w:rsidRPr="00C658AB">
        <w:rPr>
          <w:rFonts w:ascii="Arial Narrow" w:eastAsia="Times New Roman" w:hAnsi="Arial Narrow" w:cs="Maiandra GD"/>
          <w:b/>
          <w:color w:val="000000"/>
          <w:sz w:val="20"/>
          <w:szCs w:val="24"/>
          <w:lang w:eastAsia="fr-FR"/>
        </w:rPr>
        <w:t>b.1. Les renseignements sur les qualifications</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FF0000"/>
          <w:sz w:val="20"/>
          <w:szCs w:val="24"/>
          <w:lang w:eastAsia="fr-FR"/>
        </w:rPr>
      </w:pPr>
      <w:r w:rsidRPr="00C658AB">
        <w:rPr>
          <w:rFonts w:ascii="Arial Narrow" w:eastAsia="Times New Roman" w:hAnsi="Arial Narrow" w:cs="Maiandra GD"/>
          <w:color w:val="000000"/>
          <w:sz w:val="20"/>
          <w:szCs w:val="24"/>
          <w:lang w:eastAsia="fr-FR"/>
        </w:rPr>
        <w:t xml:space="preserve">Le RPAO précise la liste des documents à fournir par les soumissionnaires pour justifier les critères de qualification mentionnés à </w:t>
      </w:r>
      <w:r w:rsidRPr="00C658AB">
        <w:rPr>
          <w:rFonts w:ascii="Arial Narrow" w:eastAsia="Times New Roman" w:hAnsi="Arial Narrow" w:cs="Maiandra GD"/>
          <w:sz w:val="20"/>
          <w:szCs w:val="24"/>
          <w:lang w:eastAsia="fr-FR"/>
        </w:rPr>
        <w:t>l’article 6.1 du RPAO</w:t>
      </w:r>
      <w:r w:rsidRPr="00C658AB">
        <w:rPr>
          <w:rFonts w:ascii="Arial Narrow" w:eastAsia="Times New Roman" w:hAnsi="Arial Narrow" w:cs="Maiandra GD"/>
          <w:color w:val="FF0000"/>
          <w:sz w:val="20"/>
          <w:szCs w:val="24"/>
          <w:lang w:eastAsia="fr-FR"/>
        </w:rPr>
        <w:t>.</w:t>
      </w:r>
    </w:p>
    <w:p w:rsidR="00BF4DF8" w:rsidRPr="00C658AB" w:rsidRDefault="00BF4DF8" w:rsidP="00BF4DF8">
      <w:pPr>
        <w:autoSpaceDE w:val="0"/>
        <w:autoSpaceDN w:val="0"/>
        <w:adjustRightInd w:val="0"/>
        <w:ind w:left="360" w:firstLine="491"/>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b.2. Méthodologie</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RPAO précise les éléments constitutifs de la proposition technique des</w:t>
      </w:r>
      <w:r w:rsidR="00CD7205">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soumissionnaires, notamment : une note méthodologique portant sur une analyse des travaux et précisant l’organisation et le programme que le soumissionnaire compte mettre en place ou en œuvre pour les réaliser (installations, planning, PAQ, sous-traitance, attestation de visite des sites le cas échéant, etc.).</w:t>
      </w:r>
    </w:p>
    <w:p w:rsidR="00BF4DF8" w:rsidRPr="00C658AB" w:rsidRDefault="00BF4DF8" w:rsidP="00BF4DF8">
      <w:pPr>
        <w:autoSpaceDE w:val="0"/>
        <w:autoSpaceDN w:val="0"/>
        <w:adjustRightInd w:val="0"/>
        <w:ind w:left="360" w:firstLine="491"/>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b.3. Les preuves d’acceptations des conditions du marché</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Le soumissionnaire remettra les copies dûment paraphées des documents à caractères administratif et technique régissant le marché, à savoir :</w:t>
      </w:r>
    </w:p>
    <w:p w:rsidR="00BF4DF8" w:rsidRPr="00C658AB" w:rsidRDefault="00BF4DF8" w:rsidP="00BF4DF8">
      <w:pPr>
        <w:autoSpaceDE w:val="0"/>
        <w:autoSpaceDN w:val="0"/>
        <w:adjustRightInd w:val="0"/>
        <w:ind w:left="1134" w:firstLine="284"/>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 Le Cahier des Clauses Administratives Particulières (CCAP) ;</w:t>
      </w:r>
    </w:p>
    <w:p w:rsidR="00BF4DF8" w:rsidRPr="00C658AB" w:rsidRDefault="00BF4DF8" w:rsidP="00BF4DF8">
      <w:pPr>
        <w:autoSpaceDE w:val="0"/>
        <w:autoSpaceDN w:val="0"/>
        <w:adjustRightInd w:val="0"/>
        <w:ind w:left="1134" w:firstLine="284"/>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 Le Cahier des Clauses Techniques Particulières (CCTP).</w:t>
      </w:r>
    </w:p>
    <w:p w:rsidR="00BF4DF8" w:rsidRPr="00C658AB" w:rsidRDefault="00BF4DF8" w:rsidP="00BF4DF8">
      <w:pPr>
        <w:autoSpaceDE w:val="0"/>
        <w:autoSpaceDN w:val="0"/>
        <w:adjustRightInd w:val="0"/>
        <w:ind w:left="360" w:firstLine="491"/>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b.4. Commentaires (facultatifs)</w:t>
      </w:r>
    </w:p>
    <w:p w:rsidR="00BF4DF8" w:rsidRPr="00C658AB" w:rsidRDefault="00BF4DF8" w:rsidP="00BF4DF8">
      <w:pPr>
        <w:autoSpaceDE w:val="0"/>
        <w:autoSpaceDN w:val="0"/>
        <w:adjustRightInd w:val="0"/>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Un commentaire des choix techniques du projet et d’éventuelles propositions.</w:t>
      </w:r>
    </w:p>
    <w:p w:rsidR="00BF4DF8" w:rsidRPr="00C658AB" w:rsidRDefault="00BF4DF8" w:rsidP="00BF4DF8">
      <w:pPr>
        <w:autoSpaceDE w:val="0"/>
        <w:autoSpaceDN w:val="0"/>
        <w:adjustRightInd w:val="0"/>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708"/>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c. Volume 3 : Offre financière</w:t>
      </w:r>
    </w:p>
    <w:p w:rsidR="00BF4DF8" w:rsidRPr="00C658AB" w:rsidRDefault="00BF4DF8" w:rsidP="00BF4DF8">
      <w:pPr>
        <w:autoSpaceDE w:val="0"/>
        <w:autoSpaceDN w:val="0"/>
        <w:adjustRightInd w:val="0"/>
        <w:ind w:left="360" w:hanging="360"/>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RPAO précise les éléments permettant de justifier le coût des travaux, à savoir :</w:t>
      </w:r>
    </w:p>
    <w:p w:rsidR="00BF4DF8" w:rsidRPr="00C658AB" w:rsidRDefault="00BF4DF8" w:rsidP="00BF4DF8">
      <w:pPr>
        <w:autoSpaceDE w:val="0"/>
        <w:autoSpaceDN w:val="0"/>
        <w:adjustRightInd w:val="0"/>
        <w:ind w:left="851" w:hanging="284"/>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 La soumission proprement dite, en original rédigée selon le modèle joint, timbrée au tarif en vigueur, signée et datée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 Le bordereau des prix unitaires dûment rempli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 Le détail estimatif dûment rempli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4. Le sous-détail des prix et/ou la décomposition des prix forfaitaires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5. L’échéancier prévisionnel de paiements le cas échéant.</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Les soumissionnaires utiliseront à cet effet les pièces et modèles prévus dans le Dossier d’Appel d’Offres, sous réserve des dispositions </w:t>
      </w:r>
      <w:r w:rsidRPr="00C658AB">
        <w:rPr>
          <w:rFonts w:ascii="Arial Narrow" w:eastAsia="Times New Roman" w:hAnsi="Arial Narrow" w:cs="Maiandra GD"/>
          <w:sz w:val="20"/>
          <w:szCs w:val="24"/>
          <w:lang w:eastAsia="fr-FR"/>
        </w:rPr>
        <w:t xml:space="preserve">de l’Article 17.2 du RGAO </w:t>
      </w:r>
      <w:r w:rsidRPr="00C658AB">
        <w:rPr>
          <w:rFonts w:ascii="Arial Narrow" w:eastAsia="Times New Roman" w:hAnsi="Arial Narrow" w:cs="Maiandra GD"/>
          <w:color w:val="000000"/>
          <w:sz w:val="20"/>
          <w:szCs w:val="24"/>
          <w:lang w:eastAsia="fr-FR"/>
        </w:rPr>
        <w:t>concernant les autres formes possibles de Caution de Soumission.</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13.2. Si, conformément aux dispositions du RPAO, les soumissionnaires présentent des offres pour plusieurs lots du même appel d’offres, ils pourront indiquer les rabais offerts en cas d’attribution de plus d’un lot.</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52" w:name="_Toc486416434"/>
      <w:bookmarkStart w:id="53" w:name="_Toc487280435"/>
      <w:bookmarkStart w:id="54" w:name="_Toc487353941"/>
      <w:r w:rsidRPr="00C658AB">
        <w:rPr>
          <w:rFonts w:ascii="Arial Narrow" w:eastAsia="Times New Roman" w:hAnsi="Arial Narrow" w:cs="Maiandra GD"/>
          <w:b/>
          <w:bCs/>
          <w:color w:val="000000"/>
          <w:sz w:val="20"/>
          <w:szCs w:val="24"/>
          <w:lang w:eastAsia="fr-FR"/>
        </w:rPr>
        <w:t>Article 14 : Montant de l’offre</w:t>
      </w:r>
      <w:bookmarkEnd w:id="52"/>
      <w:bookmarkEnd w:id="53"/>
      <w:bookmarkEnd w:id="54"/>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14.2. Le soumissionnaire remplira les prix unitaires et totaux de tous les postes du bordereau de prix et du détail quantitatif et estimatif.</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BF4DF8" w:rsidRPr="00C658AB" w:rsidRDefault="00BF4DF8" w:rsidP="00BF4DF8">
      <w:pPr>
        <w:autoSpaceDE w:val="0"/>
        <w:autoSpaceDN w:val="0"/>
        <w:adjustRightInd w:val="0"/>
        <w:ind w:firstLine="567"/>
        <w:contextualSpacing/>
        <w:rPr>
          <w:rFonts w:ascii="Arial Narrow" w:eastAsia="Times New Roman" w:hAnsi="Arial Narrow" w:cs="Maiandra GD"/>
          <w:sz w:val="20"/>
          <w:szCs w:val="24"/>
          <w:lang w:eastAsia="fr-FR"/>
        </w:rPr>
      </w:pPr>
      <w:r w:rsidRPr="00C658AB">
        <w:rPr>
          <w:rFonts w:ascii="Arial Narrow" w:eastAsia="Times New Roman" w:hAnsi="Arial Narrow" w:cs="Maiandra GD"/>
          <w:color w:val="000000"/>
          <w:sz w:val="20"/>
          <w:szCs w:val="24"/>
          <w:lang w:eastAsia="fr-FR"/>
        </w:rPr>
        <w:t xml:space="preserve">14.5. Tous les prix unitaires assortis des quantités doivent être justifiés par des sous-détails établis conformément au cadre </w:t>
      </w:r>
      <w:r w:rsidRPr="00C658AB">
        <w:rPr>
          <w:rFonts w:ascii="Arial Narrow" w:eastAsia="Times New Roman" w:hAnsi="Arial Narrow" w:cs="Maiandra GD"/>
          <w:sz w:val="20"/>
          <w:szCs w:val="24"/>
          <w:lang w:eastAsia="fr-FR"/>
        </w:rPr>
        <w:t>proposé à la pièce N°4 Titre III du DAO.</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55" w:name="_Toc486416435"/>
      <w:bookmarkStart w:id="56" w:name="_Toc487280436"/>
      <w:bookmarkStart w:id="57" w:name="_Toc487353942"/>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eastAsia="fr-FR"/>
        </w:rPr>
        <w:t>Article 15 : Monnaies de soumission et de règlement</w:t>
      </w:r>
      <w:bookmarkEnd w:id="55"/>
      <w:bookmarkEnd w:id="56"/>
      <w:bookmarkEnd w:id="57"/>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15.1. En cas d’Appels d’Offres Internationaux, les monnaies de l’offre doivent suivre les dispositions soit de l’Option A ou de l’Option B ci-</w:t>
      </w:r>
      <w:r w:rsidR="00CD7205" w:rsidRPr="00C658AB">
        <w:rPr>
          <w:rFonts w:ascii="Arial Narrow" w:eastAsia="Times New Roman" w:hAnsi="Arial Narrow" w:cs="Maiandra GD"/>
          <w:color w:val="000000"/>
          <w:sz w:val="20"/>
          <w:szCs w:val="24"/>
          <w:lang w:eastAsia="fr-FR"/>
        </w:rPr>
        <w:t>dessous ;</w:t>
      </w:r>
      <w:r w:rsidRPr="00C658AB">
        <w:rPr>
          <w:rFonts w:ascii="Arial Narrow" w:eastAsia="Times New Roman" w:hAnsi="Arial Narrow" w:cs="Maiandra GD"/>
          <w:color w:val="000000"/>
          <w:sz w:val="20"/>
          <w:szCs w:val="24"/>
          <w:lang w:eastAsia="fr-FR"/>
        </w:rPr>
        <w:t xml:space="preserve"> l’option applicable étant celle retenue dans le RPAO.</w:t>
      </w:r>
    </w:p>
    <w:p w:rsidR="00BF4DF8" w:rsidRPr="00C658AB" w:rsidRDefault="00BF4DF8" w:rsidP="00BF4DF8">
      <w:pPr>
        <w:tabs>
          <w:tab w:val="left" w:pos="1134"/>
        </w:tabs>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15.2. </w:t>
      </w:r>
      <w:r w:rsidRPr="00C658AB">
        <w:rPr>
          <w:rFonts w:ascii="Arial Narrow" w:eastAsia="Times New Roman" w:hAnsi="Arial Narrow" w:cs="Maiandra GD"/>
          <w:b/>
          <w:bCs/>
          <w:color w:val="000000"/>
          <w:sz w:val="20"/>
          <w:szCs w:val="24"/>
          <w:lang w:eastAsia="fr-FR"/>
        </w:rPr>
        <w:t>Option A</w:t>
      </w:r>
      <w:r w:rsidRPr="00C658AB">
        <w:rPr>
          <w:rFonts w:ascii="Arial Narrow" w:eastAsia="Times New Roman" w:hAnsi="Arial Narrow" w:cs="Maiandra GD"/>
          <w:color w:val="000000"/>
          <w:sz w:val="20"/>
          <w:szCs w:val="24"/>
          <w:lang w:eastAsia="fr-FR"/>
        </w:rPr>
        <w:t xml:space="preserve"> : le montant de la soumission est libellé entièrement en monnaie nationale.</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montant de la soumission, les prix unitaires du bordereau des prix et les prix du détail quantitatif et estimatif sont libellés entièrement en francs CFA de la manière suivante :</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p>
    <w:p w:rsidR="00BF4DF8" w:rsidRPr="00C658AB" w:rsidRDefault="00BF4DF8" w:rsidP="00411697">
      <w:pPr>
        <w:pStyle w:val="Paragraphedeliste"/>
        <w:numPr>
          <w:ilvl w:val="0"/>
          <w:numId w:val="46"/>
        </w:numPr>
        <w:tabs>
          <w:tab w:val="left" w:pos="1134"/>
        </w:tabs>
        <w:autoSpaceDE w:val="0"/>
        <w:autoSpaceDN w:val="0"/>
        <w:adjustRightInd w:val="0"/>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F4DF8" w:rsidRPr="00C658AB" w:rsidRDefault="00BF4DF8" w:rsidP="00BF4DF8">
      <w:pPr>
        <w:pStyle w:val="Paragraphedeliste"/>
        <w:tabs>
          <w:tab w:val="left" w:pos="1134"/>
        </w:tabs>
        <w:autoSpaceDE w:val="0"/>
        <w:autoSpaceDN w:val="0"/>
        <w:adjustRightInd w:val="0"/>
        <w:ind w:left="927"/>
        <w:jc w:val="both"/>
        <w:rPr>
          <w:rFonts w:ascii="Arial Narrow" w:eastAsia="Times New Roman" w:hAnsi="Arial Narrow" w:cs="Maiandra GD"/>
          <w:color w:val="000000"/>
          <w:sz w:val="20"/>
          <w:szCs w:val="24"/>
          <w:lang w:eastAsia="fr-FR"/>
        </w:rPr>
      </w:pPr>
    </w:p>
    <w:p w:rsidR="00BF4DF8" w:rsidRPr="00C658AB" w:rsidRDefault="00BF4DF8" w:rsidP="00411697">
      <w:pPr>
        <w:pStyle w:val="Paragraphedeliste"/>
        <w:numPr>
          <w:ilvl w:val="0"/>
          <w:numId w:val="46"/>
        </w:numPr>
        <w:autoSpaceDE w:val="0"/>
        <w:autoSpaceDN w:val="0"/>
        <w:adjustRightInd w:val="0"/>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F4DF8" w:rsidRPr="00C658AB" w:rsidRDefault="00BF4DF8" w:rsidP="00BF4DF8">
      <w:pPr>
        <w:pStyle w:val="Paragraphedeliste"/>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15.3. </w:t>
      </w:r>
      <w:r w:rsidRPr="00C658AB">
        <w:rPr>
          <w:rFonts w:ascii="Arial Narrow" w:eastAsia="Times New Roman" w:hAnsi="Arial Narrow" w:cs="Maiandra GD"/>
          <w:b/>
          <w:bCs/>
          <w:color w:val="000000"/>
          <w:sz w:val="20"/>
          <w:szCs w:val="24"/>
          <w:lang w:eastAsia="fr-FR"/>
        </w:rPr>
        <w:t>Option B</w:t>
      </w:r>
      <w:r w:rsidRPr="00C658AB">
        <w:rPr>
          <w:rFonts w:ascii="Arial Narrow" w:eastAsia="Times New Roman" w:hAnsi="Arial Narrow" w:cs="Maiandra GD"/>
          <w:color w:val="000000"/>
          <w:sz w:val="20"/>
          <w:szCs w:val="24"/>
          <w:lang w:eastAsia="fr-FR"/>
        </w:rPr>
        <w:t xml:space="preserve"> : Le montant de la soumission est directement libellé en monnaie nationale aux taux fixés dans le RPAO.</w:t>
      </w:r>
    </w:p>
    <w:p w:rsidR="00BF4DF8" w:rsidRPr="00C658AB" w:rsidRDefault="00BF4DF8" w:rsidP="00EF69A7">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soumissionnaire libellera les prix unitaires du bordereau des prix et les prix du détail quantitatif et estimatif de la manière suivante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411697">
      <w:pPr>
        <w:pStyle w:val="Paragraphedeliste"/>
        <w:numPr>
          <w:ilvl w:val="0"/>
          <w:numId w:val="47"/>
        </w:numPr>
        <w:autoSpaceDE w:val="0"/>
        <w:autoSpaceDN w:val="0"/>
        <w:adjustRightInd w:val="0"/>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BF4DF8" w:rsidRPr="00C658AB" w:rsidRDefault="00BF4DF8" w:rsidP="00BF4DF8">
      <w:pPr>
        <w:pStyle w:val="Paragraphedeliste"/>
        <w:autoSpaceDE w:val="0"/>
        <w:autoSpaceDN w:val="0"/>
        <w:adjustRightInd w:val="0"/>
        <w:ind w:left="927"/>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BF4DF8" w:rsidRPr="00E42823" w:rsidRDefault="00BF4DF8" w:rsidP="00BF4DF8">
      <w:pPr>
        <w:autoSpaceDE w:val="0"/>
        <w:autoSpaceDN w:val="0"/>
        <w:adjustRightInd w:val="0"/>
        <w:ind w:firstLine="567"/>
        <w:contextualSpacing/>
        <w:rPr>
          <w:rFonts w:ascii="Arial Narrow" w:eastAsia="Times New Roman" w:hAnsi="Arial Narrow" w:cs="Maiandra GD"/>
          <w:color w:val="000000"/>
          <w:sz w:val="6"/>
          <w:szCs w:val="24"/>
          <w:lang w:eastAsia="fr-FR"/>
        </w:rPr>
      </w:pPr>
    </w:p>
    <w:p w:rsidR="00BF4DF8" w:rsidRPr="00C658AB" w:rsidRDefault="00BF4DF8" w:rsidP="00BF4DF8">
      <w:pPr>
        <w:autoSpaceDE w:val="0"/>
        <w:autoSpaceDN w:val="0"/>
        <w:adjustRightInd w:val="0"/>
        <w:ind w:firstLine="567"/>
        <w:contextualSpacing/>
        <w:rPr>
          <w:rFonts w:ascii="Arial Narrow" w:eastAsia="Times New Roman" w:hAnsi="Arial Narrow" w:cs="Maiandra GD"/>
          <w:b/>
          <w:bCs/>
          <w:color w:val="000000"/>
          <w:sz w:val="20"/>
          <w:szCs w:val="24"/>
          <w:lang w:eastAsia="fr-FR"/>
        </w:rPr>
      </w:pPr>
      <w:bookmarkStart w:id="58" w:name="_Toc486416436"/>
      <w:bookmarkStart w:id="59" w:name="_Toc487280437"/>
      <w:bookmarkStart w:id="60" w:name="_Toc487353943"/>
      <w:r w:rsidRPr="00C658AB">
        <w:rPr>
          <w:rFonts w:ascii="Arial Narrow" w:eastAsia="Times New Roman" w:hAnsi="Arial Narrow" w:cs="Maiandra GD"/>
          <w:b/>
          <w:bCs/>
          <w:color w:val="000000"/>
          <w:sz w:val="20"/>
          <w:szCs w:val="24"/>
          <w:lang w:eastAsia="fr-FR"/>
        </w:rPr>
        <w:t>Article 16 : Validité des offres</w:t>
      </w:r>
      <w:bookmarkEnd w:id="58"/>
      <w:bookmarkEnd w:id="59"/>
      <w:bookmarkEnd w:id="60"/>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17.2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F4DF8" w:rsidRPr="00653D8C" w:rsidRDefault="00BF4DF8" w:rsidP="00BF4DF8">
      <w:pPr>
        <w:autoSpaceDE w:val="0"/>
        <w:autoSpaceDN w:val="0"/>
        <w:adjustRightInd w:val="0"/>
        <w:ind w:firstLine="567"/>
        <w:contextualSpacing/>
        <w:jc w:val="both"/>
        <w:rPr>
          <w:rFonts w:ascii="Arial Narrow" w:eastAsia="Times New Roman" w:hAnsi="Arial Narrow" w:cs="Maiandra GD"/>
          <w:color w:val="000000"/>
          <w:sz w:val="14"/>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61" w:name="_Toc486416437"/>
      <w:bookmarkStart w:id="62" w:name="_Toc487280438"/>
      <w:bookmarkStart w:id="63" w:name="_Toc487353944"/>
      <w:r w:rsidRPr="00C658AB">
        <w:rPr>
          <w:rFonts w:ascii="Arial Narrow" w:eastAsia="Times New Roman" w:hAnsi="Arial Narrow" w:cs="Maiandra GD"/>
          <w:b/>
          <w:bCs/>
          <w:color w:val="000000"/>
          <w:sz w:val="20"/>
          <w:szCs w:val="24"/>
          <w:lang w:eastAsia="fr-FR"/>
        </w:rPr>
        <w:t>Article 17 : Caution de soumission</w:t>
      </w:r>
      <w:bookmarkEnd w:id="61"/>
      <w:bookmarkEnd w:id="62"/>
      <w:bookmarkEnd w:id="63"/>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17.1. En application de l’article 13 du RGAO, le soumissionnaire fournira une caution de soumission du montant spécifié dans le Règlement Particulier de l’Appel d'Offres, laquelle fera partie intégrante de son offre.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17.2. La caution de soumission sera conforme au modèle présenté dans le Dossier d’Appel </w:t>
      </w:r>
      <w:r w:rsidR="00895A0C" w:rsidRPr="00C658AB">
        <w:rPr>
          <w:rFonts w:ascii="Arial Narrow" w:eastAsia="Times New Roman" w:hAnsi="Arial Narrow" w:cs="Maiandra GD"/>
          <w:color w:val="000000"/>
          <w:sz w:val="20"/>
          <w:szCs w:val="24"/>
          <w:lang w:eastAsia="fr-FR"/>
        </w:rPr>
        <w:t>d’Offres ;</w:t>
      </w:r>
      <w:r w:rsidRPr="00C658AB">
        <w:rPr>
          <w:rFonts w:ascii="Arial Narrow" w:eastAsia="Times New Roman" w:hAnsi="Arial Narrow" w:cs="Maiandra GD"/>
          <w:color w:val="000000"/>
          <w:sz w:val="20"/>
          <w:szCs w:val="24"/>
          <w:lang w:eastAsia="fr-FR"/>
        </w:rPr>
        <w:t xml:space="preserve"> d’autres modèles peuvent être autorisés, sous réserve de l’approbation préalable de l’Autorité Contractante. La Caution de soumission demeurera valide pendant trente (30) jours au-delà de la date limite initiale de recevabilité des offres, ou de toute nouvelle date limite de recevabilité demandée par l’Autorité Contractante et acceptée par le soumissionnaire, conformément aux dispositions de l’Article 16.2 du RGAO.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17.4. Les cautions de soumission et les offres des soumissionnaires non retenus seront restituées dans un délai </w:t>
      </w:r>
      <w:r w:rsidRPr="00C658AB">
        <w:rPr>
          <w:rFonts w:ascii="Arial Narrow" w:eastAsia="Times New Roman" w:hAnsi="Arial Narrow" w:cs="Maiandra GD"/>
          <w:sz w:val="20"/>
          <w:szCs w:val="24"/>
          <w:lang w:eastAsia="fr-FR"/>
        </w:rPr>
        <w:t>de trente (</w:t>
      </w:r>
      <w:r w:rsidR="00895A0C" w:rsidRPr="00C658AB">
        <w:rPr>
          <w:rFonts w:ascii="Arial Narrow" w:eastAsia="Times New Roman" w:hAnsi="Arial Narrow" w:cs="Maiandra GD"/>
          <w:sz w:val="20"/>
          <w:szCs w:val="24"/>
          <w:lang w:eastAsia="fr-FR"/>
        </w:rPr>
        <w:t>30)</w:t>
      </w:r>
      <w:r w:rsidR="00895A0C" w:rsidRPr="00C658AB">
        <w:rPr>
          <w:rFonts w:ascii="Arial Narrow" w:eastAsia="Times New Roman" w:hAnsi="Arial Narrow" w:cs="Maiandra GD"/>
          <w:color w:val="000000"/>
          <w:sz w:val="20"/>
          <w:szCs w:val="24"/>
          <w:lang w:eastAsia="fr-FR"/>
        </w:rPr>
        <w:t xml:space="preserve"> jours</w:t>
      </w:r>
      <w:r w:rsidRPr="00C658AB">
        <w:rPr>
          <w:rFonts w:ascii="Arial Narrow" w:eastAsia="Times New Roman" w:hAnsi="Arial Narrow" w:cs="Maiandra GD"/>
          <w:color w:val="000000"/>
          <w:sz w:val="20"/>
          <w:szCs w:val="24"/>
          <w:lang w:eastAsia="fr-FR"/>
        </w:rPr>
        <w:t xml:space="preserve"> à compter de la date de publication des résultats.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17.5. La caution de soumission de l’attributaire du Marché sera libérée dès que ce dernier aura signé le marché et fourni le Cautionnement définitif requis.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17.6. La caution de soumission peut être saisie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Si le soumissionnaire retire son offre durant la période de validité ;</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Si, le soumissionnaire retenu :</w:t>
      </w:r>
    </w:p>
    <w:p w:rsidR="00BF4DF8" w:rsidRPr="00C658AB" w:rsidRDefault="00BF4DF8" w:rsidP="00BF4DF8">
      <w:pPr>
        <w:autoSpaceDE w:val="0"/>
        <w:autoSpaceDN w:val="0"/>
        <w:adjustRightInd w:val="0"/>
        <w:ind w:left="1134" w:hanging="28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i. manque à son obligation de souscrire le marché en application </w:t>
      </w:r>
      <w:r w:rsidRPr="00C658AB">
        <w:rPr>
          <w:rFonts w:ascii="Arial Narrow" w:eastAsia="Times New Roman" w:hAnsi="Arial Narrow" w:cs="Maiandra GD"/>
          <w:sz w:val="20"/>
          <w:szCs w:val="24"/>
          <w:lang w:eastAsia="fr-FR"/>
        </w:rPr>
        <w:t xml:space="preserve">de l’article 38 du </w:t>
      </w:r>
      <w:r w:rsidRPr="00C658AB">
        <w:rPr>
          <w:rFonts w:ascii="Arial Narrow" w:eastAsia="Times New Roman" w:hAnsi="Arial Narrow" w:cs="Maiandra GD"/>
          <w:color w:val="000000"/>
          <w:sz w:val="20"/>
          <w:szCs w:val="24"/>
          <w:lang w:eastAsia="fr-FR"/>
        </w:rPr>
        <w:t xml:space="preserve">RGAO, </w:t>
      </w:r>
      <w:r w:rsidR="00895A0C" w:rsidRPr="00C658AB">
        <w:rPr>
          <w:rFonts w:ascii="Arial Narrow" w:eastAsia="Times New Roman" w:hAnsi="Arial Narrow" w:cs="Maiandra GD"/>
          <w:color w:val="000000"/>
          <w:sz w:val="20"/>
          <w:szCs w:val="24"/>
          <w:lang w:eastAsia="fr-FR"/>
        </w:rPr>
        <w:t>où</w:t>
      </w:r>
    </w:p>
    <w:p w:rsidR="00BF4DF8" w:rsidRPr="00C658AB" w:rsidRDefault="00BF4DF8" w:rsidP="00BF4DF8">
      <w:pPr>
        <w:autoSpaceDE w:val="0"/>
        <w:autoSpaceDN w:val="0"/>
        <w:adjustRightInd w:val="0"/>
        <w:ind w:left="1134" w:hanging="28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ii. manque à son obligation de fournir le cautionnement définitif en application de l’article 39 du RGAO, </w:t>
      </w:r>
      <w:r w:rsidR="00895A0C" w:rsidRPr="00C658AB">
        <w:rPr>
          <w:rFonts w:ascii="Arial Narrow" w:eastAsia="Times New Roman" w:hAnsi="Arial Narrow" w:cs="Maiandra GD"/>
          <w:color w:val="000000"/>
          <w:sz w:val="20"/>
          <w:szCs w:val="24"/>
          <w:lang w:eastAsia="fr-FR"/>
        </w:rPr>
        <w:t>où</w:t>
      </w:r>
    </w:p>
    <w:p w:rsidR="00BF4DF8" w:rsidRPr="00C658AB" w:rsidRDefault="00BF4DF8" w:rsidP="00BF4DF8">
      <w:pPr>
        <w:autoSpaceDE w:val="0"/>
        <w:autoSpaceDN w:val="0"/>
        <w:adjustRightInd w:val="0"/>
        <w:ind w:left="1134" w:hanging="283"/>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iii. refuse de recevoir notification du marché ou de l’ordre de service de démarrage des prestations.</w:t>
      </w:r>
    </w:p>
    <w:p w:rsidR="00BF4DF8" w:rsidRPr="00C658AB" w:rsidRDefault="00BF4DF8" w:rsidP="00BF4DF8">
      <w:pPr>
        <w:autoSpaceDE w:val="0"/>
        <w:autoSpaceDN w:val="0"/>
        <w:adjustRightInd w:val="0"/>
        <w:ind w:firstLine="851"/>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64" w:name="_Toc486416438"/>
      <w:bookmarkStart w:id="65" w:name="_Toc487280439"/>
      <w:bookmarkStart w:id="66" w:name="_Toc487353945"/>
      <w:r w:rsidRPr="00C658AB">
        <w:rPr>
          <w:rFonts w:ascii="Arial Narrow" w:eastAsia="Times New Roman" w:hAnsi="Arial Narrow" w:cs="Maiandra GD"/>
          <w:b/>
          <w:bCs/>
          <w:color w:val="000000"/>
          <w:sz w:val="20"/>
          <w:szCs w:val="24"/>
          <w:lang w:eastAsia="fr-FR"/>
        </w:rPr>
        <w:t>Article 18 : Propositions variantes des soumissionnaires</w:t>
      </w:r>
      <w:bookmarkEnd w:id="64"/>
      <w:bookmarkEnd w:id="65"/>
      <w:bookmarkEnd w:id="66"/>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w:t>
      </w:r>
      <w:r w:rsidRPr="00C658AB">
        <w:rPr>
          <w:rFonts w:ascii="Arial Narrow" w:eastAsia="Times New Roman" w:hAnsi="Arial Narrow" w:cs="Maiandra GD"/>
          <w:sz w:val="20"/>
          <w:szCs w:val="24"/>
          <w:lang w:eastAsia="fr-FR"/>
        </w:rPr>
        <w:t>l’Article 32.2(g) du RGAO</w:t>
      </w:r>
      <w:r w:rsidRPr="00C658AB">
        <w:rPr>
          <w:rFonts w:ascii="Arial Narrow" w:eastAsia="Times New Roman" w:hAnsi="Arial Narrow" w:cs="Maiandra GD"/>
          <w:color w:val="FF0000"/>
          <w:sz w:val="20"/>
          <w:szCs w:val="24"/>
          <w:lang w:eastAsia="fr-FR"/>
        </w:rPr>
        <w: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jc w:val="both"/>
        <w:rPr>
          <w:rFonts w:ascii="Arial Narrow" w:eastAsia="Times New Roman" w:hAnsi="Arial Narrow" w:cs="Maiandra GD"/>
          <w:b/>
          <w:bCs/>
          <w:color w:val="000000"/>
          <w:sz w:val="20"/>
          <w:szCs w:val="24"/>
          <w:lang w:eastAsia="fr-FR"/>
        </w:rPr>
      </w:pPr>
      <w:bookmarkStart w:id="67" w:name="_Toc486416439"/>
      <w:bookmarkStart w:id="68" w:name="_Toc487280440"/>
      <w:bookmarkStart w:id="69" w:name="_Toc487353946"/>
      <w:r w:rsidRPr="00C658AB">
        <w:rPr>
          <w:rFonts w:ascii="Arial Narrow" w:eastAsia="Times New Roman" w:hAnsi="Arial Narrow" w:cs="Maiandra GD"/>
          <w:b/>
          <w:bCs/>
          <w:color w:val="000000"/>
          <w:sz w:val="20"/>
          <w:szCs w:val="24"/>
          <w:lang w:eastAsia="fr-FR"/>
        </w:rPr>
        <w:t>Article 19 : Réunion préparatoire à l’établissement des offres</w:t>
      </w:r>
      <w:bookmarkEnd w:id="67"/>
      <w:bookmarkEnd w:id="68"/>
      <w:bookmarkEnd w:id="69"/>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19.1. A moins que le RPAO n’en dispose autrement, le Soumissionnaire peut être invité à assister à une réunion préparatoire qui se tiendra au lieu et date indiqués dans le RPAO.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19.2. La réunion préparatoire aura pour objet de fournir des éclaircissements et réponses à toute question qui pourrait être soulevée à ce stade.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19.3. Il est demandé au Soumissionnaire, autant que possible, de soumettre toute question par écrit de façon qu’elle parvienne à l’Autorité Contractante au moins une semaine avant la réunion préparatoire. Il se peut que le Maître d’Ouvrage Délégué ne puisse répondre au cours de la réunion aux questions reçues trop tard. Dans ce cas, les questions et réponses seront transmises selon les modalités de l’Article 19.4 ci-dessous.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w:t>
      </w:r>
      <w:r w:rsidRPr="00C658AB">
        <w:rPr>
          <w:rFonts w:ascii="Arial Narrow" w:eastAsia="Times New Roman" w:hAnsi="Arial Narrow" w:cs="Maiandra GD"/>
          <w:color w:val="000000"/>
          <w:sz w:val="20"/>
          <w:szCs w:val="24"/>
          <w:lang w:eastAsia="fr-FR"/>
        </w:rPr>
        <w:lastRenderedPageBreak/>
        <w:t>par l’Autorité Contractante en publiant un additif conformément aux dispositions de l’Article 10 du RGAO, le procès-verbal de la réunion préparatoire ne pouvant en tenir lieu.</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19.5. Le fait qu’un soumissionnaire n’assiste pas à la réunion préparatoire à l’établissement des offres ne sera pas un motif de disqualification.</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sz w:val="20"/>
          <w:szCs w:val="24"/>
          <w:lang w:eastAsia="fr-FR"/>
        </w:rPr>
      </w:pPr>
      <w:bookmarkStart w:id="70" w:name="_Toc486416440"/>
      <w:bookmarkStart w:id="71" w:name="_Toc487280441"/>
      <w:bookmarkStart w:id="72" w:name="_Toc487353947"/>
      <w:r w:rsidRPr="00C658AB">
        <w:rPr>
          <w:rFonts w:ascii="Arial Narrow" w:eastAsia="Times New Roman" w:hAnsi="Arial Narrow" w:cs="Maiandra GD"/>
          <w:b/>
          <w:bCs/>
          <w:sz w:val="20"/>
          <w:szCs w:val="24"/>
          <w:lang w:eastAsia="fr-FR"/>
        </w:rPr>
        <w:t>Article 20 : Forme et signature de l’offre</w:t>
      </w:r>
      <w:bookmarkEnd w:id="70"/>
      <w:bookmarkEnd w:id="71"/>
      <w:bookmarkEnd w:id="72"/>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20.1. Le Soumissionnaire préparera un original des documents constitutifs de l’offre décrits à l’Article 13 du RGAO, en un volume portant clairement l’indication “</w:t>
      </w:r>
      <w:r w:rsidRPr="00C658AB">
        <w:rPr>
          <w:rFonts w:ascii="Arial Narrow" w:eastAsia="Times New Roman" w:hAnsi="Arial Narrow" w:cs="Maiandra GD"/>
          <w:b/>
          <w:bCs/>
          <w:color w:val="000000"/>
          <w:sz w:val="20"/>
          <w:szCs w:val="24"/>
          <w:lang w:eastAsia="fr-FR"/>
        </w:rPr>
        <w:t>ORIGINAL</w:t>
      </w:r>
      <w:r w:rsidRPr="00C658AB">
        <w:rPr>
          <w:rFonts w:ascii="Arial Narrow" w:eastAsia="Times New Roman" w:hAnsi="Arial Narrow" w:cs="Maiandra GD"/>
          <w:color w:val="000000"/>
          <w:sz w:val="20"/>
          <w:szCs w:val="24"/>
          <w:lang w:eastAsia="fr-FR"/>
        </w:rPr>
        <w:t xml:space="preserve">”. </w:t>
      </w:r>
    </w:p>
    <w:p w:rsidR="00BF4DF8" w:rsidRPr="00C658AB" w:rsidRDefault="00BF4DF8" w:rsidP="00BF4DF8">
      <w:pPr>
        <w:autoSpaceDE w:val="0"/>
        <w:autoSpaceDN w:val="0"/>
        <w:adjustRightInd w:val="0"/>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De plus, le Soumissionnaire soumettra le nombre de copies requis dans les RPAO, portant l’indication “COPIE”. En cas de divergence entre l’original et les copies, l’original fera foi.</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6.1(a) ou 6.2 (c) du RGAO, selon le cas. Toutes les pages de l’offre comprenant des surcharges ou des changements seront paraphées par le ou les signataires de l’offre.</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20.3. L’offre ne doit comporter aucune modification, suppression ni surcharge, à moins que de telles corrections ne soient paraphées par le ou les signataires de la soumission.</w:t>
      </w:r>
    </w:p>
    <w:p w:rsidR="00BF4DF8" w:rsidRPr="00C658AB" w:rsidRDefault="00BF4DF8" w:rsidP="00BF4DF8">
      <w:pPr>
        <w:autoSpaceDE w:val="0"/>
        <w:autoSpaceDN w:val="0"/>
        <w:adjustRightInd w:val="0"/>
        <w:ind w:left="720"/>
        <w:contextualSpacing/>
        <w:rPr>
          <w:rFonts w:ascii="Arial Narrow" w:eastAsia="Times New Roman" w:hAnsi="Arial Narrow" w:cs="Maiandra GD"/>
          <w:color w:val="000000"/>
          <w:sz w:val="20"/>
          <w:szCs w:val="24"/>
          <w:lang w:eastAsia="fr-FR"/>
        </w:rPr>
      </w:pPr>
      <w:bookmarkStart w:id="73" w:name="_Toc486416441"/>
      <w:bookmarkStart w:id="74" w:name="_Toc487280442"/>
      <w:bookmarkStart w:id="75" w:name="_Toc487353948"/>
    </w:p>
    <w:p w:rsidR="00BF4DF8" w:rsidRPr="00C658AB" w:rsidRDefault="00BF4DF8" w:rsidP="00BF4DF8">
      <w:pPr>
        <w:autoSpaceDE w:val="0"/>
        <w:autoSpaceDN w:val="0"/>
        <w:adjustRightInd w:val="0"/>
        <w:contextualSpacing/>
        <w:jc w:val="center"/>
        <w:rPr>
          <w:rFonts w:ascii="Arial Narrow" w:eastAsia="Times New Roman" w:hAnsi="Arial Narrow" w:cs="Maiandra GD"/>
          <w:b/>
          <w:bCs/>
          <w:color w:val="000000"/>
          <w:sz w:val="24"/>
          <w:szCs w:val="32"/>
          <w:lang w:eastAsia="fr-FR"/>
        </w:rPr>
      </w:pPr>
      <w:r w:rsidRPr="00C658AB">
        <w:rPr>
          <w:rFonts w:ascii="Arial Narrow" w:eastAsia="Times New Roman" w:hAnsi="Arial Narrow" w:cs="Maiandra GD"/>
          <w:b/>
          <w:bCs/>
          <w:color w:val="000000"/>
          <w:sz w:val="24"/>
          <w:szCs w:val="32"/>
          <w:lang w:eastAsia="fr-FR"/>
        </w:rPr>
        <w:t>D. Dépôt des offres</w:t>
      </w:r>
      <w:bookmarkEnd w:id="73"/>
      <w:bookmarkEnd w:id="74"/>
      <w:bookmarkEnd w:id="75"/>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76" w:name="_Toc486416442"/>
      <w:bookmarkStart w:id="77" w:name="_Toc487280443"/>
      <w:bookmarkStart w:id="78" w:name="_Toc487353949"/>
      <w:r w:rsidRPr="00C658AB">
        <w:rPr>
          <w:rFonts w:ascii="Arial Narrow" w:eastAsia="Times New Roman" w:hAnsi="Arial Narrow" w:cs="Maiandra GD"/>
          <w:b/>
          <w:bCs/>
          <w:color w:val="000000"/>
          <w:sz w:val="20"/>
          <w:szCs w:val="24"/>
          <w:lang w:eastAsia="fr-FR"/>
        </w:rPr>
        <w:t>Article 21 : Cachetage et marquage des offres</w:t>
      </w:r>
      <w:bookmarkEnd w:id="76"/>
      <w:bookmarkEnd w:id="77"/>
      <w:bookmarkEnd w:id="78"/>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21.1. Le Soumissionnaire placera l’original et les copies des documents constitutifs de l’offre dans deux enveloppes séparées et scellées portant la mention «</w:t>
      </w:r>
      <w:r w:rsidRPr="00C658AB">
        <w:rPr>
          <w:rFonts w:ascii="Arial Narrow" w:eastAsia="Times New Roman" w:hAnsi="Arial Narrow" w:cs="Maiandra GD"/>
          <w:b/>
          <w:bCs/>
          <w:color w:val="000000"/>
          <w:sz w:val="20"/>
          <w:szCs w:val="24"/>
          <w:lang w:eastAsia="fr-FR"/>
        </w:rPr>
        <w:t xml:space="preserve"> ORIGINAL</w:t>
      </w:r>
      <w:r w:rsidRPr="00C658AB">
        <w:rPr>
          <w:rFonts w:ascii="Arial Narrow" w:eastAsia="Times New Roman" w:hAnsi="Arial Narrow" w:cs="Maiandra GD"/>
          <w:color w:val="000000"/>
          <w:sz w:val="20"/>
          <w:szCs w:val="24"/>
          <w:lang w:eastAsia="fr-FR"/>
        </w:rPr>
        <w:t xml:space="preserve"> » et « </w:t>
      </w:r>
      <w:r w:rsidRPr="00C658AB">
        <w:rPr>
          <w:rFonts w:ascii="Arial Narrow" w:eastAsia="Times New Roman" w:hAnsi="Arial Narrow" w:cs="Maiandra GD"/>
          <w:b/>
          <w:bCs/>
          <w:color w:val="000000"/>
          <w:sz w:val="20"/>
          <w:szCs w:val="24"/>
          <w:lang w:eastAsia="fr-FR"/>
        </w:rPr>
        <w:t>COPIE</w:t>
      </w:r>
      <w:r w:rsidRPr="00C658AB">
        <w:rPr>
          <w:rFonts w:ascii="Arial Narrow" w:eastAsia="Times New Roman" w:hAnsi="Arial Narrow" w:cs="Maiandra GD"/>
          <w:color w:val="000000"/>
          <w:sz w:val="20"/>
          <w:szCs w:val="24"/>
          <w:lang w:eastAsia="fr-FR"/>
        </w:rPr>
        <w:t xml:space="preserve"> », selon le cas. Ces enveloppes seront ensuite placées dans une enveloppe extérieure qui devra également être scellée, mais qui ne devra donner aucune indication sur l’identité du Soumissionnaire.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21.2. Les enveloppes intérieures et extérieures :</w:t>
      </w:r>
    </w:p>
    <w:p w:rsidR="00BF4DF8" w:rsidRPr="00C658AB" w:rsidRDefault="00BF4DF8" w:rsidP="00411697">
      <w:pPr>
        <w:pStyle w:val="Paragraphedeliste"/>
        <w:numPr>
          <w:ilvl w:val="0"/>
          <w:numId w:val="48"/>
        </w:numPr>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Seront adressées à l’Autorité Contractante à l’adresse indiquée dans le Règlement Particulier de l'Appel d'Offres ;</w:t>
      </w:r>
    </w:p>
    <w:p w:rsidR="00BF4DF8" w:rsidRPr="00C658AB" w:rsidRDefault="00BF4DF8" w:rsidP="00411697">
      <w:pPr>
        <w:pStyle w:val="Paragraphedeliste"/>
        <w:numPr>
          <w:ilvl w:val="0"/>
          <w:numId w:val="48"/>
        </w:numPr>
        <w:autoSpaceDE w:val="0"/>
        <w:autoSpaceDN w:val="0"/>
        <w:adjustRightInd w:val="0"/>
        <w:rPr>
          <w:rFonts w:ascii="Arial Narrow" w:eastAsia="Times New Roman" w:hAnsi="Arial Narrow" w:cs="Maiandra GD"/>
          <w:b/>
          <w:bCs/>
          <w:color w:val="000000"/>
          <w:sz w:val="18"/>
          <w:lang w:eastAsia="fr-FR"/>
        </w:rPr>
      </w:pPr>
      <w:r w:rsidRPr="00C658AB">
        <w:rPr>
          <w:rFonts w:ascii="Arial Narrow" w:eastAsia="Times New Roman" w:hAnsi="Arial Narrow" w:cs="Maiandra GD"/>
          <w:color w:val="000000"/>
          <w:sz w:val="20"/>
          <w:szCs w:val="24"/>
          <w:lang w:eastAsia="fr-FR"/>
        </w:rPr>
        <w:t>Porteront le nom du projet ainsi que l’objet et le numéro de l’Avis d’Appel d’Offres indiqués dans le RPAO, et la mention “</w:t>
      </w:r>
      <w:r w:rsidRPr="00C658AB">
        <w:rPr>
          <w:rFonts w:ascii="Arial Narrow" w:eastAsia="Times New Roman" w:hAnsi="Arial Narrow" w:cs="Maiandra GD"/>
          <w:b/>
          <w:bCs/>
          <w:color w:val="000000"/>
          <w:sz w:val="18"/>
          <w:lang w:eastAsia="fr-FR"/>
        </w:rPr>
        <w:t>à n’ouvrir qu'en séance de dépouillement”.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21.4. Si l’enveloppe extérieure n’est pas scellée et marquée comme indiqué aux articles 21.1 et 21.2 Susvisés, l’Autorité Contractante ne sera nullement responsable si l’offre est égarée ou ouverte prématurément.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jc w:val="both"/>
        <w:rPr>
          <w:rFonts w:ascii="Arial Narrow" w:eastAsia="Times New Roman" w:hAnsi="Arial Narrow" w:cs="Maiandra GD"/>
          <w:b/>
          <w:bCs/>
          <w:color w:val="000000"/>
          <w:sz w:val="20"/>
          <w:szCs w:val="24"/>
          <w:lang w:eastAsia="fr-FR"/>
        </w:rPr>
      </w:pPr>
      <w:bookmarkStart w:id="79" w:name="_Toc486416443"/>
      <w:bookmarkStart w:id="80" w:name="_Toc487280444"/>
      <w:bookmarkStart w:id="81" w:name="_Toc487353950"/>
      <w:r w:rsidRPr="00C658AB">
        <w:rPr>
          <w:rFonts w:ascii="Arial Narrow" w:eastAsia="Times New Roman" w:hAnsi="Arial Narrow" w:cs="Maiandra GD"/>
          <w:b/>
          <w:bCs/>
          <w:color w:val="000000"/>
          <w:sz w:val="20"/>
          <w:szCs w:val="24"/>
          <w:lang w:eastAsia="fr-FR"/>
        </w:rPr>
        <w:t>Article 22 : Date et heure limites de dépôt des offres</w:t>
      </w:r>
      <w:bookmarkEnd w:id="79"/>
      <w:bookmarkEnd w:id="80"/>
      <w:bookmarkEnd w:id="81"/>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22.1. Les offres doivent être reçues par l’Autorité Contractante à l’adresse spécifiée à l’article 21.2 du RPAO au plus tard à la date et à l’heure spécifiées dans le Règlement Particulier de l'Appel d'Offres.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82" w:name="_Toc486416444"/>
      <w:bookmarkStart w:id="83" w:name="_Toc487280445"/>
      <w:bookmarkStart w:id="84" w:name="_Toc487353951"/>
      <w:r w:rsidRPr="00C658AB">
        <w:rPr>
          <w:rFonts w:ascii="Arial Narrow" w:eastAsia="Times New Roman" w:hAnsi="Arial Narrow" w:cs="Maiandra GD"/>
          <w:b/>
          <w:bCs/>
          <w:color w:val="000000"/>
          <w:sz w:val="20"/>
          <w:szCs w:val="24"/>
          <w:lang w:eastAsia="fr-FR"/>
        </w:rPr>
        <w:t>Article 23 : Offres hors délai</w:t>
      </w:r>
      <w:bookmarkEnd w:id="82"/>
      <w:bookmarkEnd w:id="83"/>
      <w:bookmarkEnd w:id="84"/>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Toute offre parvenue à l’Autorité Contractante après les dates et heure limites fixées pour le dépôt des offres conformément à l’Article 22 du RGAO sera déclarée hors délai et, par conséquent, rejetée.</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85" w:name="_Toc486416445"/>
      <w:bookmarkStart w:id="86" w:name="_Toc487280446"/>
      <w:bookmarkStart w:id="87" w:name="_Toc487353952"/>
      <w:r w:rsidRPr="00C658AB">
        <w:rPr>
          <w:rFonts w:ascii="Arial Narrow" w:eastAsia="Times New Roman" w:hAnsi="Arial Narrow" w:cs="Maiandra GD"/>
          <w:b/>
          <w:bCs/>
          <w:color w:val="000000"/>
          <w:sz w:val="20"/>
          <w:szCs w:val="24"/>
          <w:lang w:eastAsia="fr-FR"/>
        </w:rPr>
        <w:t>Article 24 : Modification, substitution et retrait des offres</w:t>
      </w:r>
      <w:bookmarkEnd w:id="85"/>
      <w:bookmarkEnd w:id="86"/>
      <w:bookmarkEnd w:id="87"/>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C658AB">
        <w:rPr>
          <w:rFonts w:ascii="Arial Narrow" w:eastAsia="Times New Roman" w:hAnsi="Arial Narrow" w:cs="Maiandra GD"/>
          <w:b/>
          <w:bCs/>
          <w:color w:val="000000"/>
          <w:sz w:val="20"/>
          <w:szCs w:val="24"/>
          <w:lang w:eastAsia="fr-FR"/>
        </w:rPr>
        <w:t>RETRAIT</w:t>
      </w:r>
      <w:r w:rsidRPr="00C658AB">
        <w:rPr>
          <w:rFonts w:ascii="Arial Narrow" w:eastAsia="Times New Roman" w:hAnsi="Arial Narrow" w:cs="Maiandra GD"/>
          <w:color w:val="000000"/>
          <w:sz w:val="20"/>
          <w:szCs w:val="24"/>
          <w:lang w:eastAsia="fr-FR"/>
        </w:rPr>
        <w:t xml:space="preserve"> » et « </w:t>
      </w:r>
      <w:r w:rsidRPr="00C658AB">
        <w:rPr>
          <w:rFonts w:ascii="Arial Narrow" w:eastAsia="Times New Roman" w:hAnsi="Arial Narrow" w:cs="Maiandra GD"/>
          <w:b/>
          <w:bCs/>
          <w:color w:val="000000"/>
          <w:sz w:val="20"/>
          <w:szCs w:val="24"/>
          <w:lang w:eastAsia="fr-FR"/>
        </w:rPr>
        <w:t>OFFRE DE REMPLACEMENT</w:t>
      </w:r>
      <w:r w:rsidRPr="00C658AB">
        <w:rPr>
          <w:rFonts w:ascii="Arial Narrow" w:eastAsia="Times New Roman" w:hAnsi="Arial Narrow" w:cs="Maiandra GD"/>
          <w:color w:val="000000"/>
          <w:sz w:val="20"/>
          <w:szCs w:val="24"/>
          <w:lang w:eastAsia="fr-FR"/>
        </w:rPr>
        <w:t xml:space="preserve"> » ou « </w:t>
      </w:r>
      <w:r w:rsidRPr="00C658AB">
        <w:rPr>
          <w:rFonts w:ascii="Arial Narrow" w:eastAsia="Times New Roman" w:hAnsi="Arial Narrow" w:cs="Maiandra GD"/>
          <w:b/>
          <w:bCs/>
          <w:color w:val="000000"/>
          <w:sz w:val="20"/>
          <w:szCs w:val="24"/>
          <w:lang w:eastAsia="fr-FR"/>
        </w:rPr>
        <w:t>MODIFICATION</w:t>
      </w:r>
      <w:r w:rsidRPr="00C658AB">
        <w:rPr>
          <w:rFonts w:ascii="Arial Narrow" w:eastAsia="Times New Roman" w:hAnsi="Arial Narrow" w:cs="Maiandra GD"/>
          <w:color w:val="000000"/>
          <w:sz w:val="20"/>
          <w:szCs w:val="24"/>
          <w:lang w:eastAsia="fr-FR"/>
        </w:rPr>
        <w:t xml:space="preserv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24.3. Les offres dont les Soumissionnaires demandent le retrait en application de l’article</w:t>
      </w:r>
      <w:r w:rsidR="00360870"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24.1 leur seront retournées sans avoir été ouvertes.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BF4DF8" w:rsidRPr="00C658AB" w:rsidRDefault="00BF4DF8" w:rsidP="00BF4DF8">
      <w:pPr>
        <w:autoSpaceDE w:val="0"/>
        <w:autoSpaceDN w:val="0"/>
        <w:adjustRightInd w:val="0"/>
        <w:ind w:left="1068" w:firstLine="348"/>
        <w:contextualSpacing/>
        <w:jc w:val="center"/>
        <w:rPr>
          <w:rFonts w:ascii="Arial Narrow" w:eastAsia="Times New Roman" w:hAnsi="Arial Narrow" w:cs="Maiandra GD"/>
          <w:b/>
          <w:bCs/>
          <w:color w:val="000000"/>
          <w:sz w:val="24"/>
          <w:szCs w:val="32"/>
          <w:lang w:eastAsia="fr-FR"/>
        </w:rPr>
      </w:pPr>
      <w:bookmarkStart w:id="88" w:name="_Toc486416446"/>
      <w:bookmarkStart w:id="89" w:name="_Toc487280447"/>
      <w:bookmarkStart w:id="90" w:name="_Toc487353953"/>
      <w:r w:rsidRPr="00C658AB">
        <w:rPr>
          <w:rFonts w:ascii="Arial Narrow" w:eastAsia="Times New Roman" w:hAnsi="Arial Narrow" w:cs="Maiandra GD"/>
          <w:b/>
          <w:bCs/>
          <w:color w:val="000000"/>
          <w:sz w:val="24"/>
          <w:szCs w:val="32"/>
          <w:lang w:eastAsia="fr-FR"/>
        </w:rPr>
        <w:t>E. Ouverture des plis et évaluation des offres</w:t>
      </w:r>
      <w:bookmarkEnd w:id="88"/>
      <w:bookmarkEnd w:id="89"/>
      <w:bookmarkEnd w:id="90"/>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91" w:name="_Toc486416447"/>
      <w:bookmarkStart w:id="92" w:name="_Toc487280448"/>
      <w:bookmarkStart w:id="93" w:name="_Toc487353954"/>
      <w:r w:rsidRPr="00C658AB">
        <w:rPr>
          <w:rFonts w:ascii="Arial Narrow" w:eastAsia="Times New Roman" w:hAnsi="Arial Narrow" w:cs="Maiandra GD"/>
          <w:b/>
          <w:bCs/>
          <w:color w:val="000000"/>
          <w:sz w:val="20"/>
          <w:szCs w:val="24"/>
          <w:lang w:eastAsia="fr-FR"/>
        </w:rPr>
        <w:t>Article 25 : Ouverture des plis et recours</w:t>
      </w:r>
      <w:bookmarkEnd w:id="91"/>
      <w:bookmarkEnd w:id="92"/>
      <w:bookmarkEnd w:id="93"/>
      <w:r w:rsidR="00360870" w:rsidRPr="00C658AB">
        <w:rPr>
          <w:rFonts w:ascii="Arial Narrow" w:eastAsia="Times New Roman" w:hAnsi="Arial Narrow" w:cs="Maiandra GD"/>
          <w:b/>
          <w:bCs/>
          <w:color w:val="000000"/>
          <w:sz w:val="20"/>
          <w:szCs w:val="24"/>
          <w:lang w:eastAsia="fr-FR"/>
        </w:rPr>
        <w: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25.1. L’ouverture de tous les plis se fait en un temps, toutefois pour les projets complexes notamment ceux ayant fait l’objet d’une procédure de pré qualification, l’ouverture peut se faire en deux temps.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de présence pour attester leur présence.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w:t>
      </w:r>
      <w:r w:rsidRPr="00C658AB">
        <w:rPr>
          <w:rFonts w:ascii="Arial Narrow" w:eastAsia="Times New Roman" w:hAnsi="Arial Narrow" w:cs="Maiandra GD"/>
          <w:sz w:val="20"/>
          <w:szCs w:val="24"/>
          <w:lang w:eastAsia="fr-FR"/>
        </w:rPr>
        <w:t>La modification d’offre ne sera autorisée que si la notification correspondante contient une habilitation valide du signataire à demander la modification et est lue à haute voix. S</w:t>
      </w:r>
      <w:r w:rsidRPr="00C658AB">
        <w:rPr>
          <w:rFonts w:ascii="Arial Narrow" w:eastAsia="Times New Roman" w:hAnsi="Arial Narrow" w:cs="Maiandra GD"/>
          <w:color w:val="000000"/>
          <w:sz w:val="20"/>
          <w:szCs w:val="24"/>
          <w:lang w:eastAsia="fr-FR"/>
        </w:rPr>
        <w:t>eules les offres qui ont été ouvertes et annoncées à haute voix lors de l’ouverture des plis seront ensuite évaluées.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25.6. À la fin de chaque séance d’ouverture des plis, le président de la commission met immédiatement à la disposition du point focal désigné par l’organisme chargé de la régulation des Marchés Publics, une copie paraphée des offres des soumissionnaires.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25.7. En cas de recours, tel que prévu par le Code des Marchés Publics, il doit être adressé au Ministre Délégué à la Présidence chargé des Marchés Publics avec copies à l’organisme chargé de la régulation des Marchés Publics et au Chef de structure auprès de laquelle est placée la commission concernée.</w:t>
      </w:r>
      <w:r w:rsidR="006D67F9"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F4DF8" w:rsidRPr="00653D8C" w:rsidRDefault="00BF4DF8" w:rsidP="00BF4DF8">
      <w:pPr>
        <w:autoSpaceDE w:val="0"/>
        <w:autoSpaceDN w:val="0"/>
        <w:adjustRightInd w:val="0"/>
        <w:ind w:firstLine="567"/>
        <w:contextualSpacing/>
        <w:jc w:val="both"/>
        <w:rPr>
          <w:rFonts w:ascii="Arial Narrow" w:eastAsia="Times New Roman" w:hAnsi="Arial Narrow" w:cs="Maiandra GD"/>
          <w:color w:val="000000"/>
          <w:sz w:val="18"/>
          <w:szCs w:val="24"/>
          <w:lang w:eastAsia="fr-FR"/>
        </w:rPr>
      </w:pPr>
      <w:r w:rsidRPr="00653D8C">
        <w:rPr>
          <w:rFonts w:ascii="Arial Narrow" w:eastAsia="Times New Roman" w:hAnsi="Arial Narrow" w:cs="Maiandra GD"/>
          <w:color w:val="000000"/>
          <w:sz w:val="18"/>
          <w:szCs w:val="24"/>
          <w:lang w:eastAsia="fr-FR"/>
        </w:rPr>
        <w:t>L’Observateur Indépendant annexe à son rapport, le feuillet qui lui a été remis, assorti des commentaires ou des observations y afférents.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94" w:name="_Toc486416448"/>
      <w:bookmarkStart w:id="95" w:name="_Toc487280449"/>
      <w:bookmarkStart w:id="96" w:name="_Toc487353955"/>
      <w:r w:rsidRPr="00C658AB">
        <w:rPr>
          <w:rFonts w:ascii="Arial Narrow" w:eastAsia="Times New Roman" w:hAnsi="Arial Narrow" w:cs="Maiandra GD"/>
          <w:b/>
          <w:bCs/>
          <w:color w:val="000000"/>
          <w:sz w:val="20"/>
          <w:szCs w:val="24"/>
          <w:lang w:eastAsia="fr-FR"/>
        </w:rPr>
        <w:t>Article 26 : Caractère confidentiel de la procédure</w:t>
      </w:r>
      <w:bookmarkEnd w:id="94"/>
      <w:bookmarkEnd w:id="95"/>
      <w:bookmarkEnd w:id="96"/>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97" w:name="_Toc486416449"/>
      <w:bookmarkStart w:id="98" w:name="_Toc487280450"/>
      <w:bookmarkStart w:id="99" w:name="_Toc487353956"/>
      <w:r w:rsidRPr="00C658AB">
        <w:rPr>
          <w:rFonts w:ascii="Arial Narrow" w:eastAsia="Times New Roman" w:hAnsi="Arial Narrow" w:cs="Maiandra GD"/>
          <w:b/>
          <w:bCs/>
          <w:color w:val="000000"/>
          <w:sz w:val="20"/>
          <w:szCs w:val="24"/>
          <w:lang w:eastAsia="fr-FR"/>
        </w:rPr>
        <w:t>Article 27 : Eclaircissements sur les offres et contacts avec l’Autorité Contractante</w:t>
      </w:r>
      <w:bookmarkEnd w:id="97"/>
      <w:bookmarkEnd w:id="98"/>
      <w:bookmarkEnd w:id="99"/>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 xml:space="preserve">27.1. Pour faciliter l’examen, l’évaluation et la comparaison des offres, la Commission de Passation des Marchés peut, si elle le désire, demander à tout soumissionnaire de donner des éclaircissements sur son offre.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F4DF8" w:rsidRPr="00C658AB" w:rsidRDefault="00BF4DF8" w:rsidP="006D67F9">
      <w:pPr>
        <w:autoSpaceDE w:val="0"/>
        <w:autoSpaceDN w:val="0"/>
        <w:adjustRightInd w:val="0"/>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00" w:name="_Toc486416450"/>
      <w:bookmarkStart w:id="101" w:name="_Toc487280451"/>
      <w:bookmarkStart w:id="102" w:name="_Toc487353957"/>
      <w:r w:rsidRPr="00C658AB">
        <w:rPr>
          <w:rFonts w:ascii="Arial Narrow" w:eastAsia="Times New Roman" w:hAnsi="Arial Narrow" w:cs="Maiandra GD"/>
          <w:b/>
          <w:bCs/>
          <w:color w:val="000000"/>
          <w:sz w:val="20"/>
          <w:szCs w:val="24"/>
          <w:lang w:eastAsia="fr-FR"/>
        </w:rPr>
        <w:t>Article 28 : Détermination de la conformité des offres</w:t>
      </w:r>
      <w:bookmarkEnd w:id="100"/>
      <w:bookmarkEnd w:id="101"/>
      <w:bookmarkEnd w:id="102"/>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28.2. La Sous-commission d’analyse déterminera si l’offre est conforme pour l’essentiel aux dispositions du Dossier d’Appel d’Offres en se basant sur son contenu sans avoir recours à des éléments de preuve extrinsèques.</w:t>
      </w:r>
    </w:p>
    <w:p w:rsidR="00BF4DF8" w:rsidRPr="00C658AB" w:rsidRDefault="00BF4DF8" w:rsidP="006D67F9">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BF4DF8" w:rsidRPr="00C658AB" w:rsidRDefault="006D67F9" w:rsidP="00411697">
      <w:pPr>
        <w:pStyle w:val="Paragraphedeliste"/>
        <w:numPr>
          <w:ilvl w:val="0"/>
          <w:numId w:val="49"/>
        </w:numPr>
        <w:tabs>
          <w:tab w:val="left" w:pos="1134"/>
        </w:tabs>
        <w:autoSpaceDE w:val="0"/>
        <w:autoSpaceDN w:val="0"/>
        <w:adjustRightInd w:val="0"/>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Affecte</w:t>
      </w:r>
      <w:r w:rsidR="00BF4DF8" w:rsidRPr="00C658AB">
        <w:rPr>
          <w:rFonts w:ascii="Arial Narrow" w:eastAsia="Times New Roman" w:hAnsi="Arial Narrow" w:cs="Maiandra GD"/>
          <w:color w:val="000000"/>
          <w:sz w:val="20"/>
          <w:szCs w:val="24"/>
          <w:lang w:eastAsia="fr-FR"/>
        </w:rPr>
        <w:t xml:space="preserve"> sensiblement l’étendue, la qualité ou la réalisation des travaux ;</w:t>
      </w:r>
    </w:p>
    <w:p w:rsidR="00BF4DF8" w:rsidRPr="00C658AB" w:rsidRDefault="006D67F9" w:rsidP="00411697">
      <w:pPr>
        <w:pStyle w:val="Paragraphedeliste"/>
        <w:numPr>
          <w:ilvl w:val="0"/>
          <w:numId w:val="49"/>
        </w:numPr>
        <w:tabs>
          <w:tab w:val="left" w:pos="1134"/>
        </w:tabs>
        <w:autoSpaceDE w:val="0"/>
        <w:autoSpaceDN w:val="0"/>
        <w:adjustRightInd w:val="0"/>
        <w:ind w:left="1134" w:hanging="283"/>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Limite</w:t>
      </w:r>
      <w:r w:rsidR="00BF4DF8" w:rsidRPr="00C658AB">
        <w:rPr>
          <w:rFonts w:ascii="Arial Narrow" w:eastAsia="Times New Roman" w:hAnsi="Arial Narrow" w:cs="Maiandra GD"/>
          <w:color w:val="000000"/>
          <w:sz w:val="20"/>
          <w:szCs w:val="24"/>
          <w:lang w:eastAsia="fr-FR"/>
        </w:rPr>
        <w:t xml:space="preserve"> sensiblement, en contradiction avec le Dossier d’Appel d’Offres, les droits de l’Autorité Contractante ou ses obligations au titre du Marché ;</w:t>
      </w:r>
    </w:p>
    <w:p w:rsidR="00BF4DF8" w:rsidRPr="00653D8C" w:rsidRDefault="00BF4DF8" w:rsidP="00BF4DF8">
      <w:pPr>
        <w:pStyle w:val="Paragraphedeliste"/>
        <w:tabs>
          <w:tab w:val="left" w:pos="1134"/>
        </w:tabs>
        <w:rPr>
          <w:rFonts w:ascii="Arial Narrow" w:eastAsia="Times New Roman" w:hAnsi="Arial Narrow" w:cs="Maiandra GD"/>
          <w:color w:val="000000"/>
          <w:sz w:val="8"/>
          <w:szCs w:val="24"/>
          <w:lang w:eastAsia="fr-FR"/>
        </w:rPr>
      </w:pPr>
    </w:p>
    <w:p w:rsidR="00BF4DF8" w:rsidRPr="00C658AB" w:rsidRDefault="006D67F9" w:rsidP="00411697">
      <w:pPr>
        <w:pStyle w:val="Paragraphedeliste"/>
        <w:numPr>
          <w:ilvl w:val="0"/>
          <w:numId w:val="49"/>
        </w:numPr>
        <w:autoSpaceDE w:val="0"/>
        <w:autoSpaceDN w:val="0"/>
        <w:adjustRightInd w:val="0"/>
        <w:ind w:left="1134" w:hanging="283"/>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Est</w:t>
      </w:r>
      <w:r w:rsidR="00BF4DF8" w:rsidRPr="00C658AB">
        <w:rPr>
          <w:rFonts w:ascii="Arial Narrow" w:eastAsia="Times New Roman" w:hAnsi="Arial Narrow" w:cs="Maiandra GD"/>
          <w:color w:val="000000"/>
          <w:sz w:val="20"/>
          <w:szCs w:val="24"/>
          <w:lang w:eastAsia="fr-FR"/>
        </w:rPr>
        <w:t xml:space="preserve"> telle que sa correction affecterait injustement la compétitivité des autres soumissionnaires qui ont présenté des offres conformes pour l’essentiel au Dossier d’Appel d’Offres.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28.4. Si une offre n’est pas conforme pour l’essentiel, elle sera écartée par la Commission des Marchés Compétente et ne pourra être par la suite rendue conforme.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BF4DF8" w:rsidRPr="00653D8C" w:rsidRDefault="00BF4DF8" w:rsidP="00BF4DF8">
      <w:pPr>
        <w:autoSpaceDE w:val="0"/>
        <w:autoSpaceDN w:val="0"/>
        <w:adjustRightInd w:val="0"/>
        <w:ind w:firstLine="567"/>
        <w:contextualSpacing/>
        <w:jc w:val="both"/>
        <w:rPr>
          <w:rFonts w:ascii="Arial Narrow" w:eastAsia="Times New Roman" w:hAnsi="Arial Narrow" w:cs="Maiandra GD"/>
          <w:color w:val="000000"/>
          <w:sz w:val="8"/>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03" w:name="_Toc486416451"/>
      <w:bookmarkStart w:id="104" w:name="_Toc487280452"/>
      <w:bookmarkStart w:id="105" w:name="_Toc487353958"/>
      <w:r w:rsidRPr="00C658AB">
        <w:rPr>
          <w:rFonts w:ascii="Arial Narrow" w:eastAsia="Times New Roman" w:hAnsi="Arial Narrow" w:cs="Maiandra GD"/>
          <w:b/>
          <w:bCs/>
          <w:color w:val="000000"/>
          <w:sz w:val="20"/>
          <w:szCs w:val="24"/>
          <w:lang w:eastAsia="fr-FR"/>
        </w:rPr>
        <w:lastRenderedPageBreak/>
        <w:t>Article 29 : Qualification du soumissionnaire</w:t>
      </w:r>
      <w:bookmarkEnd w:id="103"/>
      <w:bookmarkEnd w:id="104"/>
      <w:bookmarkEnd w:id="105"/>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F4DF8" w:rsidRPr="00653D8C" w:rsidRDefault="00BF4DF8" w:rsidP="00BF4DF8">
      <w:pPr>
        <w:autoSpaceDE w:val="0"/>
        <w:autoSpaceDN w:val="0"/>
        <w:adjustRightInd w:val="0"/>
        <w:ind w:firstLine="567"/>
        <w:contextualSpacing/>
        <w:rPr>
          <w:rFonts w:ascii="Arial Narrow" w:eastAsia="Times New Roman" w:hAnsi="Arial Narrow" w:cs="Maiandra GD"/>
          <w:color w:val="000000"/>
          <w:sz w:val="8"/>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06" w:name="_Toc486416452"/>
      <w:bookmarkStart w:id="107" w:name="_Toc487280453"/>
      <w:bookmarkStart w:id="108" w:name="_Toc487353959"/>
      <w:r w:rsidRPr="00C658AB">
        <w:rPr>
          <w:rFonts w:ascii="Arial Narrow" w:eastAsia="Times New Roman" w:hAnsi="Arial Narrow" w:cs="Maiandra GD"/>
          <w:b/>
          <w:bCs/>
          <w:color w:val="000000"/>
          <w:sz w:val="20"/>
          <w:szCs w:val="24"/>
          <w:lang w:eastAsia="fr-FR"/>
        </w:rPr>
        <w:t>Article 30 : Correction des erreurs</w:t>
      </w:r>
      <w:bookmarkEnd w:id="106"/>
      <w:bookmarkEnd w:id="107"/>
      <w:bookmarkEnd w:id="108"/>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Si le total obtenu par addition ou soustraction des sous totaux n’est pas exact, les sous totaux feront foi et le total sera corrigé ;</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b. S’il y a contradiction entre le prix indiqué en lettres et en chiffres, le montant en lettres fera foi, à moins que ce montant soit lié à une erreur arithmétique confirmée par le sous-détail dudit prix, auquel cas le montant en chiffres prévaudra sous réserve de l’alinéa (a) et ci-dessus.</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30.3. Si le Soumissionnaire ayant présenté l’offre évaluée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 n’accepte pas les corrections apportées, son offre sera écartée et sa garantie pourra être saisie.</w:t>
      </w:r>
    </w:p>
    <w:p w:rsidR="00BF4DF8" w:rsidRPr="00C658AB" w:rsidRDefault="00BF4DF8" w:rsidP="006D67F9">
      <w:pPr>
        <w:autoSpaceDE w:val="0"/>
        <w:autoSpaceDN w:val="0"/>
        <w:adjustRightInd w:val="0"/>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09" w:name="_Toc486416453"/>
      <w:bookmarkStart w:id="110" w:name="_Toc487280454"/>
      <w:bookmarkStart w:id="111" w:name="_Toc487353960"/>
      <w:r w:rsidRPr="00C658AB">
        <w:rPr>
          <w:rFonts w:ascii="Arial Narrow" w:eastAsia="Times New Roman" w:hAnsi="Arial Narrow" w:cs="Maiandra GD"/>
          <w:b/>
          <w:bCs/>
          <w:color w:val="000000"/>
          <w:sz w:val="20"/>
          <w:szCs w:val="24"/>
          <w:lang w:eastAsia="fr-FR"/>
        </w:rPr>
        <w:t>Article 31 : Conversion en une seule monnaie</w:t>
      </w:r>
      <w:bookmarkEnd w:id="109"/>
      <w:bookmarkEnd w:id="110"/>
      <w:bookmarkEnd w:id="111"/>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31.1. Pour faciliter l’évaluation et la comparaison des offres, la sous-commission d’analyse convertira les prix des offres exprimés dans les diverses monnaies dans lesquelles le montant de l’offre est payable en francs CFA.</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31.2. La conversion se fera en utilisant le cours vendeur fixé par la Banque des Etats de l’Afrique Centrale (BEAC), dans les conditions définies par le RPAO.</w:t>
      </w:r>
    </w:p>
    <w:p w:rsidR="00BF4DF8" w:rsidRPr="00653D8C" w:rsidRDefault="00BF4DF8" w:rsidP="00BF4DF8">
      <w:pPr>
        <w:autoSpaceDE w:val="0"/>
        <w:autoSpaceDN w:val="0"/>
        <w:adjustRightInd w:val="0"/>
        <w:ind w:firstLine="567"/>
        <w:contextualSpacing/>
        <w:jc w:val="both"/>
        <w:rPr>
          <w:rFonts w:ascii="Arial Narrow" w:eastAsia="Times New Roman" w:hAnsi="Arial Narrow" w:cs="Maiandra GD"/>
          <w:color w:val="000000"/>
          <w:sz w:val="1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12" w:name="_Toc486416454"/>
      <w:bookmarkStart w:id="113" w:name="_Toc487280455"/>
      <w:bookmarkStart w:id="114" w:name="_Toc487353961"/>
      <w:r w:rsidRPr="00C658AB">
        <w:rPr>
          <w:rFonts w:ascii="Arial Narrow" w:eastAsia="Times New Roman" w:hAnsi="Arial Narrow" w:cs="Maiandra GD"/>
          <w:b/>
          <w:bCs/>
          <w:color w:val="000000"/>
          <w:sz w:val="20"/>
          <w:szCs w:val="24"/>
          <w:lang w:eastAsia="fr-FR"/>
        </w:rPr>
        <w:t>Article 32 : Evaluation et comparaison des offres au plan financier</w:t>
      </w:r>
      <w:bookmarkEnd w:id="112"/>
      <w:bookmarkEnd w:id="113"/>
      <w:bookmarkEnd w:id="114"/>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32.1. Seules les offres reconnues conformes, selon les dispositions de l’article 28 du RGAO, seront évaluées et comparées par la Sous-commission d’analyse.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32.2. En évaluant les offres, la sous-commission d’analyse déterminera pour chaque offre, le montant évalué en :</w:t>
      </w:r>
    </w:p>
    <w:p w:rsidR="00BF4DF8" w:rsidRPr="00C658AB" w:rsidRDefault="00BF4DF8" w:rsidP="00BF4DF8">
      <w:pPr>
        <w:autoSpaceDE w:val="0"/>
        <w:autoSpaceDN w:val="0"/>
        <w:adjustRightInd w:val="0"/>
        <w:ind w:left="851" w:hanging="284"/>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 corrigeant toute erreur éventuelle conformément aux dispositions de l’article 30.2 du RGAO ;</w:t>
      </w:r>
    </w:p>
    <w:p w:rsidR="00BF4DF8" w:rsidRPr="00C658AB" w:rsidRDefault="00BF4DF8" w:rsidP="00411697">
      <w:pPr>
        <w:pStyle w:val="Paragraphedeliste"/>
        <w:numPr>
          <w:ilvl w:val="0"/>
          <w:numId w:val="47"/>
        </w:numPr>
        <w:autoSpaceDE w:val="0"/>
        <w:autoSpaceDN w:val="0"/>
        <w:adjustRightInd w:val="0"/>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F4DF8" w:rsidRPr="00C658AB" w:rsidRDefault="00BF4DF8" w:rsidP="00BF4DF8">
      <w:pPr>
        <w:autoSpaceDE w:val="0"/>
        <w:autoSpaceDN w:val="0"/>
        <w:adjustRightInd w:val="0"/>
        <w:ind w:left="851" w:hanging="284"/>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c. convertissant en une seule monnaie le montant résultant des rectifications (a) et (b) ci-dessus, conformément aux dispositions de l’article 31.2 du RGAO ;</w:t>
      </w:r>
    </w:p>
    <w:p w:rsidR="00BF4DF8" w:rsidRPr="00C658AB" w:rsidRDefault="00BF4DF8" w:rsidP="00BF4DF8">
      <w:pPr>
        <w:autoSpaceDE w:val="0"/>
        <w:autoSpaceDN w:val="0"/>
        <w:adjustRightInd w:val="0"/>
        <w:ind w:left="851" w:hanging="284"/>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d. ajustant de façon appropriée, sur des bases techniques ou financières, toute autre modification, divergence ou réserve quantifiable ;</w:t>
      </w:r>
    </w:p>
    <w:p w:rsidR="00BF4DF8" w:rsidRPr="00C658AB" w:rsidRDefault="00BF4DF8" w:rsidP="00BF4DF8">
      <w:pPr>
        <w:tabs>
          <w:tab w:val="left" w:pos="851"/>
          <w:tab w:val="left" w:pos="1134"/>
        </w:tabs>
        <w:autoSpaceDE w:val="0"/>
        <w:autoSpaceDN w:val="0"/>
        <w:adjustRightInd w:val="0"/>
        <w:ind w:left="851" w:hanging="284"/>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e.</w:t>
      </w:r>
      <w:r w:rsidR="006D67F9" w:rsidRPr="00C658AB">
        <w:rPr>
          <w:rFonts w:ascii="Arial Narrow" w:eastAsia="Times New Roman" w:hAnsi="Arial Narrow" w:cs="Maiandra GD"/>
          <w:color w:val="000000"/>
          <w:sz w:val="20"/>
          <w:szCs w:val="24"/>
          <w:lang w:eastAsia="fr-FR"/>
        </w:rPr>
        <w:t xml:space="preserve"> </w:t>
      </w:r>
      <w:r w:rsidRPr="00C658AB">
        <w:rPr>
          <w:rFonts w:ascii="Arial Narrow" w:eastAsia="Times New Roman" w:hAnsi="Arial Narrow" w:cs="Maiandra GD"/>
          <w:color w:val="000000"/>
          <w:sz w:val="20"/>
          <w:szCs w:val="24"/>
          <w:lang w:eastAsia="fr-FR"/>
        </w:rPr>
        <w:t>prenant en considération les différents délais d’exécution proposés par les soumissionnaires, s’ils sont autorisés par le RPAO ;</w:t>
      </w:r>
    </w:p>
    <w:p w:rsidR="00BF4DF8" w:rsidRPr="00C658AB" w:rsidRDefault="00BF4DF8" w:rsidP="00BF4DF8">
      <w:pPr>
        <w:autoSpaceDE w:val="0"/>
        <w:autoSpaceDN w:val="0"/>
        <w:adjustRightInd w:val="0"/>
        <w:ind w:left="851" w:hanging="284"/>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f. en appliquant le cas échéant, conformément aux dispositions de l’article 13.2 du RGAO et du RPAO, les remises offertes par le Soumissionnaire pour l’attribution de plus d’un lot, si cet appel d’offres est lancé simultanément pour plusieurs lots.</w:t>
      </w:r>
    </w:p>
    <w:p w:rsidR="00BF4DF8" w:rsidRPr="00C658AB" w:rsidRDefault="00BF4DF8" w:rsidP="00BF4DF8">
      <w:pPr>
        <w:autoSpaceDE w:val="0"/>
        <w:autoSpaceDN w:val="0"/>
        <w:adjustRightInd w:val="0"/>
        <w:ind w:left="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 cas échéant et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32.3. L’effet estimé des formules de révision des prix figurant dans les CCAG et CCAP, appliquées durant la période d’exécution du Marché, ne sera pas pris en considération lors de l’évaluation des 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32.4. Si l’offre évaluée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15" w:name="_Toc486416455"/>
      <w:bookmarkStart w:id="116" w:name="_Toc487280456"/>
      <w:bookmarkStart w:id="117" w:name="_Toc487353962"/>
      <w:r w:rsidRPr="00C658AB">
        <w:rPr>
          <w:rFonts w:ascii="Arial Narrow" w:eastAsia="Times New Roman" w:hAnsi="Arial Narrow" w:cs="Maiandra GD"/>
          <w:b/>
          <w:bCs/>
          <w:color w:val="000000"/>
          <w:sz w:val="20"/>
          <w:szCs w:val="24"/>
          <w:lang w:eastAsia="fr-FR"/>
        </w:rPr>
        <w:t>Article 33 : Préférence accordée aux soumissionnaires nationaux</w:t>
      </w:r>
      <w:bookmarkEnd w:id="115"/>
      <w:bookmarkEnd w:id="116"/>
      <w:bookmarkEnd w:id="117"/>
    </w:p>
    <w:p w:rsidR="00BF4DF8" w:rsidRPr="00C658AB" w:rsidRDefault="00BF4DF8" w:rsidP="00FE265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Les entrepreneurs nationaux bénéficient d’une marge de préférence nationale telle que prévue par le Code des Marchés Publics au</w:t>
      </w:r>
      <w:r w:rsidR="00FE2658" w:rsidRPr="00C658AB">
        <w:rPr>
          <w:rFonts w:ascii="Arial Narrow" w:eastAsia="Times New Roman" w:hAnsi="Arial Narrow" w:cs="Maiandra GD"/>
          <w:color w:val="000000"/>
          <w:sz w:val="20"/>
          <w:szCs w:val="24"/>
          <w:lang w:eastAsia="fr-FR"/>
        </w:rPr>
        <w:t>x fins d’évaluation des offres.</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18" w:name="_Toc486416456"/>
      <w:bookmarkStart w:id="119" w:name="_Toc487280457"/>
      <w:bookmarkStart w:id="120" w:name="_Toc487353963"/>
      <w:r w:rsidRPr="00C658AB">
        <w:rPr>
          <w:rFonts w:ascii="Arial Narrow" w:eastAsia="Times New Roman" w:hAnsi="Arial Narrow" w:cs="Maiandra GD"/>
          <w:b/>
          <w:bCs/>
          <w:color w:val="000000"/>
          <w:sz w:val="20"/>
          <w:szCs w:val="24"/>
          <w:lang w:eastAsia="fr-FR"/>
        </w:rPr>
        <w:t>Article 34 : Attribution</w:t>
      </w:r>
      <w:bookmarkEnd w:id="118"/>
      <w:bookmarkEnd w:id="119"/>
      <w:bookmarkEnd w:id="120"/>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 xml:space="preserve"> en incluant le cas échéant les remises proposées.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34.2. Si, selon l’Article 13.2 du RGAO, l’appel d’offres porte sur plusieurs lots, l’offre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 xml:space="preserve"> sera déterminée en évaluant ce marché en liaison avec les autres lots à attribuer concurremment, en prenant en compte les remises offertes par les soumissionnaires en cas d’attribution de plus d’un lot.</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34.3 Toute attribution des marchés de travaux se fait au Soumissionnaire remplissant les capacités techniques et financières requises résultant des critères d’évaluation et présentant l’offre évaluée la moins-</w:t>
      </w:r>
      <w:proofErr w:type="spellStart"/>
      <w:r w:rsidRPr="00C658AB">
        <w:rPr>
          <w:rFonts w:ascii="Arial Narrow" w:eastAsia="Times New Roman" w:hAnsi="Arial Narrow" w:cs="Maiandra GD"/>
          <w:color w:val="000000"/>
          <w:sz w:val="20"/>
          <w:szCs w:val="24"/>
          <w:lang w:eastAsia="fr-FR"/>
        </w:rPr>
        <w:t>disante</w:t>
      </w:r>
      <w:proofErr w:type="spellEnd"/>
      <w:r w:rsidRPr="00C658AB">
        <w:rPr>
          <w:rFonts w:ascii="Arial Narrow" w:eastAsia="Times New Roman" w:hAnsi="Arial Narrow" w:cs="Maiandra GD"/>
          <w:color w:val="000000"/>
          <w:sz w:val="20"/>
          <w:szCs w:val="24"/>
          <w:lang w:eastAsia="fr-FR"/>
        </w:rPr>
        <w:t>.</w:t>
      </w:r>
    </w:p>
    <w:p w:rsidR="00BF4DF8" w:rsidRPr="00C658AB" w:rsidRDefault="00BF4DF8" w:rsidP="00BF4DF8">
      <w:pPr>
        <w:autoSpaceDE w:val="0"/>
        <w:autoSpaceDN w:val="0"/>
        <w:adjustRightInd w:val="0"/>
        <w:ind w:firstLine="567"/>
        <w:contextualSpacing/>
        <w:rPr>
          <w:rFonts w:ascii="Arial Narrow" w:eastAsia="Times New Roman" w:hAnsi="Arial Narrow" w:cs="Maiandra GD"/>
          <w:color w:val="000000"/>
          <w:sz w:val="20"/>
          <w:szCs w:val="24"/>
          <w:lang w:eastAsia="fr-FR"/>
        </w:rPr>
      </w:pPr>
    </w:p>
    <w:p w:rsidR="00BF4DF8" w:rsidRPr="00C658AB" w:rsidRDefault="00BF4DF8" w:rsidP="00BF4DF8">
      <w:pPr>
        <w:autoSpaceDE w:val="0"/>
        <w:autoSpaceDN w:val="0"/>
        <w:adjustRightInd w:val="0"/>
        <w:ind w:left="1134" w:hanging="1134"/>
        <w:contextualSpacing/>
        <w:rPr>
          <w:rFonts w:ascii="Arial Narrow" w:eastAsia="Times New Roman" w:hAnsi="Arial Narrow" w:cs="Maiandra GD"/>
          <w:b/>
          <w:bCs/>
          <w:color w:val="000000"/>
          <w:sz w:val="20"/>
          <w:szCs w:val="24"/>
          <w:lang w:eastAsia="fr-FR"/>
        </w:rPr>
      </w:pPr>
      <w:bookmarkStart w:id="121" w:name="_Toc486416457"/>
      <w:bookmarkStart w:id="122" w:name="_Toc487280458"/>
      <w:bookmarkStart w:id="123" w:name="_Toc487353964"/>
      <w:r w:rsidRPr="00C658AB">
        <w:rPr>
          <w:rFonts w:ascii="Arial Narrow" w:eastAsia="Times New Roman" w:hAnsi="Arial Narrow" w:cs="Maiandra GD"/>
          <w:b/>
          <w:bCs/>
          <w:color w:val="000000"/>
          <w:sz w:val="20"/>
          <w:szCs w:val="24"/>
          <w:lang w:eastAsia="fr-FR"/>
        </w:rPr>
        <w:t>Article 35 : Droit de l’Autorité Contractante de déclarer un Appel d’Offres infructueux ou d’annuler une procédure</w:t>
      </w:r>
      <w:bookmarkEnd w:id="121"/>
      <w:bookmarkEnd w:id="122"/>
      <w:bookmarkEnd w:id="123"/>
    </w:p>
    <w:p w:rsidR="00BF4DF8" w:rsidRPr="00C658AB" w:rsidRDefault="00BF4DF8" w:rsidP="00FE265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lastRenderedPageBreak/>
        <w:t xml:space="preserve">L’Autorité Contractante se réserve le droit d’annuler une procédure d’Appel d’Offres après autorisation </w:t>
      </w:r>
      <w:r w:rsidRPr="00C658AB">
        <w:rPr>
          <w:rFonts w:ascii="Arial Narrow" w:eastAsia="Times New Roman" w:hAnsi="Arial Narrow" w:cs="Maiandra GD"/>
          <w:sz w:val="20"/>
          <w:szCs w:val="24"/>
          <w:lang w:eastAsia="fr-FR"/>
        </w:rPr>
        <w:t xml:space="preserve">du Ministre </w:t>
      </w:r>
      <w:r w:rsidRPr="00C658AB">
        <w:rPr>
          <w:rFonts w:ascii="Arial Narrow" w:eastAsia="Times New Roman" w:hAnsi="Arial Narrow" w:cs="Maiandra GD"/>
          <w:color w:val="000000"/>
          <w:sz w:val="20"/>
          <w:szCs w:val="24"/>
          <w:lang w:eastAsia="fr-FR"/>
        </w:rPr>
        <w:t xml:space="preserve">Délégué à la Présidence chargé des Marchés Publics lorsque les offres ont été ouvertes ou de déclarer un Appel d’Offres infructueux après avis de la commission des marchés compétente, sans </w:t>
      </w:r>
      <w:r w:rsidR="00FE2658" w:rsidRPr="00C658AB">
        <w:rPr>
          <w:rFonts w:ascii="Arial Narrow" w:eastAsia="Times New Roman" w:hAnsi="Arial Narrow" w:cs="Maiandra GD"/>
          <w:color w:val="000000"/>
          <w:sz w:val="20"/>
          <w:szCs w:val="24"/>
          <w:lang w:eastAsia="fr-FR"/>
        </w:rPr>
        <w:t>qu’il y ait lieu à réclamation.</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24" w:name="_Toc486416458"/>
      <w:bookmarkStart w:id="125" w:name="_Toc487280459"/>
      <w:bookmarkStart w:id="126" w:name="_Toc487353965"/>
      <w:r w:rsidRPr="00C658AB">
        <w:rPr>
          <w:rFonts w:ascii="Arial Narrow" w:eastAsia="Times New Roman" w:hAnsi="Arial Narrow" w:cs="Maiandra GD"/>
          <w:b/>
          <w:bCs/>
          <w:color w:val="000000"/>
          <w:sz w:val="20"/>
          <w:szCs w:val="24"/>
          <w:lang w:eastAsia="fr-FR"/>
        </w:rPr>
        <w:t>Article 36 : Notification de l’attribution du marché</w:t>
      </w:r>
      <w:bookmarkEnd w:id="124"/>
      <w:bookmarkEnd w:id="125"/>
      <w:bookmarkEnd w:id="126"/>
    </w:p>
    <w:p w:rsidR="00BF4DF8" w:rsidRPr="00C658AB" w:rsidRDefault="00BF4DF8" w:rsidP="00FE2658">
      <w:pPr>
        <w:autoSpaceDE w:val="0"/>
        <w:autoSpaceDN w:val="0"/>
        <w:adjustRightInd w:val="0"/>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w:t>
      </w:r>
      <w:r w:rsidR="00FE2658" w:rsidRPr="00C658AB">
        <w:rPr>
          <w:rFonts w:ascii="Arial Narrow" w:eastAsia="Times New Roman" w:hAnsi="Arial Narrow" w:cs="Maiandra GD"/>
          <w:color w:val="000000"/>
          <w:sz w:val="20"/>
          <w:szCs w:val="24"/>
          <w:lang w:eastAsia="fr-FR"/>
        </w:rPr>
        <w:t>ravaux et le délai d’exécution.</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27" w:name="_Toc486416459"/>
      <w:bookmarkStart w:id="128" w:name="_Toc487280460"/>
      <w:bookmarkStart w:id="129" w:name="_Toc487353966"/>
      <w:r w:rsidRPr="00C658AB">
        <w:rPr>
          <w:rFonts w:ascii="Arial Narrow" w:eastAsia="Times New Roman" w:hAnsi="Arial Narrow" w:cs="Maiandra GD"/>
          <w:b/>
          <w:bCs/>
          <w:color w:val="000000"/>
          <w:sz w:val="20"/>
          <w:szCs w:val="24"/>
          <w:lang w:eastAsia="fr-FR"/>
        </w:rPr>
        <w:t>Article 37 : Publication des résultats d’attribution du marché et recours</w:t>
      </w:r>
      <w:bookmarkEnd w:id="127"/>
      <w:bookmarkEnd w:id="128"/>
      <w:bookmarkEnd w:id="129"/>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37.2. L’Autorité Contractante est tenue de communiquer les motifs de rejet des offres des soumissionnaires concernés qui en font la demande.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37.4. En cas de recours, il doit être adressé à l’Autorité chargée des Marchés publics, avec copies à l’Agence de Régulation des Marchés Publics, à l’Autorité Contractante et au Président de la Commission de Passation des Marchés compétente.</w:t>
      </w:r>
    </w:p>
    <w:p w:rsidR="00BF4DF8" w:rsidRPr="00C658AB" w:rsidRDefault="00BF4DF8" w:rsidP="00FE2658">
      <w:pPr>
        <w:autoSpaceDE w:val="0"/>
        <w:autoSpaceDN w:val="0"/>
        <w:adjustRightInd w:val="0"/>
        <w:ind w:firstLine="567"/>
        <w:contextualSpacing/>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Il doit intervenir dans un délai maximum de cinq (05) jours ouvrables aprè</w:t>
      </w:r>
      <w:r w:rsidR="00FE2658" w:rsidRPr="00C658AB">
        <w:rPr>
          <w:rFonts w:ascii="Arial Narrow" w:eastAsia="Times New Roman" w:hAnsi="Arial Narrow" w:cs="Maiandra GD"/>
          <w:color w:val="000000"/>
          <w:sz w:val="20"/>
          <w:szCs w:val="24"/>
          <w:lang w:eastAsia="fr-FR"/>
        </w:rPr>
        <w:t>s la publication des résultats.</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30" w:name="_Toc486416460"/>
      <w:bookmarkStart w:id="131" w:name="_Toc487280461"/>
      <w:bookmarkStart w:id="132" w:name="_Toc487353967"/>
      <w:r w:rsidRPr="00C658AB">
        <w:rPr>
          <w:rFonts w:ascii="Arial Narrow" w:eastAsia="Times New Roman" w:hAnsi="Arial Narrow" w:cs="Maiandra GD"/>
          <w:b/>
          <w:bCs/>
          <w:color w:val="000000"/>
          <w:sz w:val="20"/>
          <w:szCs w:val="24"/>
          <w:lang w:eastAsia="fr-FR"/>
        </w:rPr>
        <w:t>Article 38 : Signature du marché</w:t>
      </w:r>
      <w:bookmarkEnd w:id="130"/>
      <w:bookmarkEnd w:id="131"/>
      <w:bookmarkEnd w:id="132"/>
    </w:p>
    <w:p w:rsidR="00BF4DF8" w:rsidRPr="00C658AB" w:rsidRDefault="00BF4DF8" w:rsidP="00BF4DF8">
      <w:pPr>
        <w:autoSpaceDE w:val="0"/>
        <w:autoSpaceDN w:val="0"/>
        <w:adjustRightInd w:val="0"/>
        <w:ind w:firstLine="708"/>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38.1. Après publication des résultats, le projet de marché souscrit par l’attributaire est soumis à la Commission de Passation des Marchés compétente pour examen et avis, et le cas échéant, au visa préalable du Ministre en charge des Marchés publics.</w:t>
      </w:r>
    </w:p>
    <w:p w:rsidR="00BF4DF8" w:rsidRPr="00C658AB" w:rsidRDefault="00BF4DF8" w:rsidP="00BF4DF8">
      <w:pPr>
        <w:autoSpaceDE w:val="0"/>
        <w:autoSpaceDN w:val="0"/>
        <w:adjustRightInd w:val="0"/>
        <w:ind w:firstLine="708"/>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38.2. L’Autorité Contractante dispose d’un délai de sept (07) jours pour la signature du marché à compter de la date de réception du projet de marché examiné par la Commission de Passation des Marchés compétente et souscrit par l’attributaire et le cas échéant après le visa du Ministre en charge des Marchés publics.</w:t>
      </w:r>
    </w:p>
    <w:p w:rsidR="00BF4DF8" w:rsidRPr="00C658AB" w:rsidRDefault="00BF4DF8" w:rsidP="00FE2658">
      <w:pPr>
        <w:autoSpaceDE w:val="0"/>
        <w:autoSpaceDN w:val="0"/>
        <w:adjustRightInd w:val="0"/>
        <w:ind w:firstLine="708"/>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38.3. Le marché doit être notifié à son titulaire dans les cinq (5) jours qui s</w:t>
      </w:r>
      <w:r w:rsidR="00FE2658" w:rsidRPr="00C658AB">
        <w:rPr>
          <w:rFonts w:ascii="Arial Narrow" w:eastAsia="Times New Roman" w:hAnsi="Arial Narrow" w:cs="Maiandra GD"/>
          <w:color w:val="000000"/>
          <w:sz w:val="20"/>
          <w:szCs w:val="24"/>
          <w:lang w:eastAsia="fr-FR"/>
        </w:rPr>
        <w:t>uivent la date de sa signature.</w:t>
      </w:r>
    </w:p>
    <w:p w:rsidR="00BF4DF8" w:rsidRPr="00C658AB" w:rsidRDefault="00BF4DF8" w:rsidP="00BF4DF8">
      <w:pPr>
        <w:autoSpaceDE w:val="0"/>
        <w:autoSpaceDN w:val="0"/>
        <w:adjustRightInd w:val="0"/>
        <w:contextualSpacing/>
        <w:rPr>
          <w:rFonts w:ascii="Arial Narrow" w:eastAsia="Times New Roman" w:hAnsi="Arial Narrow" w:cs="Maiandra GD"/>
          <w:b/>
          <w:bCs/>
          <w:color w:val="000000"/>
          <w:sz w:val="20"/>
          <w:szCs w:val="24"/>
          <w:lang w:eastAsia="fr-FR"/>
        </w:rPr>
      </w:pPr>
      <w:bookmarkStart w:id="133" w:name="_Toc486416461"/>
      <w:bookmarkStart w:id="134" w:name="_Toc487280462"/>
      <w:bookmarkStart w:id="135" w:name="_Toc487353968"/>
      <w:r w:rsidRPr="00C658AB">
        <w:rPr>
          <w:rFonts w:ascii="Arial Narrow" w:eastAsia="Times New Roman" w:hAnsi="Arial Narrow" w:cs="Maiandra GD"/>
          <w:b/>
          <w:bCs/>
          <w:color w:val="000000"/>
          <w:sz w:val="20"/>
          <w:szCs w:val="24"/>
          <w:lang w:eastAsia="fr-FR"/>
        </w:rPr>
        <w:t>Article 39 : Cautionnement définitif</w:t>
      </w:r>
      <w:bookmarkEnd w:id="133"/>
      <w:bookmarkEnd w:id="134"/>
      <w:bookmarkEnd w:id="135"/>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39.1. Dans les vingt (20) jours suivant la notification du marché par l’Autorité Contractante, l’entrepreneur fournira au Maître d’Ouvrage un cautionnement garantissant l’exécution intégrale des travaux.</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F4DF8" w:rsidRPr="00C658AB" w:rsidRDefault="00BF4DF8" w:rsidP="00BF4DF8">
      <w:pPr>
        <w:autoSpaceDE w:val="0"/>
        <w:autoSpaceDN w:val="0"/>
        <w:adjustRightInd w:val="0"/>
        <w:ind w:firstLine="567"/>
        <w:contextualSpacing/>
        <w:jc w:val="both"/>
        <w:rPr>
          <w:rFonts w:ascii="Arial Narrow" w:eastAsia="Times New Roman" w:hAnsi="Arial Narrow" w:cs="Maiandra GD"/>
          <w:color w:val="000000"/>
          <w:sz w:val="20"/>
          <w:szCs w:val="24"/>
          <w:lang w:eastAsia="fr-FR"/>
        </w:rPr>
      </w:pPr>
      <w:r w:rsidRPr="00C658AB">
        <w:rPr>
          <w:rFonts w:ascii="Arial Narrow" w:eastAsia="Times New Roman" w:hAnsi="Arial Narrow" w:cs="Maiandra GD"/>
          <w:color w:val="000000"/>
          <w:sz w:val="20"/>
          <w:szCs w:val="24"/>
          <w:lang w:eastAsia="fr-FR"/>
        </w:rPr>
        <w:t>39.4. L’absence de production du cautionnement définitif dans les délais prescrits est susceptible de donner lieu à la résiliation du marché dans les conditions prévues dans le CCAG.</w:t>
      </w:r>
    </w:p>
    <w:p w:rsidR="00BF4DF8" w:rsidRPr="00C658AB" w:rsidRDefault="00BF4DF8" w:rsidP="00BF4DF8">
      <w:pPr>
        <w:autoSpaceDE w:val="0"/>
        <w:autoSpaceDN w:val="0"/>
        <w:adjustRightInd w:val="0"/>
        <w:ind w:left="720"/>
        <w:contextualSpacing/>
        <w:rPr>
          <w:rFonts w:ascii="Arial Narrow" w:eastAsia="Times New Roman" w:hAnsi="Arial Narrow" w:cs="Maiandra GD"/>
          <w:color w:val="000000"/>
          <w:sz w:val="20"/>
          <w:szCs w:val="24"/>
          <w:lang w:val="fr-CM" w:eastAsia="fr-FR"/>
        </w:rPr>
      </w:pPr>
    </w:p>
    <w:p w:rsidR="00BF4DF8" w:rsidRPr="00C658AB" w:rsidRDefault="00BF4DF8" w:rsidP="00BF4DF8">
      <w:pPr>
        <w:rPr>
          <w:rFonts w:ascii="Arial Narrow" w:hAnsi="Arial Narrow"/>
          <w:sz w:val="18"/>
        </w:rPr>
      </w:pPr>
    </w:p>
    <w:p w:rsidR="00BF4DF8" w:rsidRPr="00C658AB" w:rsidRDefault="00BF4DF8" w:rsidP="00BF4DF8">
      <w:pPr>
        <w:rPr>
          <w:rFonts w:ascii="Arial Narrow" w:hAnsi="Arial Narrow" w:cs="Maiandra GD"/>
          <w:b/>
          <w:bCs/>
          <w:color w:val="000000"/>
          <w:szCs w:val="28"/>
          <w:lang w:val="fr-CM"/>
        </w:rPr>
      </w:pPr>
      <w:r w:rsidRPr="00C658AB">
        <w:rPr>
          <w:rFonts w:ascii="Arial Narrow" w:hAnsi="Arial Narrow" w:cs="Maiandra GD"/>
          <w:b/>
          <w:bCs/>
          <w:color w:val="000000"/>
          <w:szCs w:val="28"/>
          <w:lang w:val="fr-CM"/>
        </w:rPr>
        <w:br w:type="page"/>
      </w: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r w:rsidRPr="00C658AB">
        <w:rPr>
          <w:rFonts w:ascii="Arial Narrow" w:hAnsi="Arial Narrow"/>
          <w:noProof/>
          <w:sz w:val="20"/>
          <w:szCs w:val="24"/>
          <w:lang w:eastAsia="fr-FR"/>
        </w:rPr>
        <mc:AlternateContent>
          <mc:Choice Requires="wps">
            <w:drawing>
              <wp:anchor distT="0" distB="0" distL="114300" distR="114300" simplePos="0" relativeHeight="251663360" behindDoc="0" locked="0" layoutInCell="1" allowOverlap="1" wp14:anchorId="4800012F" wp14:editId="493DE2A7">
                <wp:simplePos x="0" y="0"/>
                <wp:positionH relativeFrom="page">
                  <wp:posOffset>1285240</wp:posOffset>
                </wp:positionH>
                <wp:positionV relativeFrom="margin">
                  <wp:posOffset>3496310</wp:posOffset>
                </wp:positionV>
                <wp:extent cx="5185410" cy="1409065"/>
                <wp:effectExtent l="19050" t="19050" r="34290" b="38735"/>
                <wp:wrapSquare wrapText="bothSides"/>
                <wp:docPr id="21" name="Zone de text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185410" cy="1409065"/>
                        </a:xfrm>
                        <a:prstGeom prst="rect">
                          <a:avLst/>
                        </a:prstGeom>
                        <a:solidFill>
                          <a:srgbClr val="FFFFFF"/>
                        </a:solidFill>
                        <a:ln w="57150" cmpd="thickThin">
                          <a:solidFill>
                            <a:srgbClr val="000000"/>
                          </a:solidFill>
                          <a:miter lim="800000"/>
                          <a:headEnd/>
                          <a:tailEnd/>
                        </a:ln>
                      </wps:spPr>
                      <wps:txbx>
                        <w:txbxContent>
                          <w:p w:rsidR="000879BF" w:rsidRPr="0014183C" w:rsidRDefault="000879BF" w:rsidP="00BF4DF8">
                            <w:pPr>
                              <w:autoSpaceDE w:val="0"/>
                              <w:autoSpaceDN w:val="0"/>
                              <w:adjustRightInd w:val="0"/>
                              <w:spacing w:line="276" w:lineRule="auto"/>
                              <w:jc w:val="center"/>
                              <w:rPr>
                                <w:rFonts w:ascii="Maiandra GD" w:hAnsi="Maiandra GD" w:cs="Maiandra GD"/>
                                <w:b/>
                                <w:bCs/>
                                <w:color w:val="000000"/>
                                <w:sz w:val="44"/>
                                <w:szCs w:val="44"/>
                                <w:lang w:val="fr-CM"/>
                              </w:rPr>
                            </w:pPr>
                            <w:r w:rsidRPr="0014183C">
                              <w:rPr>
                                <w:rFonts w:ascii="Maiandra GD" w:hAnsi="Maiandra GD" w:cs="Maiandra GD"/>
                                <w:b/>
                                <w:bCs/>
                                <w:color w:val="000000"/>
                                <w:sz w:val="44"/>
                                <w:szCs w:val="44"/>
                                <w:lang w:val="fr-CM"/>
                              </w:rPr>
                              <w:t xml:space="preserve">Pièce N° 3 : </w:t>
                            </w:r>
                            <w:r w:rsidRPr="0014183C">
                              <w:rPr>
                                <w:rFonts w:ascii="Maiandra GD" w:hAnsi="Maiandra GD" w:cs="Maiandra GD"/>
                                <w:b/>
                                <w:bCs/>
                                <w:color w:val="000000"/>
                                <w:sz w:val="44"/>
                                <w:szCs w:val="44"/>
                                <w:lang w:val="fr-CM"/>
                              </w:rPr>
                              <w:br/>
                              <w:t>Règlement Particulier de l’Appel d’Offres (RPAO)</w:t>
                            </w:r>
                          </w:p>
                          <w:p w:rsidR="000879BF" w:rsidRPr="00C2240D" w:rsidRDefault="000879BF" w:rsidP="00BF4DF8">
                            <w:pPr>
                              <w:autoSpaceDE w:val="0"/>
                              <w:autoSpaceDN w:val="0"/>
                              <w:adjustRightInd w:val="0"/>
                              <w:spacing w:line="276" w:lineRule="auto"/>
                              <w:jc w:val="center"/>
                              <w:rPr>
                                <w:rFonts w:ascii="Maiandra GD" w:hAnsi="Maiandra GD" w:cs="Maiandra GD"/>
                                <w:b/>
                                <w:bCs/>
                                <w:color w:val="000000"/>
                                <w:sz w:val="56"/>
                                <w:szCs w:val="56"/>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0012F" id="Zone de texte 21" o:spid="_x0000_s1028" type="#_x0000_t202" style="position:absolute;left:0;text-align:left;margin-left:101.2pt;margin-top:275.3pt;width:408.3pt;height:110.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" strokeweight="4.5pt">
                <v:stroke linestyle="thickThin"/>
                <o:lock v:ext="edit" aspectratio="t"/>
                <v:textbox>
                  <w:txbxContent>
                    <w:p w14:paraId="7B0E9387" w14:textId="77777777" w:rsidR="000879BF" w:rsidRPr="0014183C" w:rsidRDefault="000879BF" w:rsidP="00BF4DF8">
                      <w:pPr>
                        <w:autoSpaceDE w:val="0"/>
                        <w:autoSpaceDN w:val="0"/>
                        <w:adjustRightInd w:val="0"/>
                        <w:spacing w:line="276" w:lineRule="auto"/>
                        <w:jc w:val="center"/>
                        <w:rPr>
                          <w:rFonts w:ascii="Maiandra GD" w:hAnsi="Maiandra GD" w:cs="Maiandra GD"/>
                          <w:b/>
                          <w:bCs/>
                          <w:color w:val="000000"/>
                          <w:sz w:val="44"/>
                          <w:szCs w:val="44"/>
                          <w:lang w:val="fr-CM"/>
                        </w:rPr>
                      </w:pPr>
                      <w:r w:rsidRPr="0014183C">
                        <w:rPr>
                          <w:rFonts w:ascii="Maiandra GD" w:hAnsi="Maiandra GD" w:cs="Maiandra GD"/>
                          <w:b/>
                          <w:bCs/>
                          <w:color w:val="000000"/>
                          <w:sz w:val="44"/>
                          <w:szCs w:val="44"/>
                          <w:lang w:val="fr-CM"/>
                        </w:rPr>
                        <w:t xml:space="preserve">Pièce N° 3 : </w:t>
                      </w:r>
                      <w:r w:rsidRPr="0014183C">
                        <w:rPr>
                          <w:rFonts w:ascii="Maiandra GD" w:hAnsi="Maiandra GD" w:cs="Maiandra GD"/>
                          <w:b/>
                          <w:bCs/>
                          <w:color w:val="000000"/>
                          <w:sz w:val="44"/>
                          <w:szCs w:val="44"/>
                          <w:lang w:val="fr-CM"/>
                        </w:rPr>
                        <w:br/>
                        <w:t>Règlement Particulier de l’Appel d’Offres (RPAO)</w:t>
                      </w:r>
                    </w:p>
                    <w:p w14:paraId="793E9B93" w14:textId="77777777" w:rsidR="000879BF" w:rsidRPr="00C2240D" w:rsidRDefault="000879BF" w:rsidP="00BF4DF8">
                      <w:pPr>
                        <w:autoSpaceDE w:val="0"/>
                        <w:autoSpaceDN w:val="0"/>
                        <w:adjustRightInd w:val="0"/>
                        <w:spacing w:line="276" w:lineRule="auto"/>
                        <w:jc w:val="center"/>
                        <w:rPr>
                          <w:rFonts w:ascii="Maiandra GD" w:hAnsi="Maiandra GD" w:cs="Maiandra GD"/>
                          <w:b/>
                          <w:bCs/>
                          <w:color w:val="000000"/>
                          <w:sz w:val="56"/>
                          <w:szCs w:val="56"/>
                          <w:lang w:val="fr-CM"/>
                        </w:rPr>
                      </w:pPr>
                    </w:p>
                  </w:txbxContent>
                </v:textbox>
                <w10:wrap type="square" anchorx="page" anchory="margin"/>
              </v:shape>
            </w:pict>
          </mc:Fallback>
        </mc:AlternateContent>
      </w: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cs="Maiandra GD"/>
          <w:b/>
          <w:bCs/>
          <w:color w:val="000000"/>
          <w:szCs w:val="28"/>
          <w:lang w:val="fr-CM"/>
        </w:rPr>
      </w:pPr>
    </w:p>
    <w:p w:rsidR="00FE2658" w:rsidRPr="00C658AB" w:rsidRDefault="00FE2658" w:rsidP="00BF4DF8">
      <w:pPr>
        <w:jc w:val="center"/>
        <w:rPr>
          <w:rFonts w:ascii="Arial Narrow" w:hAnsi="Arial Narrow" w:cs="Maiandra GD"/>
          <w:b/>
          <w:bCs/>
          <w:color w:val="000000"/>
          <w:szCs w:val="28"/>
          <w:lang w:val="fr-CM"/>
        </w:rPr>
      </w:pPr>
    </w:p>
    <w:p w:rsidR="00FE2658" w:rsidRPr="00C658AB" w:rsidRDefault="00FE2658" w:rsidP="00BF4DF8">
      <w:pPr>
        <w:jc w:val="center"/>
        <w:rPr>
          <w:rFonts w:ascii="Arial Narrow" w:hAnsi="Arial Narrow" w:cs="Maiandra GD"/>
          <w:b/>
          <w:bCs/>
          <w:color w:val="000000"/>
          <w:szCs w:val="28"/>
          <w:lang w:val="fr-CM"/>
        </w:rPr>
      </w:pPr>
    </w:p>
    <w:p w:rsidR="00FE2658" w:rsidRPr="00C658AB" w:rsidRDefault="00FE2658" w:rsidP="00BF4DF8">
      <w:pPr>
        <w:jc w:val="center"/>
        <w:rPr>
          <w:rFonts w:ascii="Arial Narrow" w:hAnsi="Arial Narrow" w:cs="Maiandra GD"/>
          <w:b/>
          <w:bCs/>
          <w:color w:val="000000"/>
          <w:szCs w:val="28"/>
          <w:lang w:val="fr-CM"/>
        </w:rPr>
      </w:pPr>
    </w:p>
    <w:p w:rsidR="00653D8C" w:rsidRDefault="00653D8C" w:rsidP="00BF4DF8">
      <w:pPr>
        <w:jc w:val="center"/>
        <w:rPr>
          <w:rFonts w:ascii="Arial Narrow" w:hAnsi="Arial Narrow" w:cs="Maiandra GD"/>
          <w:b/>
          <w:bCs/>
          <w:color w:val="000000"/>
          <w:szCs w:val="28"/>
          <w:lang w:val="fr-CM"/>
        </w:rPr>
      </w:pPr>
      <w:r>
        <w:rPr>
          <w:rFonts w:ascii="Arial Narrow" w:hAnsi="Arial Narrow" w:cs="Maiandra GD"/>
          <w:b/>
          <w:bCs/>
          <w:color w:val="000000"/>
          <w:szCs w:val="28"/>
          <w:lang w:val="fr-CM"/>
        </w:rPr>
        <w:br w:type="page"/>
      </w:r>
    </w:p>
    <w:p w:rsidR="00BF4DF8" w:rsidRPr="00C658AB" w:rsidRDefault="00BF4DF8" w:rsidP="00BF4DF8">
      <w:pPr>
        <w:jc w:val="center"/>
        <w:rPr>
          <w:rFonts w:ascii="Arial Narrow" w:hAnsi="Arial Narrow" w:cs="Maiandra GD"/>
          <w:b/>
          <w:bCs/>
          <w:color w:val="000000"/>
          <w:szCs w:val="28"/>
          <w:lang w:val="fr-CM"/>
        </w:rPr>
      </w:pPr>
    </w:p>
    <w:p w:rsidR="00BF4DF8" w:rsidRPr="00C658AB" w:rsidRDefault="00BF4DF8" w:rsidP="00BF4DF8">
      <w:pPr>
        <w:jc w:val="center"/>
        <w:rPr>
          <w:rFonts w:ascii="Arial Narrow" w:hAnsi="Arial Narrow"/>
          <w:szCs w:val="28"/>
        </w:rPr>
      </w:pPr>
      <w:r w:rsidRPr="00C658AB">
        <w:rPr>
          <w:rFonts w:ascii="Arial Narrow" w:hAnsi="Arial Narrow" w:cs="Maiandra GD"/>
          <w:b/>
          <w:bCs/>
          <w:color w:val="000000"/>
          <w:szCs w:val="28"/>
          <w:lang w:val="fr-CM"/>
        </w:rPr>
        <w:t>RÈGLEMENT PARTICULIER DE L’APPEL D’OFFRES (RPAO)</w:t>
      </w:r>
    </w:p>
    <w:p w:rsidR="00BF4DF8" w:rsidRDefault="00BF4DF8" w:rsidP="00653D8C">
      <w:pPr>
        <w:jc w:val="center"/>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En cas de conflit, les dispositions ci-après prévalent sur celles du Règlement Général de l’Appel d’Offres.</w:t>
      </w:r>
    </w:p>
    <w:p w:rsidR="00653D8C" w:rsidRPr="00FB34AA" w:rsidRDefault="00653D8C" w:rsidP="00653D8C">
      <w:pPr>
        <w:jc w:val="center"/>
        <w:rPr>
          <w:rFonts w:ascii="Arial Narrow" w:hAnsi="Arial Narrow" w:cs="Maiandra GD"/>
          <w:b/>
          <w:bCs/>
          <w:color w:val="000000"/>
          <w:sz w:val="14"/>
          <w:szCs w:val="28"/>
          <w:lang w:val="fr-CM"/>
        </w:rPr>
      </w:pPr>
    </w:p>
    <w:p w:rsidR="00BF4DF8" w:rsidRPr="00C658AB" w:rsidRDefault="00BF4DF8" w:rsidP="00BF4DF8">
      <w:pPr>
        <w:jc w:val="center"/>
        <w:rPr>
          <w:rFonts w:ascii="Arial Narrow" w:hAnsi="Arial Narrow" w:cs="Maiandra GD"/>
          <w:b/>
          <w:bCs/>
          <w:color w:val="000000"/>
          <w:szCs w:val="28"/>
          <w:lang w:val="fr-CM"/>
        </w:rPr>
      </w:pPr>
      <w:r w:rsidRPr="00C658AB">
        <w:rPr>
          <w:rFonts w:ascii="Arial Narrow" w:hAnsi="Arial Narrow" w:cs="Maiandra GD"/>
          <w:b/>
          <w:bCs/>
          <w:color w:val="000000"/>
          <w:szCs w:val="28"/>
          <w:lang w:val="fr-CM"/>
        </w:rPr>
        <w:t>SOMMAIRE</w:t>
      </w:r>
    </w:p>
    <w:tbl>
      <w:tblPr>
        <w:tblW w:w="9668" w:type="dxa"/>
        <w:tblInd w:w="250" w:type="dxa"/>
        <w:tblLayout w:type="fixed"/>
        <w:tblLook w:val="04A0" w:firstRow="1" w:lastRow="0" w:firstColumn="1" w:lastColumn="0" w:noHBand="0" w:noVBand="1"/>
      </w:tblPr>
      <w:tblGrid>
        <w:gridCol w:w="1446"/>
        <w:gridCol w:w="7513"/>
        <w:gridCol w:w="709"/>
      </w:tblGrid>
      <w:tr w:rsidR="00BF4DF8" w:rsidRPr="006D37D2" w:rsidTr="006D37D2">
        <w:trPr>
          <w:trHeight w:val="77"/>
        </w:trPr>
        <w:tc>
          <w:tcPr>
            <w:tcW w:w="8959" w:type="dxa"/>
            <w:gridSpan w:val="2"/>
            <w:vAlign w:val="center"/>
          </w:tcPr>
          <w:p w:rsidR="00BF4DF8" w:rsidRPr="006D37D2" w:rsidRDefault="00BF4DF8" w:rsidP="00723FF8">
            <w:pPr>
              <w:jc w:val="center"/>
              <w:rPr>
                <w:rFonts w:ascii="Arial Narrow" w:hAnsi="Arial Narrow"/>
                <w:b/>
                <w:bCs/>
                <w:sz w:val="20"/>
                <w:szCs w:val="28"/>
              </w:rPr>
            </w:pPr>
            <w:r w:rsidRPr="006D37D2">
              <w:rPr>
                <w:rFonts w:ascii="Arial Narrow" w:hAnsi="Arial Narrow"/>
                <w:b/>
                <w:bCs/>
                <w:sz w:val="20"/>
                <w:szCs w:val="28"/>
              </w:rPr>
              <w:t>A</w:t>
            </w:r>
            <w:r w:rsidRPr="006D37D2">
              <w:rPr>
                <w:rFonts w:ascii="Arial Narrow" w:eastAsia="Times New Roman" w:hAnsi="Arial Narrow" w:cs="Maiandra GD"/>
                <w:b/>
                <w:bCs/>
                <w:color w:val="000000"/>
                <w:sz w:val="20"/>
                <w:szCs w:val="28"/>
                <w:lang w:val="fr-CM" w:eastAsia="fr-FR"/>
              </w:rPr>
              <w:t>. GÉNÉRALITÉS</w:t>
            </w:r>
          </w:p>
        </w:tc>
        <w:tc>
          <w:tcPr>
            <w:tcW w:w="709" w:type="dxa"/>
            <w:vMerge w:val="restart"/>
            <w:vAlign w:val="center"/>
          </w:tcPr>
          <w:p w:rsidR="00BF4DF8" w:rsidRPr="006D37D2" w:rsidRDefault="00BF4DF8" w:rsidP="00723FF8">
            <w:pPr>
              <w:jc w:val="center"/>
              <w:rPr>
                <w:rFonts w:ascii="Arial Narrow" w:hAnsi="Arial Narrow"/>
                <w:sz w:val="20"/>
                <w:szCs w:val="28"/>
              </w:rPr>
            </w:pPr>
            <w:r w:rsidRPr="006D37D2">
              <w:rPr>
                <w:rFonts w:ascii="Arial Narrow" w:hAnsi="Arial Narrow"/>
                <w:sz w:val="20"/>
                <w:szCs w:val="28"/>
              </w:rPr>
              <w:t>35</w:t>
            </w:r>
          </w:p>
        </w:tc>
      </w:tr>
      <w:tr w:rsidR="00BF4DF8" w:rsidRPr="006D37D2" w:rsidTr="006D37D2">
        <w:trPr>
          <w:trHeight w:val="77"/>
        </w:trPr>
        <w:tc>
          <w:tcPr>
            <w:tcW w:w="1446" w:type="dxa"/>
            <w:vAlign w:val="center"/>
          </w:tcPr>
          <w:p w:rsidR="00BF4DF8" w:rsidRPr="006D37D2" w:rsidRDefault="00BF4DF8" w:rsidP="00723FF8">
            <w:pPr>
              <w:jc w:val="center"/>
              <w:rPr>
                <w:rFonts w:ascii="Arial Narrow" w:hAnsi="Arial Narrow"/>
                <w:sz w:val="20"/>
                <w:szCs w:val="24"/>
              </w:rPr>
            </w:pPr>
            <w:r w:rsidRPr="006D37D2">
              <w:rPr>
                <w:rFonts w:ascii="Arial Narrow" w:eastAsia="Times New Roman" w:hAnsi="Arial Narrow" w:cs="Maiandra GD"/>
                <w:color w:val="000000"/>
                <w:sz w:val="20"/>
                <w:szCs w:val="24"/>
                <w:lang w:val="fr-CM" w:eastAsia="fr-FR"/>
              </w:rPr>
              <w:t>Article 1</w:t>
            </w:r>
          </w:p>
        </w:tc>
        <w:tc>
          <w:tcPr>
            <w:tcW w:w="7513" w:type="dxa"/>
            <w:vAlign w:val="center"/>
          </w:tcPr>
          <w:p w:rsidR="00BF4DF8" w:rsidRPr="006D37D2" w:rsidRDefault="00BF4DF8" w:rsidP="00723FF8">
            <w:pPr>
              <w:rPr>
                <w:rFonts w:ascii="Arial Narrow" w:hAnsi="Arial Narrow"/>
                <w:sz w:val="20"/>
                <w:szCs w:val="24"/>
              </w:rPr>
            </w:pPr>
            <w:r w:rsidRPr="006D37D2">
              <w:rPr>
                <w:rFonts w:ascii="Arial Narrow" w:eastAsia="Times New Roman" w:hAnsi="Arial Narrow" w:cs="Maiandra GD"/>
                <w:color w:val="000000"/>
                <w:sz w:val="20"/>
                <w:szCs w:val="24"/>
                <w:lang w:val="fr-CM" w:eastAsia="fr-FR"/>
              </w:rPr>
              <w:t>Objet de l’Appel d’Offres.</w:t>
            </w:r>
            <w:r w:rsidRPr="006D37D2">
              <w:rPr>
                <w:rFonts w:ascii="Arial Narrow" w:hAnsi="Arial Narrow"/>
                <w:sz w:val="20"/>
                <w:szCs w:val="24"/>
              </w:rPr>
              <w:t xml:space="preserve">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Délai d’exécution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Financement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4</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Fraude et corruption…….…………………………………………………</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5</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Candidats admis à concourir ……………………………………………..</w:t>
            </w:r>
          </w:p>
        </w:tc>
        <w:tc>
          <w:tcPr>
            <w:tcW w:w="709" w:type="dxa"/>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36</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6</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Matériaux, matériels, fournitures, équipements et services autorisés.</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37</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7</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Qualification des Soumissionnaires. ……………….…………………….</w:t>
            </w:r>
          </w:p>
        </w:tc>
        <w:tc>
          <w:tcPr>
            <w:tcW w:w="709" w:type="dxa"/>
            <w:vMerge/>
            <w:vAlign w:val="center"/>
          </w:tcPr>
          <w:p w:rsidR="00BF4DF8" w:rsidRPr="006D37D2" w:rsidRDefault="00BF4DF8" w:rsidP="00723FF8">
            <w:pPr>
              <w:jc w:val="center"/>
              <w:rPr>
                <w:rFonts w:ascii="Arial Narrow" w:hAnsi="Arial Narrow"/>
                <w:color w:val="FF0000"/>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8</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Visite des sites des travaux ………………………………………………..</w:t>
            </w:r>
          </w:p>
        </w:tc>
        <w:tc>
          <w:tcPr>
            <w:tcW w:w="709" w:type="dxa"/>
            <w:vMerge/>
            <w:vAlign w:val="center"/>
          </w:tcPr>
          <w:p w:rsidR="00BF4DF8" w:rsidRPr="006D37D2" w:rsidRDefault="00BF4DF8" w:rsidP="00723FF8">
            <w:pPr>
              <w:jc w:val="center"/>
              <w:rPr>
                <w:rFonts w:ascii="Arial Narrow" w:hAnsi="Arial Narrow"/>
                <w:color w:val="FF0000"/>
                <w:sz w:val="20"/>
                <w:szCs w:val="24"/>
                <w:highlight w:val="yellow"/>
              </w:rPr>
            </w:pPr>
          </w:p>
        </w:tc>
      </w:tr>
      <w:tr w:rsidR="00BF4DF8" w:rsidRPr="006D37D2" w:rsidTr="006D37D2">
        <w:trPr>
          <w:trHeight w:val="77"/>
        </w:trPr>
        <w:tc>
          <w:tcPr>
            <w:tcW w:w="8959" w:type="dxa"/>
            <w:gridSpan w:val="2"/>
            <w:vAlign w:val="center"/>
          </w:tcPr>
          <w:p w:rsidR="00BF4DF8" w:rsidRPr="006D37D2" w:rsidRDefault="00BF4DF8" w:rsidP="00723FF8">
            <w:pPr>
              <w:jc w:val="center"/>
              <w:rPr>
                <w:rFonts w:ascii="Arial Narrow" w:eastAsia="Times New Roman" w:hAnsi="Arial Narrow" w:cs="Maiandra GD"/>
                <w:b/>
                <w:bCs/>
                <w:color w:val="000000"/>
                <w:sz w:val="20"/>
                <w:szCs w:val="24"/>
                <w:lang w:val="fr-CM" w:eastAsia="fr-FR"/>
              </w:rPr>
            </w:pPr>
            <w:r w:rsidRPr="006D37D2">
              <w:rPr>
                <w:rFonts w:ascii="Arial Narrow" w:eastAsia="Times New Roman" w:hAnsi="Arial Narrow" w:cs="Maiandra GD"/>
                <w:b/>
                <w:bCs/>
                <w:color w:val="000000"/>
                <w:sz w:val="20"/>
                <w:szCs w:val="24"/>
                <w:lang w:val="fr-CM" w:eastAsia="fr-FR"/>
              </w:rPr>
              <w:t>B. DOSSIER D’APPEL D’OFFRES</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38</w:t>
            </w:r>
          </w:p>
        </w:tc>
      </w:tr>
      <w:tr w:rsidR="00BF4DF8" w:rsidRPr="006D37D2" w:rsidTr="006D37D2">
        <w:trPr>
          <w:trHeight w:val="25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9</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Contenu du Dossier d’Appel d’Offres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10</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Eclaircissements apportés au Dossier d’Appel d’Offres et recours……..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11</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Modification du Dossier d’Appel d’Offres…………….…………………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8959" w:type="dxa"/>
            <w:gridSpan w:val="2"/>
            <w:vAlign w:val="center"/>
          </w:tcPr>
          <w:p w:rsidR="00BF4DF8" w:rsidRPr="006D37D2" w:rsidRDefault="00BF4DF8" w:rsidP="00723FF8">
            <w:pPr>
              <w:jc w:val="center"/>
              <w:rPr>
                <w:rFonts w:ascii="Arial Narrow" w:eastAsia="Times New Roman" w:hAnsi="Arial Narrow" w:cs="Maiandra GD"/>
                <w:b/>
                <w:bCs/>
                <w:color w:val="000000"/>
                <w:sz w:val="20"/>
                <w:szCs w:val="24"/>
                <w:lang w:val="fr-CM" w:eastAsia="fr-FR"/>
              </w:rPr>
            </w:pPr>
            <w:r w:rsidRPr="006D37D2">
              <w:rPr>
                <w:rFonts w:ascii="Arial Narrow" w:eastAsia="Times New Roman" w:hAnsi="Arial Narrow" w:cs="Maiandra GD"/>
                <w:b/>
                <w:bCs/>
                <w:color w:val="000000"/>
                <w:sz w:val="20"/>
                <w:szCs w:val="24"/>
                <w:lang w:val="fr-CM" w:eastAsia="fr-FR"/>
              </w:rPr>
              <w:t>C. PRÉPARATION DES OFFRES</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39</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12</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Frais de soumission………………….…………….……………………….</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13</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Langue de l’offre………….………………………………………………..</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14</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Documents constituant l’offre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15</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Montant de l’offre. ...………….………………………………………….</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41</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16</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Monnaie de soumission et de règlement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17</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Validité des offres..…………….…………………………………………..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18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Caution de Soumission……………….……………………………………</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42</w:t>
            </w: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Article19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Propositions variantes des soumissionnaires et rabais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20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Réunion préparatoire à l’établissement des offres ……………………..</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21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Forme et signature de l’offre. ..…………………….…………………….</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8959" w:type="dxa"/>
            <w:gridSpan w:val="2"/>
            <w:vAlign w:val="center"/>
          </w:tcPr>
          <w:p w:rsidR="00BF4DF8" w:rsidRPr="006D37D2" w:rsidRDefault="00BF4DF8" w:rsidP="00723FF8">
            <w:pPr>
              <w:jc w:val="center"/>
              <w:rPr>
                <w:rFonts w:ascii="Arial Narrow" w:eastAsia="Times New Roman" w:hAnsi="Arial Narrow" w:cs="Maiandra GD"/>
                <w:b/>
                <w:bCs/>
                <w:color w:val="000000"/>
                <w:sz w:val="20"/>
                <w:szCs w:val="24"/>
                <w:lang w:val="fr-CM" w:eastAsia="fr-FR"/>
              </w:rPr>
            </w:pPr>
            <w:r w:rsidRPr="006D37D2">
              <w:rPr>
                <w:rFonts w:ascii="Arial Narrow" w:eastAsia="Times New Roman" w:hAnsi="Arial Narrow" w:cs="Maiandra GD"/>
                <w:b/>
                <w:bCs/>
                <w:color w:val="000000"/>
                <w:sz w:val="20"/>
                <w:szCs w:val="24"/>
                <w:lang w:val="fr-CM" w:eastAsia="fr-FR"/>
              </w:rPr>
              <w:t>D. DÉPÔT DES OFFRES</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43</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22</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Cachetage  et  marquage des offres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23</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Date et heure limites de dépôt des  offres………………………………</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44</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24</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Offres hors délai..………………………………………………………….</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423"/>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25</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Modification, substitution et retrait des offres.…………………………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8959" w:type="dxa"/>
            <w:gridSpan w:val="2"/>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b/>
                <w:bCs/>
                <w:color w:val="000000"/>
                <w:sz w:val="20"/>
                <w:szCs w:val="24"/>
                <w:lang w:val="fr-CM" w:eastAsia="fr-FR"/>
              </w:rPr>
              <w:t>E. OUVERTURE DES PLIS ET ÉVALUATION DES OFFRES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26</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Ouverture des plis et  recours.…………………….………………………</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27</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Caractère confidentiel de  la  procédure ………………………………..</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45</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28</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Eclaircissements sur les offres  et contacts avec  l’Autorité Contractante……………………………………………………………….</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29</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Examen des offres et détermination de leur conformité……………….</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30</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Qualification du soumissionnaire …………………………….………….</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49</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31</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Correction des erreurs.………………………….…………………………</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32</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Conversion en une seule monnaie.…………………………….…………</w:t>
            </w:r>
          </w:p>
        </w:tc>
        <w:tc>
          <w:tcPr>
            <w:tcW w:w="709" w:type="dxa"/>
            <w:vMerge w:val="restart"/>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50</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33</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Comparaison des offres ……………………………….…………………..</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34</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Préférence accordée aux soumissionnaires nationaux ………………….</w:t>
            </w:r>
          </w:p>
        </w:tc>
        <w:tc>
          <w:tcPr>
            <w:tcW w:w="709" w:type="dxa"/>
            <w:vMerge/>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35</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Canevas indicatif du rapport d’analyse des offres..……………………..</w:t>
            </w:r>
          </w:p>
        </w:tc>
        <w:tc>
          <w:tcPr>
            <w:tcW w:w="709" w:type="dxa"/>
            <w:vMerge/>
            <w:vAlign w:val="center"/>
          </w:tcPr>
          <w:p w:rsidR="00BF4DF8" w:rsidRPr="006D37D2" w:rsidRDefault="00BF4DF8" w:rsidP="00723FF8">
            <w:pPr>
              <w:jc w:val="center"/>
              <w:rPr>
                <w:rFonts w:ascii="Arial Narrow" w:hAnsi="Arial Narrow"/>
                <w:sz w:val="20"/>
                <w:szCs w:val="24"/>
                <w:highlight w:val="yellow"/>
              </w:rPr>
            </w:pPr>
          </w:p>
        </w:tc>
      </w:tr>
      <w:tr w:rsidR="00BF4DF8" w:rsidRPr="006D37D2" w:rsidTr="006D37D2">
        <w:trPr>
          <w:trHeight w:val="77"/>
        </w:trPr>
        <w:tc>
          <w:tcPr>
            <w:tcW w:w="8959" w:type="dxa"/>
            <w:gridSpan w:val="2"/>
            <w:vAlign w:val="center"/>
          </w:tcPr>
          <w:p w:rsidR="00BF4DF8" w:rsidRPr="006D37D2" w:rsidRDefault="00BF4DF8" w:rsidP="00723FF8">
            <w:pPr>
              <w:jc w:val="center"/>
              <w:rPr>
                <w:rFonts w:ascii="Arial Narrow" w:eastAsia="Times New Roman" w:hAnsi="Arial Narrow" w:cs="Maiandra GD"/>
                <w:b/>
                <w:bCs/>
                <w:color w:val="000000"/>
                <w:sz w:val="20"/>
                <w:szCs w:val="24"/>
                <w:lang w:val="fr-CM" w:eastAsia="fr-FR"/>
              </w:rPr>
            </w:pPr>
            <w:r w:rsidRPr="006D37D2">
              <w:rPr>
                <w:rFonts w:ascii="Arial Narrow" w:eastAsia="Times New Roman" w:hAnsi="Arial Narrow" w:cs="Maiandra GD"/>
                <w:b/>
                <w:bCs/>
                <w:color w:val="000000"/>
                <w:sz w:val="20"/>
                <w:szCs w:val="24"/>
                <w:lang w:val="fr-CM" w:eastAsia="fr-FR"/>
              </w:rPr>
              <w:t>F. ATTRIBUTION DU MARCHÉ</w:t>
            </w:r>
          </w:p>
        </w:tc>
        <w:tc>
          <w:tcPr>
            <w:tcW w:w="709" w:type="dxa"/>
            <w:vMerge w:val="restart"/>
            <w:shd w:val="clear" w:color="auto" w:fill="auto"/>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52</w:t>
            </w: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36</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Attribution du marché……….…………………………………………….</w:t>
            </w:r>
          </w:p>
        </w:tc>
        <w:tc>
          <w:tcPr>
            <w:tcW w:w="709" w:type="dxa"/>
            <w:vMerge/>
            <w:shd w:val="clear" w:color="auto" w:fill="auto"/>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37</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Droit de l’Autorité Contractante de déclarer l’Appel d’Offres infructueux ou d’annuler la procédure…………………………………..</w:t>
            </w:r>
          </w:p>
        </w:tc>
        <w:tc>
          <w:tcPr>
            <w:tcW w:w="709" w:type="dxa"/>
            <w:vMerge/>
            <w:shd w:val="clear" w:color="auto" w:fill="auto"/>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38</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Notification   de l’attribution du marché.………………………………..</w:t>
            </w:r>
          </w:p>
        </w:tc>
        <w:tc>
          <w:tcPr>
            <w:tcW w:w="709" w:type="dxa"/>
            <w:vMerge/>
            <w:shd w:val="clear" w:color="auto" w:fill="auto"/>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jc w:val="cente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39</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Publication des résultats d’attribution du marché et recours…………..</w:t>
            </w:r>
          </w:p>
        </w:tc>
        <w:tc>
          <w:tcPr>
            <w:tcW w:w="709" w:type="dxa"/>
            <w:vMerge/>
            <w:shd w:val="clear" w:color="auto" w:fill="auto"/>
            <w:vAlign w:val="center"/>
          </w:tcPr>
          <w:p w:rsidR="00BF4DF8" w:rsidRPr="006D37D2" w:rsidRDefault="00BF4DF8" w:rsidP="00723FF8">
            <w:pPr>
              <w:jc w:val="center"/>
              <w:rPr>
                <w:rFonts w:ascii="Arial Narrow" w:hAnsi="Arial Narrow"/>
                <w:sz w:val="20"/>
                <w:szCs w:val="24"/>
              </w:rPr>
            </w:pP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40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Signature du marché....……….……………………………………………</w:t>
            </w:r>
          </w:p>
        </w:tc>
        <w:tc>
          <w:tcPr>
            <w:tcW w:w="709" w:type="dxa"/>
            <w:vMerge w:val="restart"/>
            <w:shd w:val="clear" w:color="auto" w:fill="auto"/>
            <w:vAlign w:val="center"/>
          </w:tcPr>
          <w:p w:rsidR="00BF4DF8" w:rsidRPr="006D37D2" w:rsidRDefault="00BF4DF8" w:rsidP="00723FF8">
            <w:pPr>
              <w:jc w:val="center"/>
              <w:rPr>
                <w:rFonts w:ascii="Arial Narrow" w:hAnsi="Arial Narrow"/>
                <w:sz w:val="20"/>
                <w:szCs w:val="24"/>
              </w:rPr>
            </w:pPr>
            <w:r w:rsidRPr="006D37D2">
              <w:rPr>
                <w:rFonts w:ascii="Arial Narrow" w:hAnsi="Arial Narrow"/>
                <w:sz w:val="20"/>
                <w:szCs w:val="24"/>
              </w:rPr>
              <w:t>53</w:t>
            </w:r>
          </w:p>
        </w:tc>
      </w:tr>
      <w:tr w:rsidR="00BF4DF8" w:rsidRPr="006D37D2" w:rsidTr="006D37D2">
        <w:trPr>
          <w:trHeight w:val="77"/>
        </w:trPr>
        <w:tc>
          <w:tcPr>
            <w:tcW w:w="1446"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Article 41 </w:t>
            </w:r>
          </w:p>
        </w:tc>
        <w:tc>
          <w:tcPr>
            <w:tcW w:w="7513" w:type="dxa"/>
            <w:vAlign w:val="center"/>
          </w:tcPr>
          <w:p w:rsidR="00BF4DF8" w:rsidRPr="006D37D2" w:rsidRDefault="00BF4DF8" w:rsidP="00723FF8">
            <w:pPr>
              <w:rPr>
                <w:rFonts w:ascii="Arial Narrow" w:eastAsia="Times New Roman" w:hAnsi="Arial Narrow" w:cs="Maiandra GD"/>
                <w:color w:val="000000"/>
                <w:sz w:val="20"/>
                <w:szCs w:val="24"/>
                <w:lang w:val="fr-CM" w:eastAsia="fr-FR"/>
              </w:rPr>
            </w:pPr>
            <w:r w:rsidRPr="006D37D2">
              <w:rPr>
                <w:rFonts w:ascii="Arial Narrow" w:eastAsia="Times New Roman" w:hAnsi="Arial Narrow" w:cs="Maiandra GD"/>
                <w:color w:val="000000"/>
                <w:sz w:val="20"/>
                <w:szCs w:val="24"/>
                <w:lang w:val="fr-CM" w:eastAsia="fr-FR"/>
              </w:rPr>
              <w:t>Cautionnement définitif………………..……………………...................</w:t>
            </w:r>
          </w:p>
        </w:tc>
        <w:tc>
          <w:tcPr>
            <w:tcW w:w="709" w:type="dxa"/>
            <w:vMerge/>
            <w:shd w:val="clear" w:color="auto" w:fill="auto"/>
            <w:vAlign w:val="center"/>
          </w:tcPr>
          <w:p w:rsidR="00BF4DF8" w:rsidRPr="006D37D2" w:rsidRDefault="00BF4DF8" w:rsidP="00723FF8">
            <w:pPr>
              <w:jc w:val="center"/>
              <w:rPr>
                <w:rFonts w:ascii="Arial Narrow" w:hAnsi="Arial Narrow"/>
                <w:sz w:val="20"/>
                <w:szCs w:val="24"/>
              </w:rPr>
            </w:pPr>
          </w:p>
        </w:tc>
      </w:tr>
    </w:tbl>
    <w:p w:rsidR="00BF4DF8" w:rsidRPr="00C658AB" w:rsidRDefault="00BF4DF8" w:rsidP="00BF4DF8">
      <w:pPr>
        <w:rPr>
          <w:rFonts w:ascii="Arial Narrow" w:hAnsi="Arial Narrow"/>
          <w:sz w:val="18"/>
        </w:rPr>
      </w:pPr>
    </w:p>
    <w:p w:rsidR="00BF4DF8" w:rsidRPr="00C658AB" w:rsidRDefault="00BF4DF8" w:rsidP="00BF4DF8">
      <w:pPr>
        <w:rPr>
          <w:rFonts w:ascii="Arial Narrow" w:hAnsi="Arial Narrow"/>
          <w:sz w:val="18"/>
        </w:rPr>
      </w:pPr>
    </w:p>
    <w:p w:rsidR="006D37D2" w:rsidRDefault="006D37D2" w:rsidP="00BF4DF8">
      <w:pPr>
        <w:rPr>
          <w:rFonts w:ascii="Arial Narrow" w:hAnsi="Arial Narrow"/>
          <w:sz w:val="18"/>
        </w:rPr>
        <w:sectPr w:rsidR="006D37D2" w:rsidSect="00920D60">
          <w:footerReference w:type="even" r:id="rId9"/>
          <w:footerReference w:type="default" r:id="rId10"/>
          <w:pgSz w:w="11906" w:h="16838"/>
          <w:pgMar w:top="567" w:right="707" w:bottom="851" w:left="993" w:header="720" w:footer="442"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272"/>
        </w:sectPr>
      </w:pPr>
    </w:p>
    <w:p w:rsidR="00BF4DF8" w:rsidRPr="00C658AB" w:rsidRDefault="00BF4DF8" w:rsidP="00BF4DF8">
      <w:pPr>
        <w:rPr>
          <w:rFonts w:ascii="Arial Narrow" w:hAnsi="Arial Narrow"/>
          <w:sz w:val="18"/>
        </w:rPr>
      </w:pPr>
    </w:p>
    <w:p w:rsidR="00BF4DF8" w:rsidRPr="003E7C6D" w:rsidRDefault="00BF4DF8" w:rsidP="00BF4DF8">
      <w:pPr>
        <w:rPr>
          <w:rFonts w:ascii="Arial Narrow" w:hAnsi="Arial Narrow"/>
          <w:sz w:val="8"/>
        </w:rPr>
      </w:pPr>
    </w:p>
    <w:p w:rsidR="00BF4DF8" w:rsidRPr="003E7C6D" w:rsidRDefault="00BF4DF8" w:rsidP="00BF4DF8">
      <w:pPr>
        <w:jc w:val="center"/>
        <w:rPr>
          <w:rFonts w:ascii="Arial Narrow" w:eastAsia="Times New Roman" w:hAnsi="Arial Narrow" w:cs="Maiandra GD"/>
          <w:b/>
          <w:bCs/>
          <w:sz w:val="32"/>
          <w:szCs w:val="28"/>
          <w:lang w:val="fr-CM" w:eastAsia="fr-FR"/>
        </w:rPr>
      </w:pPr>
      <w:r w:rsidRPr="003E7C6D">
        <w:rPr>
          <w:rFonts w:ascii="Arial Narrow" w:eastAsia="Times New Roman" w:hAnsi="Arial Narrow" w:cs="Maiandra GD"/>
          <w:b/>
          <w:bCs/>
          <w:sz w:val="32"/>
          <w:szCs w:val="28"/>
          <w:lang w:val="fr-CM" w:eastAsia="fr-FR"/>
        </w:rPr>
        <w:t>A.  GENERALITES</w:t>
      </w:r>
    </w:p>
    <w:p w:rsidR="00BF4DF8" w:rsidRPr="00C658AB" w:rsidRDefault="00BF4DF8" w:rsidP="00BF4DF8">
      <w:pPr>
        <w:suppressAutoHyphens/>
        <w:autoSpaceDE w:val="0"/>
        <w:autoSpaceDN w:val="0"/>
        <w:adjustRightInd w:val="0"/>
        <w:contextualSpacing/>
        <w:textAlignment w:val="baseline"/>
        <w:rPr>
          <w:rFonts w:ascii="Arial Narrow" w:eastAsia="Times New Roman" w:hAnsi="Arial Narrow" w:cs="Maiandra GD"/>
          <w:b/>
          <w:bCs/>
          <w:color w:val="000000"/>
          <w:sz w:val="20"/>
          <w:szCs w:val="24"/>
          <w:lang w:eastAsia="fr-FR"/>
        </w:rPr>
      </w:pPr>
      <w:r w:rsidRPr="00C658AB">
        <w:rPr>
          <w:rFonts w:ascii="Arial Narrow" w:eastAsia="Times New Roman" w:hAnsi="Arial Narrow" w:cs="Maiandra GD"/>
          <w:b/>
          <w:bCs/>
          <w:color w:val="000000"/>
          <w:sz w:val="20"/>
          <w:szCs w:val="24"/>
          <w:lang w:val="fr-CM" w:eastAsia="fr-FR"/>
        </w:rPr>
        <w:t xml:space="preserve">Article 1 : </w:t>
      </w:r>
      <w:r w:rsidRPr="00C658AB">
        <w:rPr>
          <w:rFonts w:ascii="Arial Narrow" w:eastAsia="Times New Roman" w:hAnsi="Arial Narrow" w:cs="Maiandra GD"/>
          <w:b/>
          <w:bCs/>
          <w:color w:val="000000"/>
          <w:sz w:val="20"/>
          <w:szCs w:val="24"/>
          <w:lang w:eastAsia="fr-FR"/>
        </w:rPr>
        <w:t>Objet de l’Appel d’Offres</w:t>
      </w:r>
    </w:p>
    <w:p w:rsidR="00BF4DF8" w:rsidRPr="00C658AB" w:rsidRDefault="00BF4DF8" w:rsidP="00BF4DF8">
      <w:pPr>
        <w:autoSpaceDE w:val="0"/>
        <w:autoSpaceDN w:val="0"/>
        <w:adjustRightInd w:val="0"/>
        <w:ind w:firstLine="567"/>
        <w:jc w:val="both"/>
        <w:rPr>
          <w:rFonts w:ascii="Arial Narrow" w:hAnsi="Arial Narrow" w:cs="Maiandra GD"/>
          <w:sz w:val="20"/>
          <w:szCs w:val="24"/>
        </w:rPr>
      </w:pPr>
    </w:p>
    <w:p w:rsidR="00BF4DF8" w:rsidRPr="00C658AB" w:rsidRDefault="00BF4DF8" w:rsidP="00BF4DF8">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sz w:val="20"/>
          <w:szCs w:val="24"/>
        </w:rPr>
        <w:t xml:space="preserve">La </w:t>
      </w:r>
      <w:r w:rsidR="009C0CD5">
        <w:rPr>
          <w:rFonts w:ascii="Arial Narrow" w:hAnsi="Arial Narrow" w:cs="Maiandra GD"/>
          <w:sz w:val="20"/>
          <w:szCs w:val="24"/>
        </w:rPr>
        <w:t xml:space="preserve">Commune de Bangourain </w:t>
      </w:r>
      <w:r w:rsidRPr="00C658AB">
        <w:rPr>
          <w:rFonts w:ascii="Arial Narrow" w:hAnsi="Arial Narrow" w:cs="Maiandra GD"/>
          <w:sz w:val="20"/>
          <w:szCs w:val="24"/>
        </w:rPr>
        <w:t xml:space="preserve">a bénéficié d’un financement </w:t>
      </w:r>
      <w:r w:rsidR="009C0CD5">
        <w:rPr>
          <w:rFonts w:ascii="Arial Narrow" w:hAnsi="Arial Narrow" w:cs="Maiandra GD"/>
          <w:sz w:val="20"/>
          <w:szCs w:val="24"/>
        </w:rPr>
        <w:t>du MINEE pour le compte</w:t>
      </w:r>
      <w:r w:rsidRPr="00C658AB">
        <w:rPr>
          <w:rFonts w:ascii="Arial Narrow" w:hAnsi="Arial Narrow" w:cs="Maiandra GD"/>
          <w:sz w:val="20"/>
          <w:szCs w:val="24"/>
        </w:rPr>
        <w:t xml:space="preserve"> de l’exercice budgétaire 202</w:t>
      </w:r>
      <w:r w:rsidR="009057C2">
        <w:rPr>
          <w:rFonts w:ascii="Arial Narrow" w:hAnsi="Arial Narrow" w:cs="Maiandra GD"/>
          <w:sz w:val="20"/>
          <w:szCs w:val="24"/>
        </w:rPr>
        <w:t>4</w:t>
      </w:r>
      <w:r w:rsidRPr="00C658AB">
        <w:rPr>
          <w:rFonts w:ascii="Arial Narrow" w:hAnsi="Arial Narrow" w:cs="Maiandra GD"/>
          <w:b/>
          <w:bCs/>
          <w:sz w:val="20"/>
          <w:szCs w:val="24"/>
        </w:rPr>
        <w:t>.</w:t>
      </w:r>
      <w:r w:rsidRPr="00C658AB">
        <w:rPr>
          <w:rFonts w:ascii="Arial Narrow" w:hAnsi="Arial Narrow" w:cs="Maiandra GD"/>
          <w:sz w:val="20"/>
          <w:szCs w:val="24"/>
        </w:rPr>
        <w:t xml:space="preserve"> Dans le cadre de ce financement, le </w:t>
      </w:r>
      <w:r w:rsidR="009C0CD5">
        <w:rPr>
          <w:rFonts w:ascii="Arial Narrow" w:hAnsi="Arial Narrow" w:cs="Maiandra GD"/>
          <w:sz w:val="20"/>
          <w:szCs w:val="24"/>
        </w:rPr>
        <w:t>Maire de la Commune de Bangourain</w:t>
      </w:r>
      <w:r w:rsidRPr="00C658AB">
        <w:rPr>
          <w:rFonts w:ascii="Arial Narrow" w:hAnsi="Arial Narrow" w:cs="Maiandra GD"/>
          <w:sz w:val="20"/>
          <w:szCs w:val="24"/>
        </w:rPr>
        <w:t xml:space="preserve">, Autorité contractante, lance un Appel d’Offres National Ouvert, </w:t>
      </w:r>
      <w:r w:rsidR="009C0CD5" w:rsidRPr="009C0CD5">
        <w:rPr>
          <w:rFonts w:ascii="Arial Narrow" w:eastAsia="Times New Roman" w:hAnsi="Arial Narrow" w:cs="Maiandra GD"/>
          <w:b/>
          <w:color w:val="000000"/>
          <w:kern w:val="2"/>
          <w:sz w:val="20"/>
          <w:szCs w:val="24"/>
          <w:lang w:eastAsia="fr-FR"/>
          <w14:ligatures w14:val="standardContextual"/>
        </w:rPr>
        <w:t xml:space="preserve">pour les travaux de construction de deux (02) mini adductions d'eau potable </w:t>
      </w:r>
      <w:proofErr w:type="spellStart"/>
      <w:r w:rsidR="009C0CD5" w:rsidRPr="009C0CD5">
        <w:rPr>
          <w:rFonts w:ascii="Arial Narrow" w:eastAsia="Times New Roman" w:hAnsi="Arial Narrow" w:cs="Maiandra GD"/>
          <w:b/>
          <w:color w:val="000000"/>
          <w:kern w:val="2"/>
          <w:sz w:val="20"/>
          <w:szCs w:val="24"/>
          <w:lang w:eastAsia="fr-FR"/>
          <w14:ligatures w14:val="standardContextual"/>
        </w:rPr>
        <w:t>alimentees</w:t>
      </w:r>
      <w:proofErr w:type="spellEnd"/>
      <w:r w:rsidR="009C0CD5" w:rsidRPr="009C0CD5">
        <w:rPr>
          <w:rFonts w:ascii="Arial Narrow" w:eastAsia="Times New Roman" w:hAnsi="Arial Narrow" w:cs="Maiandra GD"/>
          <w:b/>
          <w:color w:val="000000"/>
          <w:kern w:val="2"/>
          <w:sz w:val="20"/>
          <w:szCs w:val="24"/>
          <w:lang w:eastAsia="fr-FR"/>
          <w14:ligatures w14:val="standardContextual"/>
        </w:rPr>
        <w:t xml:space="preserve"> de pompe a </w:t>
      </w:r>
      <w:proofErr w:type="spellStart"/>
      <w:r w:rsidR="009C0CD5" w:rsidRPr="009C0CD5">
        <w:rPr>
          <w:rFonts w:ascii="Arial Narrow" w:eastAsia="Times New Roman" w:hAnsi="Arial Narrow" w:cs="Maiandra GD"/>
          <w:b/>
          <w:color w:val="000000"/>
          <w:kern w:val="2"/>
          <w:sz w:val="20"/>
          <w:szCs w:val="24"/>
          <w:lang w:eastAsia="fr-FR"/>
          <w14:ligatures w14:val="standardContextual"/>
        </w:rPr>
        <w:t>energie</w:t>
      </w:r>
      <w:proofErr w:type="spellEnd"/>
      <w:r w:rsidR="009C0CD5" w:rsidRPr="009C0CD5">
        <w:rPr>
          <w:rFonts w:ascii="Arial Narrow" w:eastAsia="Times New Roman" w:hAnsi="Arial Narrow" w:cs="Maiandra GD"/>
          <w:b/>
          <w:color w:val="000000"/>
          <w:kern w:val="2"/>
          <w:sz w:val="20"/>
          <w:szCs w:val="24"/>
          <w:lang w:eastAsia="fr-FR"/>
          <w14:ligatures w14:val="standardContextual"/>
        </w:rPr>
        <w:t xml:space="preserve"> solaire a </w:t>
      </w:r>
      <w:proofErr w:type="spellStart"/>
      <w:r w:rsidR="009C0CD5" w:rsidRPr="009C0CD5">
        <w:rPr>
          <w:rFonts w:ascii="Arial Narrow" w:eastAsia="Times New Roman" w:hAnsi="Arial Narrow" w:cs="Maiandra GD"/>
          <w:b/>
          <w:color w:val="000000"/>
          <w:kern w:val="2"/>
          <w:sz w:val="20"/>
          <w:szCs w:val="24"/>
          <w:lang w:eastAsia="fr-FR"/>
          <w14:ligatures w14:val="standardContextual"/>
        </w:rPr>
        <w:t>Choutpah</w:t>
      </w:r>
      <w:proofErr w:type="spellEnd"/>
      <w:r w:rsidR="009C0CD5" w:rsidRPr="009C0CD5">
        <w:rPr>
          <w:rFonts w:ascii="Arial Narrow" w:eastAsia="Times New Roman" w:hAnsi="Arial Narrow" w:cs="Maiandra GD"/>
          <w:b/>
          <w:color w:val="000000"/>
          <w:kern w:val="2"/>
          <w:sz w:val="20"/>
          <w:szCs w:val="24"/>
          <w:lang w:eastAsia="fr-FR"/>
          <w14:ligatures w14:val="standardContextual"/>
        </w:rPr>
        <w:t xml:space="preserve">- </w:t>
      </w:r>
      <w:proofErr w:type="spellStart"/>
      <w:r w:rsidR="009C0CD5" w:rsidRPr="009C0CD5">
        <w:rPr>
          <w:rFonts w:ascii="Arial Narrow" w:eastAsia="Times New Roman" w:hAnsi="Arial Narrow" w:cs="Maiandra GD"/>
          <w:b/>
          <w:color w:val="000000"/>
          <w:kern w:val="2"/>
          <w:sz w:val="20"/>
          <w:szCs w:val="24"/>
          <w:lang w:eastAsia="fr-FR"/>
          <w14:ligatures w14:val="standardContextual"/>
        </w:rPr>
        <w:t>Koulam</w:t>
      </w:r>
      <w:proofErr w:type="spellEnd"/>
      <w:r w:rsidR="009C0CD5" w:rsidRPr="009C0CD5">
        <w:rPr>
          <w:rFonts w:ascii="Arial Narrow" w:eastAsia="Times New Roman" w:hAnsi="Arial Narrow" w:cs="Maiandra GD"/>
          <w:b/>
          <w:color w:val="000000"/>
          <w:kern w:val="2"/>
          <w:sz w:val="20"/>
          <w:szCs w:val="24"/>
          <w:lang w:eastAsia="fr-FR"/>
          <w14:ligatures w14:val="standardContextual"/>
        </w:rPr>
        <w:t xml:space="preserve"> et </w:t>
      </w:r>
      <w:proofErr w:type="spellStart"/>
      <w:r w:rsidR="009C0CD5" w:rsidRPr="009C0CD5">
        <w:rPr>
          <w:rFonts w:ascii="Arial Narrow" w:eastAsia="Times New Roman" w:hAnsi="Arial Narrow" w:cs="Maiandra GD"/>
          <w:b/>
          <w:color w:val="000000"/>
          <w:kern w:val="2"/>
          <w:sz w:val="20"/>
          <w:szCs w:val="24"/>
          <w:lang w:eastAsia="fr-FR"/>
          <w14:ligatures w14:val="standardContextual"/>
        </w:rPr>
        <w:t>Kouhouat</w:t>
      </w:r>
      <w:proofErr w:type="spellEnd"/>
      <w:r w:rsidR="009C0CD5" w:rsidRPr="009C0CD5">
        <w:rPr>
          <w:rFonts w:ascii="Arial Narrow" w:eastAsia="Times New Roman" w:hAnsi="Arial Narrow" w:cs="Maiandra GD"/>
          <w:b/>
          <w:color w:val="000000"/>
          <w:kern w:val="2"/>
          <w:sz w:val="20"/>
          <w:szCs w:val="24"/>
          <w:lang w:eastAsia="fr-FR"/>
          <w14:ligatures w14:val="standardContextual"/>
        </w:rPr>
        <w:t xml:space="preserve"> </w:t>
      </w:r>
      <w:r w:rsidR="009C0CD5" w:rsidRPr="009C0CD5">
        <w:rPr>
          <w:rFonts w:ascii="Arial Narrow" w:eastAsia="Times New Roman" w:hAnsi="Arial Narrow" w:cs="Maiandra GD"/>
          <w:b/>
          <w:bCs/>
          <w:color w:val="000000"/>
          <w:kern w:val="2"/>
          <w:sz w:val="20"/>
          <w:szCs w:val="24"/>
          <w:lang w:eastAsia="fr-FR"/>
          <w14:ligatures w14:val="standardContextual"/>
        </w:rPr>
        <w:t>, Commune de Bangourain</w:t>
      </w:r>
      <w:r w:rsidRPr="00C658AB">
        <w:rPr>
          <w:rFonts w:ascii="Arial Narrow" w:hAnsi="Arial Narrow" w:cs="Maiandra GD"/>
          <w:sz w:val="20"/>
          <w:szCs w:val="24"/>
        </w:rPr>
        <w:t xml:space="preserve">, </w:t>
      </w:r>
      <w:proofErr w:type="spellStart"/>
      <w:r w:rsidR="009C0CD5">
        <w:rPr>
          <w:rFonts w:ascii="Arial Narrow" w:hAnsi="Arial Narrow" w:cs="Maiandra GD"/>
          <w:sz w:val="20"/>
          <w:szCs w:val="24"/>
        </w:rPr>
        <w:t>Departement</w:t>
      </w:r>
      <w:proofErr w:type="spellEnd"/>
      <w:r w:rsidR="009C0CD5">
        <w:rPr>
          <w:rFonts w:ascii="Arial Narrow" w:hAnsi="Arial Narrow" w:cs="Maiandra GD"/>
          <w:sz w:val="20"/>
          <w:szCs w:val="24"/>
        </w:rPr>
        <w:t xml:space="preserve"> du Noun, </w:t>
      </w:r>
      <w:r w:rsidRPr="00C658AB">
        <w:rPr>
          <w:rFonts w:ascii="Arial Narrow" w:hAnsi="Arial Narrow" w:cs="Maiandra GD"/>
          <w:sz w:val="20"/>
          <w:szCs w:val="24"/>
        </w:rPr>
        <w:t>Région de l'Ouest.</w:t>
      </w:r>
    </w:p>
    <w:p w:rsidR="00BF4DF8" w:rsidRPr="00C658AB" w:rsidRDefault="00BF4DF8" w:rsidP="00BF4DF8">
      <w:pPr>
        <w:tabs>
          <w:tab w:val="left" w:pos="1134"/>
        </w:tabs>
        <w:suppressAutoHyphens/>
        <w:autoSpaceDE w:val="0"/>
        <w:autoSpaceDN w:val="0"/>
        <w:adjustRightInd w:val="0"/>
        <w:textAlignment w:val="baseline"/>
        <w:rPr>
          <w:rFonts w:ascii="Arial Narrow" w:eastAsia="Times New Roman" w:hAnsi="Arial Narrow" w:cs="Maiandra GD"/>
          <w:b/>
          <w:bCs/>
          <w:color w:val="000000"/>
          <w:sz w:val="20"/>
          <w:szCs w:val="24"/>
          <w:lang w:val="fr-CM" w:eastAsia="fr-FR"/>
        </w:rPr>
      </w:pPr>
    </w:p>
    <w:p w:rsidR="00BF4DF8" w:rsidRPr="00C658AB" w:rsidRDefault="00BF4DF8" w:rsidP="00BF4DF8">
      <w:pPr>
        <w:tabs>
          <w:tab w:val="left" w:pos="1134"/>
        </w:tabs>
        <w:suppressAutoHyphens/>
        <w:autoSpaceDE w:val="0"/>
        <w:autoSpaceDN w:val="0"/>
        <w:adjustRightInd w:val="0"/>
        <w:ind w:left="360"/>
        <w:jc w:val="both"/>
        <w:textAlignment w:val="baseline"/>
        <w:rPr>
          <w:rFonts w:ascii="Arial Narrow" w:eastAsia="Times New Roman" w:hAnsi="Arial Narrow" w:cs="Maiandra GD"/>
          <w:b/>
          <w:bCs/>
          <w:sz w:val="20"/>
          <w:szCs w:val="24"/>
          <w:lang w:eastAsia="fr-FR"/>
        </w:rPr>
      </w:pPr>
      <w:r w:rsidRPr="00C658AB">
        <w:rPr>
          <w:rFonts w:ascii="Arial Narrow" w:eastAsia="Times New Roman" w:hAnsi="Arial Narrow" w:cs="Maiandra GD"/>
          <w:b/>
          <w:bCs/>
          <w:sz w:val="20"/>
          <w:szCs w:val="24"/>
          <w:lang w:val="fr-CM" w:eastAsia="fr-FR"/>
        </w:rPr>
        <w:t xml:space="preserve">Article 2 : </w:t>
      </w:r>
      <w:r w:rsidRPr="00C658AB">
        <w:rPr>
          <w:rFonts w:ascii="Arial Narrow" w:eastAsia="Times New Roman" w:hAnsi="Arial Narrow" w:cs="Maiandra GD"/>
          <w:b/>
          <w:bCs/>
          <w:sz w:val="20"/>
          <w:szCs w:val="24"/>
          <w:lang w:eastAsia="fr-FR"/>
        </w:rPr>
        <w:t>Délai d’Exécution</w:t>
      </w:r>
    </w:p>
    <w:p w:rsidR="00BF4DF8" w:rsidRPr="00C658AB" w:rsidRDefault="00BF4DF8" w:rsidP="00BF4DF8">
      <w:pPr>
        <w:ind w:firstLine="567"/>
        <w:jc w:val="both"/>
        <w:rPr>
          <w:rFonts w:ascii="Arial Narrow" w:hAnsi="Arial Narrow" w:cs="Tahoma"/>
          <w:sz w:val="20"/>
          <w:szCs w:val="24"/>
        </w:rPr>
      </w:pPr>
      <w:r w:rsidRPr="00C658AB">
        <w:rPr>
          <w:rFonts w:ascii="Arial Narrow" w:hAnsi="Arial Narrow" w:cs="Tahoma"/>
          <w:sz w:val="20"/>
          <w:szCs w:val="24"/>
        </w:rPr>
        <w:t xml:space="preserve">Le délai </w:t>
      </w:r>
      <w:r w:rsidRPr="00C658AB">
        <w:rPr>
          <w:rFonts w:ascii="Arial Narrow" w:hAnsi="Arial Narrow" w:cs="Maiandra GD"/>
          <w:sz w:val="20"/>
          <w:szCs w:val="24"/>
        </w:rPr>
        <w:t>maximum</w:t>
      </w:r>
      <w:r w:rsidRPr="00C658AB">
        <w:rPr>
          <w:rFonts w:ascii="Arial Narrow" w:hAnsi="Arial Narrow" w:cs="Tahoma"/>
          <w:sz w:val="20"/>
          <w:szCs w:val="24"/>
        </w:rPr>
        <w:t xml:space="preserve"> d’exécution des travaux </w:t>
      </w:r>
      <w:r w:rsidRPr="00C658AB">
        <w:rPr>
          <w:rFonts w:ascii="Arial Narrow" w:hAnsi="Arial Narrow" w:cs="Maiandra GD"/>
          <w:sz w:val="20"/>
          <w:szCs w:val="24"/>
        </w:rPr>
        <w:t>prévu par le Maître d’Ouvrage</w:t>
      </w:r>
      <w:r w:rsidRPr="00C658AB">
        <w:rPr>
          <w:rFonts w:ascii="Arial Narrow" w:hAnsi="Arial Narrow" w:cs="Tahoma"/>
          <w:sz w:val="20"/>
          <w:szCs w:val="24"/>
        </w:rPr>
        <w:t xml:space="preserve"> est de</w:t>
      </w:r>
      <w:r w:rsidR="006D67F9" w:rsidRPr="00C658AB">
        <w:rPr>
          <w:rFonts w:ascii="Arial Narrow" w:hAnsi="Arial Narrow" w:cs="Tahoma"/>
          <w:sz w:val="20"/>
          <w:szCs w:val="24"/>
        </w:rPr>
        <w:t xml:space="preserve"> </w:t>
      </w:r>
      <w:r w:rsidR="009C0CD5">
        <w:rPr>
          <w:rFonts w:ascii="Arial Narrow" w:hAnsi="Arial Narrow" w:cs="Tahoma"/>
          <w:b/>
          <w:sz w:val="20"/>
          <w:szCs w:val="24"/>
        </w:rPr>
        <w:t>trois</w:t>
      </w:r>
      <w:r w:rsidRPr="00C658AB">
        <w:rPr>
          <w:rFonts w:ascii="Arial Narrow" w:hAnsi="Arial Narrow" w:cs="Tahoma"/>
          <w:b/>
          <w:sz w:val="20"/>
          <w:szCs w:val="24"/>
        </w:rPr>
        <w:t xml:space="preserve"> (0</w:t>
      </w:r>
      <w:r w:rsidR="009C0CD5">
        <w:rPr>
          <w:rFonts w:ascii="Arial Narrow" w:hAnsi="Arial Narrow" w:cs="Tahoma"/>
          <w:b/>
          <w:sz w:val="20"/>
          <w:szCs w:val="24"/>
        </w:rPr>
        <w:t>3</w:t>
      </w:r>
      <w:r w:rsidRPr="00C658AB">
        <w:rPr>
          <w:rFonts w:ascii="Arial Narrow" w:hAnsi="Arial Narrow" w:cs="Tahoma"/>
          <w:b/>
          <w:sz w:val="20"/>
          <w:szCs w:val="24"/>
        </w:rPr>
        <w:t xml:space="preserve">) mois calendaires. </w:t>
      </w:r>
      <w:r w:rsidRPr="00C658AB">
        <w:rPr>
          <w:rFonts w:ascii="Arial Narrow" w:hAnsi="Arial Narrow" w:cs="Tahoma"/>
          <w:sz w:val="20"/>
          <w:szCs w:val="24"/>
        </w:rPr>
        <w:t>Ce délai inclue toutes les contraintes éventuelles liées à l’enclavement, à la particularité des sites, aux conditions climatiques et aux difficultés d’accès. Il coure à compter de la date de notification de l’ordre de service de commencer les travaux.</w:t>
      </w:r>
    </w:p>
    <w:p w:rsidR="00BF4DF8" w:rsidRPr="00C658AB" w:rsidRDefault="00BF4DF8" w:rsidP="00BF4DF8">
      <w:pPr>
        <w:ind w:firstLine="567"/>
        <w:jc w:val="both"/>
        <w:rPr>
          <w:rFonts w:ascii="Arial Narrow" w:hAnsi="Arial Narrow" w:cs="Tahoma"/>
          <w:sz w:val="20"/>
          <w:szCs w:val="24"/>
        </w:rPr>
      </w:pPr>
    </w:p>
    <w:p w:rsidR="00BF4DF8" w:rsidRPr="00C658AB" w:rsidRDefault="00BF4DF8" w:rsidP="00BF4DF8">
      <w:pPr>
        <w:ind w:firstLine="567"/>
        <w:jc w:val="both"/>
        <w:rPr>
          <w:rFonts w:ascii="Arial Narrow" w:hAnsi="Arial Narrow" w:cs="Tahoma"/>
          <w:sz w:val="20"/>
          <w:szCs w:val="24"/>
        </w:rPr>
      </w:pPr>
      <w:r w:rsidRPr="00C658AB">
        <w:rPr>
          <w:rFonts w:ascii="Arial Narrow" w:hAnsi="Arial Narrow" w:cs="Tahoma"/>
          <w:sz w:val="20"/>
          <w:szCs w:val="24"/>
        </w:rPr>
        <w:t>Il revient au soumissionnaire de proposer dans son offre, un calendrier d’exécution entrant dans le délai sus-indiqué.</w:t>
      </w:r>
    </w:p>
    <w:p w:rsidR="00BF4DF8" w:rsidRPr="00C658AB" w:rsidRDefault="00BF4DF8" w:rsidP="00BF4DF8">
      <w:pPr>
        <w:tabs>
          <w:tab w:val="left" w:pos="1134"/>
        </w:tabs>
        <w:spacing w:before="120"/>
        <w:ind w:left="360"/>
        <w:rPr>
          <w:rFonts w:ascii="Arial Narrow" w:hAnsi="Arial Narrow" w:cs="Tahoma"/>
          <w:b/>
          <w:sz w:val="20"/>
          <w:szCs w:val="24"/>
        </w:rPr>
      </w:pPr>
      <w:r w:rsidRPr="00C658AB">
        <w:rPr>
          <w:rFonts w:ascii="Arial Narrow" w:eastAsia="Times New Roman" w:hAnsi="Arial Narrow" w:cs="Maiandra GD"/>
          <w:b/>
          <w:bCs/>
          <w:sz w:val="20"/>
          <w:szCs w:val="24"/>
          <w:lang w:val="fr-CM" w:eastAsia="fr-FR"/>
        </w:rPr>
        <w:t xml:space="preserve">Article 3 : </w:t>
      </w:r>
      <w:r w:rsidRPr="00C658AB">
        <w:rPr>
          <w:rFonts w:ascii="Arial Narrow" w:hAnsi="Arial Narrow" w:cs="Tahoma"/>
          <w:b/>
          <w:sz w:val="20"/>
          <w:szCs w:val="24"/>
        </w:rPr>
        <w:t>Financement</w:t>
      </w:r>
    </w:p>
    <w:p w:rsidR="00BF4DF8" w:rsidRPr="00C658AB" w:rsidRDefault="00BF4DF8" w:rsidP="00BF4DF8">
      <w:pPr>
        <w:autoSpaceDE w:val="0"/>
        <w:adjustRightInd w:val="0"/>
        <w:ind w:firstLine="567"/>
        <w:jc w:val="both"/>
        <w:rPr>
          <w:rFonts w:ascii="Arial Narrow" w:hAnsi="Arial Narrow" w:cs="Maiandra GD"/>
          <w:sz w:val="20"/>
          <w:szCs w:val="24"/>
        </w:rPr>
      </w:pPr>
      <w:r w:rsidRPr="00C658AB">
        <w:rPr>
          <w:rFonts w:ascii="Arial Narrow" w:hAnsi="Arial Narrow" w:cs="Maiandra GD"/>
          <w:sz w:val="20"/>
          <w:szCs w:val="24"/>
        </w:rPr>
        <w:t xml:space="preserve">Les travaux objet du présent Appel d’Offres sont financés par le Ministère de </w:t>
      </w:r>
      <w:r w:rsidR="009C0CD5">
        <w:rPr>
          <w:rFonts w:ascii="Arial Narrow" w:hAnsi="Arial Narrow" w:cs="Maiandra GD"/>
          <w:sz w:val="20"/>
          <w:szCs w:val="24"/>
        </w:rPr>
        <w:t xml:space="preserve">l’Eau et de l’Energie </w:t>
      </w:r>
      <w:r w:rsidRPr="00C658AB">
        <w:rPr>
          <w:rFonts w:ascii="Arial Narrow" w:hAnsi="Arial Narrow" w:cs="Maiandra GD"/>
          <w:sz w:val="20"/>
          <w:szCs w:val="24"/>
        </w:rPr>
        <w:t>(</w:t>
      </w:r>
      <w:r w:rsidR="00CE6A0C">
        <w:rPr>
          <w:rFonts w:ascii="Arial Narrow" w:hAnsi="Arial Narrow" w:cs="Maiandra GD"/>
          <w:sz w:val="20"/>
          <w:szCs w:val="24"/>
        </w:rPr>
        <w:t>MINEE</w:t>
      </w:r>
      <w:r w:rsidRPr="00C658AB">
        <w:rPr>
          <w:rFonts w:ascii="Arial Narrow" w:hAnsi="Arial Narrow" w:cs="Maiandra GD"/>
          <w:sz w:val="20"/>
          <w:szCs w:val="24"/>
        </w:rPr>
        <w:t>) au titre de l’exercice budgétaire 202</w:t>
      </w:r>
      <w:r w:rsidR="00EA1729">
        <w:rPr>
          <w:rFonts w:ascii="Arial Narrow" w:hAnsi="Arial Narrow" w:cs="Maiandra GD"/>
          <w:sz w:val="20"/>
          <w:szCs w:val="24"/>
        </w:rPr>
        <w:t>4</w:t>
      </w:r>
      <w:r w:rsidRPr="00C658AB">
        <w:rPr>
          <w:rFonts w:ascii="Arial Narrow" w:hAnsi="Arial Narrow" w:cs="Maiandra GD"/>
          <w:sz w:val="20"/>
          <w:szCs w:val="24"/>
        </w:rPr>
        <w:t xml:space="preserve"> pour un montant total de </w:t>
      </w:r>
      <w:r w:rsidR="009C0CD5">
        <w:rPr>
          <w:rFonts w:ascii="Arial Narrow" w:hAnsi="Arial Narrow" w:cs="Maiandra GD"/>
          <w:b/>
          <w:sz w:val="20"/>
          <w:szCs w:val="24"/>
        </w:rPr>
        <w:t xml:space="preserve">Quarante-quatre millions sept-cent-dix mille </w:t>
      </w:r>
      <w:r w:rsidR="006D67F9" w:rsidRPr="00C658AB">
        <w:rPr>
          <w:rFonts w:ascii="Arial Narrow" w:hAnsi="Arial Narrow" w:cs="Maiandra GD"/>
          <w:b/>
          <w:sz w:val="20"/>
          <w:szCs w:val="24"/>
        </w:rPr>
        <w:t xml:space="preserve"> (</w:t>
      </w:r>
      <w:r w:rsidR="009C0CD5">
        <w:rPr>
          <w:rFonts w:ascii="Arial Narrow" w:hAnsi="Arial Narrow" w:cs="Maiandra GD"/>
          <w:b/>
          <w:sz w:val="20"/>
          <w:szCs w:val="24"/>
        </w:rPr>
        <w:t>44 710</w:t>
      </w:r>
      <w:r w:rsidRPr="00C658AB">
        <w:rPr>
          <w:rFonts w:ascii="Arial Narrow" w:hAnsi="Arial Narrow" w:cs="Maiandra GD"/>
          <w:b/>
          <w:sz w:val="20"/>
          <w:szCs w:val="24"/>
        </w:rPr>
        <w:t> 000) FCFA</w:t>
      </w:r>
      <w:r w:rsidRPr="00C658AB">
        <w:rPr>
          <w:rFonts w:ascii="Arial Narrow" w:hAnsi="Arial Narrow" w:cs="Maiandra GD"/>
          <w:sz w:val="20"/>
          <w:szCs w:val="24"/>
        </w:rPr>
        <w:t xml:space="preserve">, toutes taxes comprises (TTC). </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4 : Fraude et corruption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hAnsi="Arial Narrow"/>
          <w:sz w:val="18"/>
        </w:rPr>
        <w:tab/>
      </w:r>
      <w:r w:rsidRPr="00C658AB">
        <w:rPr>
          <w:rFonts w:ascii="Arial Narrow" w:eastAsia="Times New Roman" w:hAnsi="Arial Narrow" w:cs="Maiandra GD"/>
          <w:color w:val="000000"/>
          <w:sz w:val="20"/>
          <w:szCs w:val="24"/>
          <w:lang w:val="fr-CM" w:eastAsia="fr-FR"/>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 : est coupable de “corruption” quiconque offre, donne, sollicite ou accepte un quelconque avantage en vue d’influencer l’action d’un agent public au cours de l’attribution ou de l’exécution d’un marché ;</w:t>
      </w:r>
    </w:p>
    <w:p w:rsidR="00BF4DF8" w:rsidRPr="00C658AB" w:rsidRDefault="00BF4DF8" w:rsidP="00411697">
      <w:pPr>
        <w:pStyle w:val="Paragraphedeliste"/>
        <w:numPr>
          <w:ilvl w:val="0"/>
          <w:numId w:val="28"/>
        </w:numPr>
        <w:suppressAutoHyphens/>
        <w:autoSpaceDE w:val="0"/>
        <w:autoSpaceDN w:val="0"/>
        <w:adjustRightInd w:val="0"/>
        <w:ind w:left="851" w:hanging="284"/>
        <w:jc w:val="both"/>
        <w:textAlignment w:val="baseline"/>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se livre à des “manœuvres frauduleuses” quiconque déforme ou dénature des faits afin d’influencer l’attribution ou l’exécution d’un marché ;</w:t>
      </w:r>
    </w:p>
    <w:p w:rsidR="00BF4DF8" w:rsidRPr="00C658AB" w:rsidRDefault="00BF4DF8" w:rsidP="00411697">
      <w:pPr>
        <w:pStyle w:val="Paragraphedeliste"/>
        <w:numPr>
          <w:ilvl w:val="0"/>
          <w:numId w:val="28"/>
        </w:numPr>
        <w:suppressAutoHyphens/>
        <w:autoSpaceDE w:val="0"/>
        <w:autoSpaceDN w:val="0"/>
        <w:adjustRightInd w:val="0"/>
        <w:ind w:left="851" w:hanging="284"/>
        <w:jc w:val="both"/>
        <w:textAlignment w:val="baseline"/>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BF4DF8" w:rsidRPr="00C658AB" w:rsidRDefault="00BF4DF8" w:rsidP="00411697">
      <w:pPr>
        <w:pStyle w:val="Paragraphedeliste"/>
        <w:numPr>
          <w:ilvl w:val="0"/>
          <w:numId w:val="28"/>
        </w:numPr>
        <w:suppressAutoHyphens/>
        <w:autoSpaceDE w:val="0"/>
        <w:autoSpaceDN w:val="0"/>
        <w:adjustRightInd w:val="0"/>
        <w:ind w:left="851" w:hanging="284"/>
        <w:jc w:val="both"/>
        <w:textAlignment w:val="baseline"/>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et sont appelées “ pratiques coercitives” toute forme d’atteinte aux personnes ou à leurs biens ou de menaces à leur encontre afin d’influencer leur action au cours de l’attribution ou de l’exécution d’un marché.</w:t>
      </w:r>
    </w:p>
    <w:p w:rsidR="00BF4DF8" w:rsidRPr="00C658AB" w:rsidRDefault="00BF4DF8" w:rsidP="00BF4DF8">
      <w:pPr>
        <w:pStyle w:val="Paragraphedeliste"/>
        <w:suppressAutoHyphens/>
        <w:autoSpaceDE w:val="0"/>
        <w:autoSpaceDN w:val="0"/>
        <w:adjustRightInd w:val="0"/>
        <w:ind w:left="0"/>
        <w:jc w:val="both"/>
        <w:textAlignment w:val="baseline"/>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5 : </w:t>
      </w:r>
      <w:r w:rsidRPr="00C658AB">
        <w:rPr>
          <w:rFonts w:ascii="Arial Narrow" w:eastAsia="Times New Roman" w:hAnsi="Arial Narrow" w:cs="Maiandra GD"/>
          <w:b/>
          <w:bCs/>
          <w:color w:val="000000"/>
          <w:sz w:val="20"/>
          <w:szCs w:val="24"/>
          <w:lang w:val="fr-CM" w:eastAsia="fr-FR"/>
        </w:rPr>
        <w:tab/>
        <w:t>Candidats admis à concourir</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5.1. La participation au présent Appel d’Offres est ouverte à égalité de conditions à toutes les petites et moyennes entreprises de droit camerounais, jouissant des capacités juridiques, techniques et financières requises.</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5.2. En règle générale, l’Appel d’Offres s’adresse à tous les entrepreneurs, sous réserve des dispositions ci-après : </w:t>
      </w:r>
    </w:p>
    <w:p w:rsidR="00BF4DF8" w:rsidRPr="00C658AB" w:rsidRDefault="00BF4DF8" w:rsidP="00BF4DF8">
      <w:p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un soumissionnaire (y compris tous les membres d’un groupement d’entreprises et tous les sous-traitants du soumissionnaire) doit être d’un pays éligible, conformément à la convention de financement ;</w:t>
      </w:r>
    </w:p>
    <w:p w:rsidR="00BF4DF8" w:rsidRPr="00C658AB" w:rsidRDefault="00BF4DF8" w:rsidP="00BF4DF8">
      <w:pPr>
        <w:ind w:left="1134" w:hanging="567"/>
        <w:jc w:val="both"/>
        <w:rPr>
          <w:rFonts w:ascii="Arial Narrow" w:eastAsia="Times New Roman" w:hAnsi="Arial Narrow" w:cs="Maiandra GD"/>
          <w:color w:val="000000"/>
          <w:sz w:val="20"/>
          <w:szCs w:val="24"/>
          <w:lang w:val="fr-CM" w:eastAsia="fr-FR"/>
        </w:rPr>
      </w:pPr>
      <w:r w:rsidRPr="00C658AB">
        <w:rPr>
          <w:rFonts w:ascii="Arial Narrow" w:hAnsi="Arial Narrow"/>
          <w:sz w:val="18"/>
        </w:rPr>
        <w:t>-</w:t>
      </w:r>
      <w:r w:rsidRPr="00C658AB">
        <w:rPr>
          <w:rFonts w:ascii="Arial Narrow" w:hAnsi="Arial Narrow"/>
          <w:sz w:val="18"/>
        </w:rPr>
        <w:tab/>
      </w:r>
      <w:r w:rsidRPr="00C658AB">
        <w:rPr>
          <w:rFonts w:ascii="Arial Narrow" w:eastAsia="Times New Roman" w:hAnsi="Arial Narrow" w:cs="Maiandra GD"/>
          <w:color w:val="000000"/>
          <w:sz w:val="20"/>
          <w:szCs w:val="24"/>
          <w:lang w:eastAsia="fr-FR"/>
        </w:rPr>
        <w:t>u</w:t>
      </w:r>
      <w:r w:rsidRPr="00C658AB">
        <w:rPr>
          <w:rFonts w:ascii="Arial Narrow" w:eastAsia="Times New Roman" w:hAnsi="Arial Narrow" w:cs="Maiandra GD"/>
          <w:color w:val="000000"/>
          <w:sz w:val="20"/>
          <w:szCs w:val="24"/>
          <w:lang w:val="fr-CM" w:eastAsia="fr-FR"/>
        </w:rPr>
        <w:t>n soumissionnaire (y compris tous les membres d’un groupement d’entreprises et tous les sous-traitants du soumissionnaire) ne doit pas se trouver en situation de conflit d’intérêt.</w:t>
      </w:r>
    </w:p>
    <w:p w:rsidR="00BF4DF8" w:rsidRPr="00EA1729" w:rsidRDefault="00BF4DF8" w:rsidP="00BF4DF8">
      <w:pPr>
        <w:ind w:left="1134" w:hanging="567"/>
        <w:jc w:val="both"/>
        <w:rPr>
          <w:rFonts w:ascii="Arial Narrow" w:eastAsia="Times New Roman" w:hAnsi="Arial Narrow" w:cs="Maiandra GD"/>
          <w:color w:val="000000"/>
          <w:sz w:val="8"/>
          <w:szCs w:val="24"/>
          <w:lang w:val="fr-CM" w:eastAsia="fr-FR"/>
        </w:rPr>
      </w:pPr>
    </w:p>
    <w:p w:rsidR="00BF4DF8" w:rsidRPr="00C658AB" w:rsidRDefault="00BF4DF8" w:rsidP="00BF4DF8">
      <w:pPr>
        <w:tabs>
          <w:tab w:val="left" w:pos="567"/>
        </w:tabs>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Un soumissionnaire peut être jugé comme étant en situation de conflit d’intérêt :</w:t>
      </w:r>
    </w:p>
    <w:p w:rsidR="00BF4DF8" w:rsidRPr="00C658AB" w:rsidRDefault="00BF4DF8" w:rsidP="00411697">
      <w:pPr>
        <w:pStyle w:val="Paragraphedeliste"/>
        <w:numPr>
          <w:ilvl w:val="0"/>
          <w:numId w:val="29"/>
        </w:numPr>
        <w:tabs>
          <w:tab w:val="left" w:pos="567"/>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s’il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F4DF8" w:rsidRPr="00C658AB" w:rsidRDefault="00BF4DF8" w:rsidP="00411697">
      <w:pPr>
        <w:pStyle w:val="Paragraphedeliste"/>
        <w:numPr>
          <w:ilvl w:val="0"/>
          <w:numId w:val="29"/>
        </w:numPr>
        <w:tabs>
          <w:tab w:val="left" w:pos="567"/>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ou s’il présente plus d’une offre dans le cadre du présent appel d’offres, à l’exception des offres variantes autorisées selon l’article 18, le cas échéant ; cependant, ceci ne fait pas obstacle à la participation de sous-traitants dans plus d’une offre.</w:t>
      </w:r>
    </w:p>
    <w:p w:rsidR="00BF4DF8" w:rsidRPr="00EA1729" w:rsidRDefault="00BF4DF8" w:rsidP="00BF4DF8">
      <w:pPr>
        <w:tabs>
          <w:tab w:val="left" w:pos="567"/>
        </w:tabs>
        <w:jc w:val="both"/>
        <w:rPr>
          <w:rFonts w:ascii="Arial Narrow" w:eastAsia="Times New Roman" w:hAnsi="Arial Narrow" w:cs="Maiandra GD"/>
          <w:color w:val="000000"/>
          <w:sz w:val="4"/>
          <w:szCs w:val="24"/>
          <w:lang w:val="fr-CM" w:eastAsia="fr-FR"/>
        </w:rPr>
      </w:pPr>
    </w:p>
    <w:p w:rsidR="00BF4DF8" w:rsidRPr="00C658AB" w:rsidRDefault="00BF4DF8" w:rsidP="00BF4DF8">
      <w:pPr>
        <w:tabs>
          <w:tab w:val="left" w:pos="567"/>
        </w:tabs>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Par ailleurs :</w:t>
      </w:r>
    </w:p>
    <w:p w:rsidR="00BF4DF8" w:rsidRPr="00C658AB" w:rsidRDefault="00BF4DF8" w:rsidP="00411697">
      <w:pPr>
        <w:pStyle w:val="Paragraphedeliste"/>
        <w:numPr>
          <w:ilvl w:val="0"/>
          <w:numId w:val="30"/>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soumissionnaire ne doit pas être sous le coup d’une décision d’exclusion ;</w:t>
      </w:r>
    </w:p>
    <w:p w:rsidR="00BF4DF8" w:rsidRPr="00C658AB" w:rsidRDefault="00BF4DF8" w:rsidP="00411697">
      <w:pPr>
        <w:pStyle w:val="Paragraphedeliste"/>
        <w:numPr>
          <w:ilvl w:val="0"/>
          <w:numId w:val="30"/>
        </w:numPr>
        <w:ind w:left="1134" w:hanging="567"/>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BF4DF8" w:rsidRPr="00EA1729" w:rsidRDefault="00BF4DF8" w:rsidP="00BF4DF8">
      <w:pPr>
        <w:pStyle w:val="Paragraphedeliste"/>
        <w:ind w:left="1134"/>
        <w:jc w:val="both"/>
        <w:rPr>
          <w:rFonts w:ascii="Arial Narrow" w:eastAsia="Times New Roman" w:hAnsi="Arial Narrow" w:cs="Maiandra GD"/>
          <w:color w:val="000000"/>
          <w:sz w:val="10"/>
          <w:szCs w:val="24"/>
          <w:lang w:val="fr-CM" w:eastAsia="fr-FR"/>
        </w:rPr>
      </w:pP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6 : </w:t>
      </w:r>
      <w:r w:rsidRPr="00C658AB">
        <w:rPr>
          <w:rFonts w:ascii="Arial Narrow" w:eastAsia="Times New Roman" w:hAnsi="Arial Narrow" w:cs="Maiandra GD"/>
          <w:b/>
          <w:bCs/>
          <w:color w:val="000000"/>
          <w:sz w:val="20"/>
          <w:szCs w:val="24"/>
          <w:lang w:val="fr-CM" w:eastAsia="fr-FR"/>
        </w:rPr>
        <w:tab/>
        <w:t>Matériaux, matériels, fournitures, équipements et services autorisés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6.1 Les matériaux, les matériels du Cocontractant, les fournitures, équipements et services devant être fournis dans le cadre du marché doivent provenir des pays répondant aux critères de provenance définis dans le RPAO, et toutes les dépenses effectuées au titre du marché à élaborer à l’issue du présent Appel d’Offres sont limitées auxdits matériaux, matériels, fournitures, équipements et services.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6.2 Aux fins de l’article 5.1 ci-dessus, le terme « provenir » désigne le lieu où les biens sont extraits, cultivés, produits ou fabriqués et d’où proviennent les services.</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7 : </w:t>
      </w:r>
      <w:r w:rsidRPr="00C658AB">
        <w:rPr>
          <w:rFonts w:ascii="Arial Narrow" w:eastAsia="Times New Roman" w:hAnsi="Arial Narrow" w:cs="Maiandra GD"/>
          <w:b/>
          <w:bCs/>
          <w:color w:val="000000"/>
          <w:sz w:val="20"/>
          <w:szCs w:val="24"/>
          <w:lang w:val="fr-CM" w:eastAsia="fr-FR"/>
        </w:rPr>
        <w:tab/>
        <w:t>Qualification des Soumissionnaires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lastRenderedPageBreak/>
        <w:t>7.1. Les soumissionnaires doivent, comme partie intégrante de leur offre :</w:t>
      </w:r>
    </w:p>
    <w:p w:rsidR="00BF4DF8" w:rsidRPr="00C658AB" w:rsidRDefault="003E7C6D" w:rsidP="00411697">
      <w:pPr>
        <w:pStyle w:val="Paragraphedeliste"/>
        <w:numPr>
          <w:ilvl w:val="0"/>
          <w:numId w:val="33"/>
        </w:numPr>
        <w:tabs>
          <w:tab w:val="left" w:pos="1134"/>
        </w:tabs>
        <w:ind w:left="1134" w:hanging="283"/>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Soumettre</w:t>
      </w:r>
      <w:r w:rsidR="00BF4DF8" w:rsidRPr="00C658AB">
        <w:rPr>
          <w:rFonts w:ascii="Arial Narrow" w:eastAsia="Times New Roman" w:hAnsi="Arial Narrow" w:cs="Maiandra GD"/>
          <w:color w:val="000000"/>
          <w:sz w:val="20"/>
          <w:szCs w:val="24"/>
          <w:lang w:val="fr-CM" w:eastAsia="fr-FR"/>
        </w:rPr>
        <w:t xml:space="preserve"> un pouvoir habilitant le signataire de la soumission à engager le Soumissionnaire ;</w:t>
      </w:r>
    </w:p>
    <w:p w:rsidR="00BF4DF8" w:rsidRPr="00C658AB" w:rsidRDefault="003E7C6D" w:rsidP="00411697">
      <w:pPr>
        <w:pStyle w:val="Paragraphedeliste"/>
        <w:numPr>
          <w:ilvl w:val="0"/>
          <w:numId w:val="33"/>
        </w:numPr>
        <w:tabs>
          <w:tab w:val="left" w:pos="1134"/>
        </w:tabs>
        <w:ind w:hanging="43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et présenter</w:t>
      </w:r>
      <w:r w:rsidR="00BF4DF8" w:rsidRPr="00C658AB">
        <w:rPr>
          <w:rFonts w:ascii="Arial Narrow" w:eastAsia="Times New Roman" w:hAnsi="Arial Narrow" w:cs="Maiandra GD"/>
          <w:color w:val="000000"/>
          <w:sz w:val="20"/>
          <w:szCs w:val="24"/>
          <w:lang w:val="fr-CM" w:eastAsia="fr-FR"/>
        </w:rPr>
        <w:t xml:space="preserve"> tous les renseignements demandés à l’article 13 du présent RPAO.</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7.2.  Les soumissions présentées par deux ou plusieurs entrepreneurs groupés (groupements ou cotraitants) doivent satisfaire aux conditions suivantes :</w:t>
      </w:r>
    </w:p>
    <w:p w:rsidR="00BF4DF8" w:rsidRPr="00C658AB" w:rsidRDefault="00BF4DF8" w:rsidP="00411697">
      <w:pPr>
        <w:pStyle w:val="Paragraphedeliste"/>
        <w:numPr>
          <w:ilvl w:val="0"/>
          <w:numId w:val="34"/>
        </w:numPr>
        <w:ind w:left="1135" w:hanging="28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l’offre devra inclure pour chaque membre du Groupement tous les renseignements énumérés </w:t>
      </w:r>
      <w:r w:rsidRPr="00C658AB">
        <w:rPr>
          <w:rFonts w:ascii="Arial Narrow" w:eastAsia="Times New Roman" w:hAnsi="Arial Narrow" w:cs="Maiandra GD"/>
          <w:sz w:val="20"/>
          <w:szCs w:val="24"/>
          <w:lang w:val="fr-CM" w:eastAsia="fr-FR"/>
        </w:rPr>
        <w:t>à l’Article 14.1.bet 14.1.g)</w:t>
      </w:r>
      <w:r w:rsidRPr="00C658AB">
        <w:rPr>
          <w:rFonts w:ascii="Arial Narrow" w:eastAsia="Times New Roman" w:hAnsi="Arial Narrow" w:cs="Maiandra GD"/>
          <w:color w:val="000000"/>
          <w:sz w:val="20"/>
          <w:szCs w:val="24"/>
          <w:lang w:val="fr-CM" w:eastAsia="fr-FR"/>
        </w:rPr>
        <w:t>;</w:t>
      </w:r>
    </w:p>
    <w:p w:rsidR="00BF4DF8" w:rsidRPr="00C658AB" w:rsidRDefault="00BF4DF8" w:rsidP="00411697">
      <w:pPr>
        <w:pStyle w:val="Paragraphedeliste"/>
        <w:numPr>
          <w:ilvl w:val="0"/>
          <w:numId w:val="34"/>
        </w:numPr>
        <w:ind w:left="1135" w:hanging="28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membre du groupement désigné comme mandataire, représentera l’ensemble des entreprises vis à vis de l’Autorité Contractante pour l’exécution du marché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En cas de groupement solidaire, les cotraitants se répartissent les sommes qui sont réglées par l’Administration dans un compte unique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7.3. Les soumissionnaires doivent également présenter des propositions suffisamment détaillées pour démontrer qu’elles sont conformes aux spécifications techniques et aux délais d’exécution des travaux.</w:t>
      </w:r>
    </w:p>
    <w:p w:rsidR="00BF4DF8" w:rsidRPr="006A62DC"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12"/>
          <w:szCs w:val="24"/>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8 : </w:t>
      </w:r>
      <w:r w:rsidRPr="00C658AB">
        <w:rPr>
          <w:rFonts w:ascii="Arial Narrow" w:eastAsia="Times New Roman" w:hAnsi="Arial Narrow" w:cs="Maiandra GD"/>
          <w:b/>
          <w:bCs/>
          <w:color w:val="000000"/>
          <w:sz w:val="20"/>
          <w:szCs w:val="24"/>
          <w:lang w:val="fr-CM" w:eastAsia="fr-FR"/>
        </w:rPr>
        <w:tab/>
        <w:t>Visite des sites des travaux</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8.1. Il est exigé du Soumissionnaire de visiter et d’inspecter les sites des travaux choisis et leurs environs et par lui-même, et sous sa propre responsabilité, </w:t>
      </w:r>
      <w:r w:rsidRPr="00C658AB">
        <w:rPr>
          <w:rFonts w:ascii="Arial Narrow" w:eastAsia="Times New Roman" w:hAnsi="Arial Narrow" w:cs="Maiandra GD"/>
          <w:sz w:val="20"/>
          <w:szCs w:val="24"/>
          <w:lang w:val="fr-CM" w:eastAsia="fr-FR"/>
        </w:rPr>
        <w:t xml:space="preserve">prendre tous </w:t>
      </w:r>
      <w:r w:rsidRPr="00C658AB">
        <w:rPr>
          <w:rFonts w:ascii="Arial Narrow" w:eastAsia="Times New Roman" w:hAnsi="Arial Narrow" w:cs="Maiandra GD"/>
          <w:color w:val="000000"/>
          <w:sz w:val="20"/>
          <w:szCs w:val="24"/>
          <w:lang w:val="fr-CM" w:eastAsia="fr-FR"/>
        </w:rPr>
        <w:t>les renseignements qui peuvent être nécessaires pour la préparation de l’offre et l’exécution des travaux. À cet effet, il devra présenter dans son offre technique une attestation de visite de site avec photos suivant le modèle du DAO et signée sur l’honneur. Les coûts liés à la visite du site sont à la charge du Soumissionnaire.</w:t>
      </w:r>
    </w:p>
    <w:p w:rsidR="00BF4DF8"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8.2. Le Maître d’Ouvrage autorisera le Soumissionnaire et ses employés ou agents à pénétrer dans ses locaux et sur ses terrains aux fins de ladite visite, mais seulement à la condition expresse que le Soumissionnaire, ses employés</w:t>
      </w:r>
      <w:r w:rsidR="006C6638"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et agents dégagent l’Autorité Contractante et le Maitre Ouvrage, ainsi que leurs employés et agents respectifs, de toute responsabilité pouvant en résulter et les indemnisent si nécessaire. Le Soumissionnaire, ses employés et agents demeurent responsables des accidents mortels ou corporels, des pertes ou dommages matériels, coûts et frais encourus du fait de cette visite.</w:t>
      </w:r>
    </w:p>
    <w:p w:rsidR="003E7C6D" w:rsidRPr="006A62DC" w:rsidRDefault="003E7C6D" w:rsidP="00BF4DF8">
      <w:pPr>
        <w:ind w:firstLine="567"/>
        <w:jc w:val="both"/>
        <w:rPr>
          <w:rFonts w:ascii="Arial Narrow" w:eastAsia="Times New Roman" w:hAnsi="Arial Narrow" w:cs="Maiandra GD"/>
          <w:color w:val="000000"/>
          <w:sz w:val="12"/>
          <w:szCs w:val="24"/>
          <w:lang w:val="fr-CM" w:eastAsia="fr-FR"/>
        </w:rPr>
      </w:pPr>
    </w:p>
    <w:p w:rsidR="003E7C6D" w:rsidRPr="003E7C6D" w:rsidRDefault="003E7C6D" w:rsidP="00BF4DF8">
      <w:pPr>
        <w:ind w:firstLine="567"/>
        <w:jc w:val="both"/>
        <w:rPr>
          <w:rFonts w:ascii="Arial Narrow" w:eastAsia="Times New Roman" w:hAnsi="Arial Narrow" w:cs="Maiandra GD"/>
          <w:color w:val="000000"/>
          <w:sz w:val="8"/>
          <w:szCs w:val="24"/>
          <w:lang w:val="fr-CM" w:eastAsia="fr-FR"/>
        </w:rPr>
      </w:pPr>
    </w:p>
    <w:p w:rsidR="00BF4DF8" w:rsidRPr="003E7C6D" w:rsidRDefault="00BF4DF8" w:rsidP="003E7C6D">
      <w:pPr>
        <w:pStyle w:val="Paragraphedeliste"/>
        <w:numPr>
          <w:ilvl w:val="0"/>
          <w:numId w:val="92"/>
        </w:numPr>
        <w:jc w:val="center"/>
        <w:rPr>
          <w:rFonts w:ascii="Arial Narrow" w:eastAsia="Times New Roman" w:hAnsi="Arial Narrow" w:cs="Maiandra GD"/>
          <w:b/>
          <w:bCs/>
          <w:sz w:val="32"/>
          <w:szCs w:val="28"/>
          <w:lang w:val="fr-CM" w:eastAsia="fr-FR"/>
        </w:rPr>
      </w:pPr>
      <w:r w:rsidRPr="003E7C6D">
        <w:rPr>
          <w:rFonts w:ascii="Arial Narrow" w:eastAsia="Times New Roman" w:hAnsi="Arial Narrow" w:cs="Maiandra GD"/>
          <w:b/>
          <w:bCs/>
          <w:sz w:val="32"/>
          <w:szCs w:val="28"/>
          <w:lang w:val="fr-CM" w:eastAsia="fr-FR"/>
        </w:rPr>
        <w:t>DOSSIER D’APPEL D’OFFRES</w:t>
      </w:r>
    </w:p>
    <w:p w:rsidR="003E7C6D" w:rsidRPr="006A62DC" w:rsidRDefault="003E7C6D" w:rsidP="003E7C6D">
      <w:pPr>
        <w:pStyle w:val="Paragraphedeliste"/>
        <w:ind w:left="360"/>
        <w:rPr>
          <w:rFonts w:ascii="Arial Narrow" w:eastAsia="Times New Roman" w:hAnsi="Arial Narrow" w:cs="Maiandra GD"/>
          <w:b/>
          <w:bCs/>
          <w:color w:val="000000"/>
          <w:sz w:val="14"/>
          <w:szCs w:val="28"/>
          <w:lang w:val="fr-CM" w:eastAsia="fr-FR"/>
        </w:rPr>
      </w:pP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9 : </w:t>
      </w:r>
      <w:r w:rsidRPr="00C658AB">
        <w:rPr>
          <w:rFonts w:ascii="Arial Narrow" w:eastAsia="Times New Roman" w:hAnsi="Arial Narrow" w:cs="Maiandra GD"/>
          <w:b/>
          <w:bCs/>
          <w:color w:val="000000"/>
          <w:sz w:val="20"/>
          <w:szCs w:val="24"/>
          <w:lang w:val="fr-CM" w:eastAsia="fr-FR"/>
        </w:rPr>
        <w:tab/>
        <w:t>Contenu du Dossier d’Appel d’Offres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9.1. Le présent Dossier d’Appel d’Offres décrit les travaux faisant l’objet d’un projet de marché, fixe les procédures de consultation des soumissionnaires et précise les conditions du marché. </w:t>
      </w:r>
      <w:r w:rsidR="003E7C6D" w:rsidRPr="00C658AB">
        <w:rPr>
          <w:rFonts w:ascii="Arial Narrow" w:eastAsia="Times New Roman" w:hAnsi="Arial Narrow" w:cs="Maiandra GD"/>
          <w:color w:val="000000"/>
          <w:sz w:val="20"/>
          <w:szCs w:val="24"/>
          <w:lang w:val="fr-CM" w:eastAsia="fr-FR"/>
        </w:rPr>
        <w:t>Outre le</w:t>
      </w:r>
      <w:r w:rsidRPr="00C658AB">
        <w:rPr>
          <w:rFonts w:ascii="Arial Narrow" w:eastAsia="Times New Roman" w:hAnsi="Arial Narrow" w:cs="Maiandra GD"/>
          <w:color w:val="000000"/>
          <w:sz w:val="20"/>
          <w:szCs w:val="24"/>
          <w:lang w:val="fr-CM" w:eastAsia="fr-FR"/>
        </w:rPr>
        <w:t>(s) additif(s) publié(s) conformément à l’article 10 du RPAO, il comprend les documents énumérés ci-après :</w:t>
      </w:r>
    </w:p>
    <w:p w:rsidR="00BF4DF8" w:rsidRPr="00C658AB" w:rsidRDefault="00BF4DF8" w:rsidP="00411697">
      <w:pPr>
        <w:pStyle w:val="Paragraphedeliste"/>
        <w:numPr>
          <w:ilvl w:val="2"/>
          <w:numId w:val="31"/>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n°1</w:t>
      </w:r>
      <w:r w:rsidRPr="00C658AB">
        <w:rPr>
          <w:rFonts w:ascii="Arial Narrow" w:eastAsia="Times New Roman" w:hAnsi="Arial Narrow" w:cs="Maiandra GD"/>
          <w:color w:val="000000"/>
          <w:sz w:val="20"/>
          <w:szCs w:val="24"/>
          <w:lang w:val="fr-CM" w:eastAsia="fr-FR"/>
        </w:rPr>
        <w:t> : Avis d’Appel d’Offres (AAO) ;</w:t>
      </w:r>
    </w:p>
    <w:p w:rsidR="00BF4DF8" w:rsidRPr="00C658AB" w:rsidRDefault="00BF4DF8" w:rsidP="00411697">
      <w:pPr>
        <w:pStyle w:val="Paragraphedeliste"/>
        <w:numPr>
          <w:ilvl w:val="2"/>
          <w:numId w:val="31"/>
        </w:numPr>
        <w:tabs>
          <w:tab w:val="left" w:pos="2268"/>
          <w:tab w:val="left" w:pos="2410"/>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n°2</w:t>
      </w:r>
      <w:r w:rsidRPr="00C658AB">
        <w:rPr>
          <w:rFonts w:ascii="Arial Narrow" w:eastAsia="Times New Roman" w:hAnsi="Arial Narrow" w:cs="Maiandra GD"/>
          <w:color w:val="000000"/>
          <w:sz w:val="20"/>
          <w:szCs w:val="24"/>
          <w:lang w:val="fr-CM" w:eastAsia="fr-FR"/>
        </w:rPr>
        <w:t> : Règlement Général de l’Appel d’Offres (RGAO) ;</w:t>
      </w:r>
      <w:bookmarkStart w:id="136" w:name="_Hlk83908011"/>
    </w:p>
    <w:p w:rsidR="00BF4DF8" w:rsidRPr="00C658AB" w:rsidRDefault="00BF4DF8" w:rsidP="00411697">
      <w:pPr>
        <w:pStyle w:val="Paragraphedeliste"/>
        <w:numPr>
          <w:ilvl w:val="2"/>
          <w:numId w:val="31"/>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n°3</w:t>
      </w:r>
      <w:r w:rsidRPr="00C658AB">
        <w:rPr>
          <w:rFonts w:ascii="Arial Narrow" w:eastAsia="Times New Roman" w:hAnsi="Arial Narrow" w:cs="Maiandra GD"/>
          <w:color w:val="000000"/>
          <w:sz w:val="20"/>
          <w:szCs w:val="24"/>
          <w:lang w:val="fr-CM" w:eastAsia="fr-FR"/>
        </w:rPr>
        <w:t> : Règlement Particulier de l’Appel d’Offres (RPAO) ;</w:t>
      </w:r>
      <w:bookmarkEnd w:id="136"/>
    </w:p>
    <w:p w:rsidR="00BF4DF8" w:rsidRPr="00C658AB" w:rsidRDefault="00BF4DF8" w:rsidP="00411697">
      <w:pPr>
        <w:pStyle w:val="Paragraphedeliste"/>
        <w:numPr>
          <w:ilvl w:val="2"/>
          <w:numId w:val="31"/>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n°4</w:t>
      </w:r>
      <w:r w:rsidRPr="00C658AB">
        <w:rPr>
          <w:rFonts w:ascii="Arial Narrow" w:eastAsia="Times New Roman" w:hAnsi="Arial Narrow" w:cs="Maiandra GD"/>
          <w:color w:val="000000"/>
          <w:sz w:val="20"/>
          <w:szCs w:val="24"/>
          <w:lang w:val="fr-CM" w:eastAsia="fr-FR"/>
        </w:rPr>
        <w:t> : Projet de Marché comprenant :</w:t>
      </w:r>
    </w:p>
    <w:p w:rsidR="00BF4DF8" w:rsidRPr="00C658AB" w:rsidRDefault="00BF4DF8" w:rsidP="00411697">
      <w:pPr>
        <w:pStyle w:val="Paragraphedeliste"/>
        <w:numPr>
          <w:ilvl w:val="0"/>
          <w:numId w:val="35"/>
        </w:numPr>
        <w:tabs>
          <w:tab w:val="left" w:pos="2268"/>
        </w:tabs>
        <w:ind w:hanging="153"/>
        <w:jc w:val="both"/>
        <w:rPr>
          <w:rFonts w:ascii="Arial Narrow" w:eastAsia="Times New Roman" w:hAnsi="Arial Narrow" w:cs="Maiandra GD"/>
          <w:color w:val="000000"/>
          <w:sz w:val="20"/>
          <w:szCs w:val="24"/>
          <w:lang w:val="fr-CM" w:eastAsia="fr-FR"/>
        </w:rPr>
      </w:pPr>
      <w:bookmarkStart w:id="137" w:name="_Hlk83908225"/>
      <w:r w:rsidRPr="00C658AB">
        <w:rPr>
          <w:rFonts w:ascii="Arial Narrow" w:eastAsia="Times New Roman" w:hAnsi="Arial Narrow" w:cs="Maiandra GD"/>
          <w:b/>
          <w:color w:val="000000"/>
          <w:sz w:val="20"/>
          <w:szCs w:val="24"/>
          <w:lang w:val="fr-CM" w:eastAsia="fr-FR"/>
        </w:rPr>
        <w:t>Titre I</w:t>
      </w:r>
      <w:r w:rsidRPr="00C658AB">
        <w:rPr>
          <w:rFonts w:ascii="Arial Narrow" w:eastAsia="Times New Roman" w:hAnsi="Arial Narrow" w:cs="Maiandra GD"/>
          <w:color w:val="000000"/>
          <w:sz w:val="20"/>
          <w:szCs w:val="24"/>
          <w:lang w:val="fr-CM" w:eastAsia="fr-FR"/>
        </w:rPr>
        <w:t> : Cahier des Clauses Administratives Particulières (CCAP)</w:t>
      </w:r>
      <w:bookmarkEnd w:id="137"/>
    </w:p>
    <w:p w:rsidR="00BF4DF8" w:rsidRPr="00C658AB" w:rsidRDefault="00BF4DF8" w:rsidP="00411697">
      <w:pPr>
        <w:pStyle w:val="Paragraphedeliste"/>
        <w:numPr>
          <w:ilvl w:val="0"/>
          <w:numId w:val="35"/>
        </w:numPr>
        <w:ind w:hanging="153"/>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Titre II</w:t>
      </w:r>
      <w:r w:rsidRPr="00C658AB">
        <w:rPr>
          <w:rFonts w:ascii="Arial Narrow" w:eastAsia="Times New Roman" w:hAnsi="Arial Narrow" w:cs="Maiandra GD"/>
          <w:color w:val="000000"/>
          <w:sz w:val="20"/>
          <w:szCs w:val="24"/>
          <w:lang w:val="fr-CM" w:eastAsia="fr-FR"/>
        </w:rPr>
        <w:t> : Cahier des Clauses Techniques Particulières (CCTP)</w:t>
      </w:r>
    </w:p>
    <w:p w:rsidR="00BF4DF8" w:rsidRPr="00C658AB" w:rsidRDefault="00BF4DF8" w:rsidP="00411697">
      <w:pPr>
        <w:pStyle w:val="Paragraphedeliste"/>
        <w:numPr>
          <w:ilvl w:val="0"/>
          <w:numId w:val="35"/>
        </w:numPr>
        <w:ind w:hanging="153"/>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Titre III</w:t>
      </w:r>
      <w:r w:rsidRPr="00C658AB">
        <w:rPr>
          <w:rFonts w:ascii="Arial Narrow" w:eastAsia="Times New Roman" w:hAnsi="Arial Narrow" w:cs="Maiandra GD"/>
          <w:color w:val="000000"/>
          <w:sz w:val="20"/>
          <w:szCs w:val="24"/>
          <w:lang w:val="fr-CM" w:eastAsia="fr-FR"/>
        </w:rPr>
        <w:t> : Cadre du Bordereaux des Prix Unitaires (CBPU)</w:t>
      </w:r>
    </w:p>
    <w:p w:rsidR="00BF4DF8" w:rsidRPr="00C658AB" w:rsidRDefault="00BF4DF8" w:rsidP="00411697">
      <w:pPr>
        <w:pStyle w:val="Paragraphedeliste"/>
        <w:numPr>
          <w:ilvl w:val="0"/>
          <w:numId w:val="35"/>
        </w:numPr>
        <w:ind w:hanging="153"/>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Titre IV</w:t>
      </w:r>
      <w:r w:rsidRPr="00C658AB">
        <w:rPr>
          <w:rFonts w:ascii="Arial Narrow" w:eastAsia="Times New Roman" w:hAnsi="Arial Narrow" w:cs="Maiandra GD"/>
          <w:color w:val="000000"/>
          <w:sz w:val="20"/>
          <w:szCs w:val="24"/>
          <w:lang w:val="fr-CM" w:eastAsia="fr-FR"/>
        </w:rPr>
        <w:t> : Cadre des Devis Quantitatifs et Estimatifs (CDQE) </w:t>
      </w:r>
    </w:p>
    <w:p w:rsidR="00BF4DF8" w:rsidRPr="00C658AB" w:rsidRDefault="00BF4DF8" w:rsidP="00411697">
      <w:pPr>
        <w:pStyle w:val="Paragraphedeliste"/>
        <w:numPr>
          <w:ilvl w:val="0"/>
          <w:numId w:val="51"/>
        </w:numPr>
        <w:tabs>
          <w:tab w:val="left" w:pos="1134"/>
          <w:tab w:val="left" w:pos="2268"/>
        </w:tabs>
        <w:ind w:hanging="153"/>
        <w:jc w:val="both"/>
        <w:rPr>
          <w:rFonts w:ascii="Arial Narrow" w:eastAsia="Times New Roman" w:hAnsi="Arial Narrow" w:cs="Maiandra GD"/>
          <w:color w:val="000000"/>
          <w:sz w:val="20"/>
          <w:szCs w:val="24"/>
          <w:lang w:val="fr-CM" w:eastAsia="fr-FR"/>
        </w:rPr>
      </w:pPr>
      <w:bookmarkStart w:id="138" w:name="_Hlk83973126"/>
      <w:r w:rsidRPr="00C658AB">
        <w:rPr>
          <w:rFonts w:ascii="Arial Narrow" w:eastAsia="Times New Roman" w:hAnsi="Arial Narrow" w:cs="Maiandra GD"/>
          <w:b/>
          <w:color w:val="000000"/>
          <w:sz w:val="20"/>
          <w:szCs w:val="24"/>
          <w:lang w:val="fr-CM" w:eastAsia="fr-FR"/>
        </w:rPr>
        <w:t>Pièce n°5</w:t>
      </w:r>
      <w:r w:rsidRPr="00C658AB">
        <w:rPr>
          <w:rFonts w:ascii="Arial Narrow" w:eastAsia="Times New Roman" w:hAnsi="Arial Narrow" w:cs="Maiandra GD"/>
          <w:color w:val="000000"/>
          <w:sz w:val="20"/>
          <w:szCs w:val="24"/>
          <w:lang w:val="fr-CM" w:eastAsia="fr-FR"/>
        </w:rPr>
        <w:t>: Modèles de formulaires à utiliser par les soumissionnaires :</w:t>
      </w:r>
    </w:p>
    <w:bookmarkEnd w:id="138"/>
    <w:p w:rsidR="00BF4DF8" w:rsidRPr="00C658AB" w:rsidRDefault="00BF4DF8" w:rsidP="00BF4DF8">
      <w:pPr>
        <w:tabs>
          <w:tab w:val="left" w:pos="1134"/>
          <w:tab w:val="left" w:pos="1701"/>
        </w:tabs>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ab/>
        <w:t>5.1   Modèle de Soumission ;</w:t>
      </w:r>
    </w:p>
    <w:p w:rsidR="00BF4DF8" w:rsidRPr="00C658AB" w:rsidRDefault="00BF4DF8" w:rsidP="00BF4DF8">
      <w:pPr>
        <w:tabs>
          <w:tab w:val="left" w:pos="1134"/>
          <w:tab w:val="left" w:pos="1701"/>
        </w:tabs>
        <w:ind w:firstLine="113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5-2</w:t>
      </w:r>
      <w:r w:rsidRPr="00C658AB">
        <w:rPr>
          <w:rFonts w:ascii="Arial Narrow" w:eastAsia="Times New Roman" w:hAnsi="Arial Narrow" w:cs="Maiandra GD"/>
          <w:color w:val="000000"/>
          <w:sz w:val="20"/>
          <w:szCs w:val="24"/>
          <w:lang w:val="fr-CM" w:eastAsia="fr-FR"/>
        </w:rPr>
        <w:tab/>
        <w:t>Modèle de Déclaration d’intention de soumissionner ;</w:t>
      </w:r>
    </w:p>
    <w:p w:rsidR="00BF4DF8" w:rsidRPr="00C658AB" w:rsidRDefault="00BF4DF8" w:rsidP="00BF4DF8">
      <w:pPr>
        <w:tabs>
          <w:tab w:val="left" w:pos="1134"/>
          <w:tab w:val="left" w:pos="1701"/>
        </w:tabs>
        <w:ind w:left="708" w:firstLine="42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5-3</w:t>
      </w:r>
      <w:r w:rsidRPr="00C658AB">
        <w:rPr>
          <w:rFonts w:ascii="Arial Narrow" w:eastAsia="Times New Roman" w:hAnsi="Arial Narrow" w:cs="Maiandra GD"/>
          <w:color w:val="000000"/>
          <w:sz w:val="20"/>
          <w:szCs w:val="24"/>
          <w:lang w:val="fr-CM" w:eastAsia="fr-FR"/>
        </w:rPr>
        <w:tab/>
        <w:t>Modèle de cautionnement provisoire (garantie bancaire de soumission)</w:t>
      </w:r>
      <w:r w:rsidR="007C7F4E"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w:t>
      </w:r>
    </w:p>
    <w:p w:rsidR="00BF4DF8" w:rsidRPr="00C658AB" w:rsidRDefault="00BF4DF8" w:rsidP="00BF4DF8">
      <w:pPr>
        <w:tabs>
          <w:tab w:val="left" w:pos="1134"/>
          <w:tab w:val="left" w:pos="1701"/>
        </w:tabs>
        <w:ind w:left="708" w:firstLine="42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5-4</w:t>
      </w:r>
      <w:r w:rsidRPr="00C658AB">
        <w:rPr>
          <w:rFonts w:ascii="Arial Narrow" w:eastAsia="Times New Roman" w:hAnsi="Arial Narrow" w:cs="Maiandra GD"/>
          <w:color w:val="000000"/>
          <w:sz w:val="20"/>
          <w:szCs w:val="24"/>
          <w:lang w:val="fr-CM" w:eastAsia="fr-FR"/>
        </w:rPr>
        <w:tab/>
        <w:t>Modèle de cautionnement définitif ;</w:t>
      </w:r>
    </w:p>
    <w:p w:rsidR="00BF4DF8" w:rsidRPr="00C658AB" w:rsidRDefault="00BF4DF8" w:rsidP="00BF4DF8">
      <w:pPr>
        <w:tabs>
          <w:tab w:val="left" w:pos="1134"/>
          <w:tab w:val="left" w:pos="1701"/>
        </w:tabs>
        <w:ind w:left="708" w:firstLine="42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5-5</w:t>
      </w:r>
      <w:r w:rsidRPr="00C658AB">
        <w:rPr>
          <w:rFonts w:ascii="Arial Narrow" w:eastAsia="Times New Roman" w:hAnsi="Arial Narrow" w:cs="Maiandra GD"/>
          <w:color w:val="000000"/>
          <w:sz w:val="20"/>
          <w:szCs w:val="24"/>
          <w:lang w:val="fr-CM" w:eastAsia="fr-FR"/>
        </w:rPr>
        <w:tab/>
        <w:t>Modèle de caution d’avance de démarrage ;</w:t>
      </w:r>
    </w:p>
    <w:p w:rsidR="00BF4DF8" w:rsidRPr="00C658AB" w:rsidRDefault="00BF4DF8" w:rsidP="00BF4DF8">
      <w:pPr>
        <w:tabs>
          <w:tab w:val="left" w:pos="1134"/>
          <w:tab w:val="left" w:pos="1701"/>
        </w:tabs>
        <w:ind w:left="708" w:firstLine="42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5-6</w:t>
      </w:r>
      <w:r w:rsidRPr="00C658AB">
        <w:rPr>
          <w:rFonts w:ascii="Arial Narrow" w:eastAsia="Times New Roman" w:hAnsi="Arial Narrow" w:cs="Maiandra GD"/>
          <w:color w:val="000000"/>
          <w:sz w:val="20"/>
          <w:szCs w:val="24"/>
          <w:lang w:val="fr-CM" w:eastAsia="fr-FR"/>
        </w:rPr>
        <w:tab/>
        <w:t>Modèle de caution de retenue de garantie ;</w:t>
      </w:r>
    </w:p>
    <w:p w:rsidR="00BF4DF8" w:rsidRPr="00C658AB" w:rsidRDefault="00BF4DF8" w:rsidP="00411697">
      <w:pPr>
        <w:pStyle w:val="Paragraphedeliste"/>
        <w:numPr>
          <w:ilvl w:val="1"/>
          <w:numId w:val="67"/>
        </w:numPr>
        <w:tabs>
          <w:tab w:val="left" w:pos="1134"/>
          <w:tab w:val="left" w:pos="1701"/>
        </w:tabs>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Modèle d’attestation de solvabilité ;</w:t>
      </w:r>
    </w:p>
    <w:p w:rsidR="00BF4DF8" w:rsidRPr="00C658AB" w:rsidRDefault="00BF4DF8" w:rsidP="00BF4DF8">
      <w:pPr>
        <w:tabs>
          <w:tab w:val="left" w:pos="1134"/>
          <w:tab w:val="left" w:pos="1701"/>
        </w:tabs>
        <w:ind w:left="113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5-8    Modèle de cadre de sous-détail des prix unitaires.</w:t>
      </w:r>
    </w:p>
    <w:p w:rsidR="00BF4DF8" w:rsidRPr="00C658AB" w:rsidRDefault="00BF4DF8" w:rsidP="00411697">
      <w:pPr>
        <w:pStyle w:val="Paragraphedeliste"/>
        <w:numPr>
          <w:ilvl w:val="0"/>
          <w:numId w:val="51"/>
        </w:numPr>
        <w:tabs>
          <w:tab w:val="left" w:pos="1134"/>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n°6</w:t>
      </w:r>
      <w:r w:rsidRPr="00C658AB">
        <w:rPr>
          <w:rFonts w:ascii="Arial Narrow" w:eastAsia="Times New Roman" w:hAnsi="Arial Narrow" w:cs="Maiandra GD"/>
          <w:color w:val="000000"/>
          <w:sz w:val="20"/>
          <w:szCs w:val="24"/>
          <w:lang w:val="fr-CM" w:eastAsia="fr-FR"/>
        </w:rPr>
        <w:t xml:space="preserve"> : Grille d’Evaluation des Soumissionnaires ;</w:t>
      </w:r>
    </w:p>
    <w:p w:rsidR="00BF4DF8" w:rsidRPr="00C658AB" w:rsidRDefault="00BF4DF8" w:rsidP="00411697">
      <w:pPr>
        <w:pStyle w:val="Paragraphedeliste"/>
        <w:numPr>
          <w:ilvl w:val="0"/>
          <w:numId w:val="51"/>
        </w:numPr>
        <w:tabs>
          <w:tab w:val="left" w:pos="1134"/>
        </w:tabs>
        <w:ind w:left="1134" w:hanging="567"/>
        <w:jc w:val="both"/>
        <w:rPr>
          <w:rFonts w:ascii="Arial Narrow" w:eastAsia="Times New Roman" w:hAnsi="Arial Narrow" w:cs="Maiandra GD"/>
          <w:dstrike/>
          <w:color w:val="000000"/>
          <w:sz w:val="18"/>
          <w:lang w:val="fr-CM" w:eastAsia="fr-FR"/>
        </w:rPr>
      </w:pPr>
      <w:r w:rsidRPr="00C658AB">
        <w:rPr>
          <w:rFonts w:ascii="Arial Narrow" w:eastAsia="Times New Roman" w:hAnsi="Arial Narrow" w:cs="Maiandra GD"/>
          <w:b/>
          <w:color w:val="000000"/>
          <w:sz w:val="20"/>
          <w:szCs w:val="24"/>
          <w:lang w:val="fr-CM" w:eastAsia="fr-FR"/>
        </w:rPr>
        <w:t>Pièce n°7</w:t>
      </w:r>
      <w:r w:rsidRPr="00C658AB">
        <w:rPr>
          <w:rFonts w:ascii="Arial Narrow" w:eastAsia="Times New Roman" w:hAnsi="Arial Narrow" w:cs="Maiandra GD"/>
          <w:color w:val="000000"/>
          <w:sz w:val="20"/>
          <w:szCs w:val="24"/>
          <w:lang w:val="fr-CM" w:eastAsia="fr-FR"/>
        </w:rPr>
        <w:t xml:space="preserve"> : Preuves du Financement du</w:t>
      </w:r>
      <w:r w:rsidR="006C6638"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projet ;</w:t>
      </w:r>
    </w:p>
    <w:p w:rsidR="00BF4DF8" w:rsidRPr="00C658AB" w:rsidRDefault="00BF4DF8" w:rsidP="00411697">
      <w:pPr>
        <w:pStyle w:val="Paragraphedeliste"/>
        <w:numPr>
          <w:ilvl w:val="0"/>
          <w:numId w:val="51"/>
        </w:numPr>
        <w:tabs>
          <w:tab w:val="left" w:pos="1134"/>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n°8</w:t>
      </w:r>
      <w:r w:rsidRPr="00C658AB">
        <w:rPr>
          <w:rFonts w:ascii="Arial Narrow" w:eastAsia="Times New Roman" w:hAnsi="Arial Narrow" w:cs="Maiandra GD"/>
          <w:color w:val="000000"/>
          <w:sz w:val="20"/>
          <w:szCs w:val="24"/>
          <w:lang w:val="fr-CM" w:eastAsia="fr-FR"/>
        </w:rPr>
        <w:t xml:space="preserve"> : Liste des établissements bancaires et financiers agréés ;</w:t>
      </w:r>
    </w:p>
    <w:p w:rsidR="00BF4DF8" w:rsidRPr="00C658AB" w:rsidRDefault="00BF4DF8" w:rsidP="00411697">
      <w:pPr>
        <w:pStyle w:val="Paragraphedeliste"/>
        <w:numPr>
          <w:ilvl w:val="0"/>
          <w:numId w:val="51"/>
        </w:numPr>
        <w:tabs>
          <w:tab w:val="left" w:pos="1134"/>
        </w:tabs>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sz w:val="20"/>
          <w:szCs w:val="24"/>
          <w:lang w:val="fr-CM" w:eastAsia="fr-FR"/>
        </w:rPr>
        <w:t>Pièce n°9</w:t>
      </w:r>
      <w:r w:rsidRPr="00C658AB">
        <w:rPr>
          <w:rFonts w:ascii="Arial Narrow" w:eastAsia="Times New Roman" w:hAnsi="Arial Narrow" w:cs="Maiandra GD"/>
          <w:color w:val="000000"/>
          <w:sz w:val="20"/>
          <w:szCs w:val="24"/>
          <w:lang w:val="fr-CM" w:eastAsia="fr-FR"/>
        </w:rPr>
        <w:t xml:space="preserve"> : Dossier d’Etudes Préalables – Plans.</w:t>
      </w:r>
    </w:p>
    <w:p w:rsidR="00BF4DF8" w:rsidRPr="006A62DC" w:rsidRDefault="00BF4DF8" w:rsidP="00BF4DF8">
      <w:pPr>
        <w:pStyle w:val="Paragraphedeliste"/>
        <w:tabs>
          <w:tab w:val="left" w:pos="1134"/>
        </w:tabs>
        <w:ind w:left="1134"/>
        <w:jc w:val="both"/>
        <w:rPr>
          <w:rFonts w:ascii="Arial Narrow" w:eastAsia="Times New Roman" w:hAnsi="Arial Narrow" w:cs="Maiandra GD"/>
          <w:color w:val="000000"/>
          <w:sz w:val="12"/>
          <w:szCs w:val="24"/>
          <w:lang w:val="fr-CM" w:eastAsia="fr-FR"/>
        </w:rPr>
      </w:pP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10 : Eclaircissements apportés au Dossier d’Appel d’Offres et recours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Tout soumissionnaire désirant obtenir des éclaircissements sur le Dossier d’Appel d’Offres peut en faire la demande à l’Autorité Contractante par écrit, ou par courrier électronique (télécopie), télex à l’adresse suivante : </w:t>
      </w:r>
      <w:r w:rsidR="009C0CD5" w:rsidRPr="009C0CD5">
        <w:rPr>
          <w:rFonts w:ascii="Arial Narrow" w:eastAsia="Times New Roman" w:hAnsi="Arial Narrow" w:cs="Maiandra GD"/>
          <w:color w:val="FF0000"/>
          <w:sz w:val="20"/>
          <w:szCs w:val="24"/>
          <w:lang w:val="fr-CM" w:eastAsia="fr-FR"/>
        </w:rPr>
        <w:t>Maire de la Commune de Bangourain</w:t>
      </w:r>
      <w:r w:rsidRPr="00C658AB">
        <w:rPr>
          <w:rFonts w:ascii="Arial Narrow" w:eastAsia="Times New Roman" w:hAnsi="Arial Narrow" w:cs="Maiandra GD"/>
          <w:color w:val="000000"/>
          <w:sz w:val="20"/>
          <w:szCs w:val="24"/>
          <w:lang w:val="fr-CM" w:eastAsia="fr-FR"/>
        </w:rPr>
        <w:t>.</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L’Autorité Contractante répondra par écrit à toute demande d’éclaircissements reçue au moins quatorze (14) jours avant la date limite de dépôt des offres.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Une copie de la réponse de l’Autorité Contractante, indiquant la question posée mais ne mentionnant pas son auteur, est adressée à tous les soumissionnaires ayant acquis le Dossier d’Appel d’Offres.</w:t>
      </w: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11 : Modification du Dossier d’Appel d’Offres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L’Autorité Contractante peut, à tout moment avant la date limite de dépôt des offres et pour tout motif justifié, que ce soit à son initiative ou consécutivement à une saisine d’un soumissionnaire, modifier le Dossier d’Appel d’Offres en publiant un additif.</w:t>
      </w:r>
      <w:r w:rsidR="006C6638"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 xml:space="preserve">Celui-ci doit être </w:t>
      </w:r>
      <w:r w:rsidR="006C6638" w:rsidRPr="00C658AB">
        <w:rPr>
          <w:rFonts w:ascii="Arial Narrow" w:eastAsia="Times New Roman" w:hAnsi="Arial Narrow" w:cs="Maiandra GD"/>
          <w:color w:val="000000"/>
          <w:sz w:val="20"/>
          <w:szCs w:val="24"/>
          <w:lang w:val="fr-CM" w:eastAsia="fr-FR"/>
        </w:rPr>
        <w:t>ampleur</w:t>
      </w:r>
      <w:r w:rsidRPr="00C658AB">
        <w:rPr>
          <w:rFonts w:ascii="Arial Narrow" w:eastAsia="Times New Roman" w:hAnsi="Arial Narrow" w:cs="Maiandra GD"/>
          <w:color w:val="000000"/>
          <w:sz w:val="20"/>
          <w:szCs w:val="24"/>
          <w:lang w:val="fr-CM" w:eastAsia="fr-FR"/>
        </w:rPr>
        <w:t xml:space="preserve"> à la </w:t>
      </w:r>
      <w:r w:rsidR="009C0CD5">
        <w:rPr>
          <w:rFonts w:ascii="Arial Narrow" w:eastAsia="Times New Roman" w:hAnsi="Arial Narrow" w:cs="Maiandra GD"/>
          <w:color w:val="FF0000"/>
          <w:sz w:val="20"/>
          <w:szCs w:val="24"/>
          <w:lang w:val="fr-CM" w:eastAsia="fr-FR"/>
        </w:rPr>
        <w:t>Commission Interne de Passation des Marchés de la Commune de Bangourain</w:t>
      </w:r>
      <w:r w:rsidRPr="00C658AB">
        <w:rPr>
          <w:rFonts w:ascii="Arial Narrow" w:eastAsia="Times New Roman" w:hAnsi="Arial Narrow" w:cs="Maiandra GD"/>
          <w:color w:val="000000"/>
          <w:sz w:val="20"/>
          <w:szCs w:val="24"/>
          <w:lang w:val="fr-CM" w:eastAsia="fr-FR"/>
        </w:rPr>
        <w:t>, pour prise en compte dans ses activités, notamment dans la programmation des sessions de dépouillement des offres, en particulier si ledit additif entraine un report de la date de dépôt des offres. Le Maitre d’Ouvrage</w:t>
      </w:r>
      <w:r w:rsidR="006C6638"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 xml:space="preserve">devrait également en être informé. </w:t>
      </w:r>
    </w:p>
    <w:p w:rsidR="00BF4DF8" w:rsidRPr="00C658AB" w:rsidRDefault="00BF4DF8" w:rsidP="00BF4DF8">
      <w:pPr>
        <w:suppressAutoHyphens/>
        <w:autoSpaceDE w:val="0"/>
        <w:autoSpaceDN w:val="0"/>
        <w:adjustRightInd w:val="0"/>
        <w:jc w:val="center"/>
        <w:textAlignment w:val="baseline"/>
        <w:rPr>
          <w:rFonts w:ascii="Arial Narrow" w:eastAsia="Times New Roman" w:hAnsi="Arial Narrow" w:cs="Maiandra GD"/>
          <w:b/>
          <w:bCs/>
          <w:color w:val="000000"/>
          <w:sz w:val="20"/>
          <w:szCs w:val="24"/>
          <w:lang w:val="fr-CM" w:eastAsia="fr-FR"/>
        </w:rPr>
      </w:pPr>
    </w:p>
    <w:p w:rsidR="00BF4DF8" w:rsidRPr="006A62DC" w:rsidRDefault="00BF4DF8" w:rsidP="00BF4DF8">
      <w:pPr>
        <w:suppressAutoHyphens/>
        <w:autoSpaceDE w:val="0"/>
        <w:autoSpaceDN w:val="0"/>
        <w:adjustRightInd w:val="0"/>
        <w:jc w:val="center"/>
        <w:textAlignment w:val="baseline"/>
        <w:rPr>
          <w:rFonts w:ascii="Arial Narrow" w:eastAsia="Times New Roman" w:hAnsi="Arial Narrow" w:cs="Maiandra GD"/>
          <w:b/>
          <w:bCs/>
          <w:color w:val="000000"/>
          <w:sz w:val="32"/>
          <w:szCs w:val="24"/>
          <w:lang w:val="fr-CM" w:eastAsia="fr-FR"/>
        </w:rPr>
      </w:pPr>
      <w:r w:rsidRPr="006A62DC">
        <w:rPr>
          <w:rFonts w:ascii="Arial Narrow" w:eastAsia="Times New Roman" w:hAnsi="Arial Narrow" w:cs="Maiandra GD"/>
          <w:b/>
          <w:bCs/>
          <w:color w:val="000000"/>
          <w:sz w:val="32"/>
          <w:szCs w:val="24"/>
          <w:lang w:val="fr-CM" w:eastAsia="fr-FR"/>
        </w:rPr>
        <w:lastRenderedPageBreak/>
        <w:t>C. PRÉPARATION DES OFFRES</w:t>
      </w: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12 : Frais de soumission</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13 : Langue de l’offre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L’offre ainsi que tous documents et correspondances, échangés entre le Soumissionnaire et l’Autorité Contractante, seront rédigés en français ou en anglais.</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14 : Documents constituant l’offre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Chaque soumissionnaire devra présenter, sous peine de rejet, une offre comprenant les documents ci-après repartis en trois volumes :</w:t>
      </w:r>
    </w:p>
    <w:p w:rsidR="00BF4DF8" w:rsidRPr="00C658AB" w:rsidRDefault="00BF4DF8" w:rsidP="00BF4DF8">
      <w:pPr>
        <w:suppressAutoHyphens/>
        <w:autoSpaceDE w:val="0"/>
        <w:autoSpaceDN w:val="0"/>
        <w:adjustRightInd w:val="0"/>
        <w:spacing w:line="360" w:lineRule="auto"/>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Volume 1 : le dossier administratif comprenant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
        <w:gridCol w:w="8478"/>
        <w:gridCol w:w="635"/>
      </w:tblGrid>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A1</w:t>
            </w:r>
          </w:p>
        </w:tc>
        <w:tc>
          <w:tcPr>
            <w:tcW w:w="8478" w:type="dxa"/>
          </w:tcPr>
          <w:p w:rsidR="00BF4DF8" w:rsidRPr="00C658AB" w:rsidRDefault="00BF4DF8" w:rsidP="00723FF8">
            <w:pPr>
              <w:tabs>
                <w:tab w:val="left" w:pos="1040"/>
              </w:tabs>
              <w:spacing w:before="120" w:after="120"/>
              <w:jc w:val="both"/>
              <w:rPr>
                <w:rFonts w:ascii="Arial Narrow" w:hAnsi="Arial Narrow" w:cs="Arial"/>
                <w:b/>
                <w:bCs/>
                <w:sz w:val="18"/>
              </w:rPr>
            </w:pPr>
            <w:r w:rsidRPr="00C658AB">
              <w:rPr>
                <w:rFonts w:ascii="Arial Narrow" w:hAnsi="Arial Narrow" w:cs="Arial"/>
                <w:sz w:val="18"/>
              </w:rPr>
              <w:t>Déclaration d’intention de soumissionner (suivant modèle) timbrée, signée et datée faisant ressortir les noms, prénoms, qualité et nationalité de l’Entrepreneur</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p>
        </w:tc>
      </w:tr>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A2</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Accord de groupement (le cas échéant)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p>
        </w:tc>
      </w:tr>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A3</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Pouvoir de signature (le cas échéant)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p>
        </w:tc>
      </w:tr>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A4</w:t>
            </w:r>
          </w:p>
        </w:tc>
        <w:tc>
          <w:tcPr>
            <w:tcW w:w="8478" w:type="dxa"/>
          </w:tcPr>
          <w:p w:rsidR="00BF4DF8" w:rsidRPr="00C658AB" w:rsidRDefault="00BF4DF8" w:rsidP="00723FF8">
            <w:pPr>
              <w:tabs>
                <w:tab w:val="left" w:pos="1040"/>
              </w:tabs>
              <w:spacing w:before="120" w:after="120"/>
              <w:jc w:val="both"/>
              <w:rPr>
                <w:rFonts w:ascii="Arial Narrow" w:hAnsi="Arial Narrow" w:cs="Arial"/>
                <w:b/>
                <w:bCs/>
                <w:sz w:val="18"/>
              </w:rPr>
            </w:pPr>
            <w:r w:rsidRPr="00C658AB">
              <w:rPr>
                <w:rFonts w:ascii="Arial Narrow" w:hAnsi="Arial Narrow" w:cs="Arial"/>
                <w:sz w:val="18"/>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CL</w:t>
            </w:r>
          </w:p>
        </w:tc>
      </w:tr>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A5</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p w:rsidR="00BF4DF8" w:rsidRPr="00C658AB" w:rsidRDefault="00BF4DF8" w:rsidP="00723FF8">
            <w:pPr>
              <w:tabs>
                <w:tab w:val="left" w:pos="1040"/>
              </w:tabs>
              <w:spacing w:before="120" w:after="120"/>
              <w:rPr>
                <w:rFonts w:ascii="Arial Narrow" w:hAnsi="Arial Narrow" w:cs="Arial"/>
                <w:b/>
                <w:bCs/>
                <w:sz w:val="18"/>
              </w:rPr>
            </w:pPr>
          </w:p>
        </w:tc>
      </w:tr>
      <w:tr w:rsidR="00BF4DF8" w:rsidRPr="00C658AB" w:rsidTr="00723FF8">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A6</w:t>
            </w:r>
          </w:p>
        </w:tc>
        <w:tc>
          <w:tcPr>
            <w:tcW w:w="8478" w:type="dxa"/>
          </w:tcPr>
          <w:p w:rsidR="00BF4DF8" w:rsidRPr="00C658AB" w:rsidRDefault="00BF4DF8" w:rsidP="00723FF8">
            <w:pPr>
              <w:tabs>
                <w:tab w:val="left" w:pos="1040"/>
              </w:tabs>
              <w:spacing w:before="120" w:after="120"/>
              <w:jc w:val="both"/>
              <w:rPr>
                <w:rFonts w:ascii="Arial Narrow" w:hAnsi="Arial Narrow" w:cs="Arial"/>
                <w:b/>
                <w:bCs/>
                <w:sz w:val="18"/>
              </w:rPr>
            </w:pPr>
            <w:r w:rsidRPr="00C658AB">
              <w:rPr>
                <w:rFonts w:ascii="Arial Narrow" w:hAnsi="Arial Narrow" w:cs="Arial"/>
                <w:sz w:val="18"/>
              </w:rPr>
              <w:t>L’Attestation de domiciliation bancaire délivrée par un Etablissement bancaire de premier ordre agréé par le MINFI, sauf dispositions contraires prévues par la convention de financement.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397"/>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A7</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Une quittance d’achat du Dossier d’Appel d’O</w:t>
            </w:r>
            <w:r w:rsidR="00725A0E">
              <w:rPr>
                <w:rFonts w:ascii="Arial Narrow" w:hAnsi="Arial Narrow" w:cs="Arial"/>
                <w:sz w:val="18"/>
              </w:rPr>
              <w:t xml:space="preserve">ffres au Trésor Public de </w:t>
            </w:r>
            <w:r w:rsidR="00725A0E" w:rsidRPr="00725A0E">
              <w:rPr>
                <w:rFonts w:ascii="Arial Narrow" w:hAnsi="Arial Narrow" w:cs="Arial"/>
                <w:b/>
                <w:sz w:val="18"/>
              </w:rPr>
              <w:t>89 500</w:t>
            </w:r>
            <w:r w:rsidRPr="00C658AB">
              <w:rPr>
                <w:rFonts w:ascii="Arial Narrow" w:hAnsi="Arial Narrow" w:cs="Arial"/>
                <w:sz w:val="18"/>
              </w:rPr>
              <w:t xml:space="preserve"> FCFA</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A8</w:t>
            </w:r>
          </w:p>
        </w:tc>
        <w:tc>
          <w:tcPr>
            <w:tcW w:w="8478" w:type="dxa"/>
          </w:tcPr>
          <w:p w:rsidR="00BF4DF8" w:rsidRPr="00C658AB" w:rsidRDefault="00BF4DF8" w:rsidP="00723FF8">
            <w:pPr>
              <w:tabs>
                <w:tab w:val="left" w:pos="1040"/>
              </w:tabs>
              <w:spacing w:before="120" w:after="120"/>
              <w:jc w:val="both"/>
              <w:rPr>
                <w:rFonts w:ascii="Arial Narrow" w:hAnsi="Arial Narrow" w:cs="Arial"/>
                <w:b/>
                <w:bCs/>
                <w:sz w:val="18"/>
              </w:rPr>
            </w:pPr>
            <w:r w:rsidRPr="00C658AB">
              <w:rPr>
                <w:rFonts w:ascii="Arial Narrow" w:hAnsi="Arial Narrow" w:cs="Arial"/>
                <w:sz w:val="18"/>
              </w:rPr>
              <w:t>Une caution de soumission bancaire</w:t>
            </w:r>
            <w:r w:rsidR="00725A0E">
              <w:rPr>
                <w:rFonts w:ascii="Arial Narrow" w:hAnsi="Arial Narrow" w:cs="Arial"/>
                <w:sz w:val="18"/>
              </w:rPr>
              <w:t xml:space="preserve"> de </w:t>
            </w:r>
            <w:r w:rsidR="00725A0E" w:rsidRPr="00725A0E">
              <w:rPr>
                <w:rFonts w:ascii="Arial Narrow" w:hAnsi="Arial Narrow" w:cs="Arial"/>
                <w:b/>
                <w:sz w:val="18"/>
              </w:rPr>
              <w:t>894 200 FCFA</w:t>
            </w:r>
            <w:r w:rsidRPr="00C658AB">
              <w:rPr>
                <w:rFonts w:ascii="Arial Narrow" w:hAnsi="Arial Narrow" w:cs="Arial"/>
                <w:sz w:val="18"/>
              </w:rPr>
              <w:t>, par lot, d’une durée de validité de cent vingt (120) jours. La caution bancaire et la domiciliation bancaire doivent être du même Etablissement.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A9</w:t>
            </w:r>
          </w:p>
        </w:tc>
        <w:tc>
          <w:tcPr>
            <w:tcW w:w="8478" w:type="dxa"/>
          </w:tcPr>
          <w:p w:rsidR="00BF4DF8" w:rsidRPr="00C658AB" w:rsidRDefault="00BF4DF8" w:rsidP="00723FF8">
            <w:pPr>
              <w:tabs>
                <w:tab w:val="left" w:pos="1040"/>
              </w:tabs>
              <w:spacing w:before="120" w:after="120"/>
              <w:jc w:val="both"/>
              <w:rPr>
                <w:rFonts w:ascii="Arial Narrow" w:hAnsi="Arial Narrow" w:cs="Arial"/>
                <w:b/>
                <w:bCs/>
                <w:sz w:val="18"/>
              </w:rPr>
            </w:pPr>
            <w:r w:rsidRPr="00C658AB">
              <w:rPr>
                <w:rFonts w:ascii="Arial Narrow" w:hAnsi="Arial Narrow" w:cs="Arial"/>
                <w:sz w:val="18"/>
              </w:rPr>
              <w:t>Une attestation de non-exclusion des Marchés Publics délivrée par le Directeur Général de l’ARMP ou l’un de ses représentants dûment mandatés.</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A10</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Une attestation délivrée par la Caisse Nationale de Prévoyance Sociale certifiant que le soumissionnaire a satisfait à ses obligations vis-à-vis de ladite caisse datant de moins de trois mois.</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A11</w:t>
            </w:r>
          </w:p>
        </w:tc>
        <w:tc>
          <w:tcPr>
            <w:tcW w:w="8478" w:type="dxa"/>
          </w:tcPr>
          <w:p w:rsidR="00BF4DF8" w:rsidRPr="00C658AB" w:rsidRDefault="00BF4DF8" w:rsidP="007170B7">
            <w:pPr>
              <w:tabs>
                <w:tab w:val="left" w:pos="1040"/>
              </w:tabs>
              <w:spacing w:before="120" w:after="120"/>
              <w:jc w:val="both"/>
              <w:rPr>
                <w:rFonts w:ascii="Arial Narrow" w:hAnsi="Arial Narrow" w:cs="Arial"/>
                <w:sz w:val="18"/>
              </w:rPr>
            </w:pPr>
            <w:r w:rsidRPr="00C658AB">
              <w:rPr>
                <w:rFonts w:ascii="Arial Narrow" w:hAnsi="Arial Narrow" w:cs="Arial"/>
                <w:sz w:val="18"/>
              </w:rPr>
              <w:t xml:space="preserve">Une </w:t>
            </w:r>
            <w:r w:rsidR="007170B7" w:rsidRPr="003D1469">
              <w:rPr>
                <w:rFonts w:ascii="Arial Narrow" w:hAnsi="Arial Narrow" w:cs="Arial"/>
                <w:b/>
                <w:sz w:val="18"/>
              </w:rPr>
              <w:t>Attestation de Conformité fiscale</w:t>
            </w:r>
            <w:r w:rsidR="007170B7">
              <w:rPr>
                <w:rFonts w:ascii="Arial Narrow" w:hAnsi="Arial Narrow" w:cs="Arial"/>
                <w:b/>
                <w:sz w:val="18"/>
              </w:rPr>
              <w:t xml:space="preserve"> </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A12</w:t>
            </w:r>
          </w:p>
        </w:tc>
        <w:tc>
          <w:tcPr>
            <w:tcW w:w="8478" w:type="dxa"/>
          </w:tcPr>
          <w:p w:rsidR="00BF4DF8" w:rsidRPr="00C658AB" w:rsidRDefault="003D1469" w:rsidP="00723FF8">
            <w:pPr>
              <w:tabs>
                <w:tab w:val="left" w:pos="1040"/>
              </w:tabs>
              <w:spacing w:before="120" w:after="120"/>
              <w:jc w:val="both"/>
              <w:rPr>
                <w:rFonts w:ascii="Arial Narrow" w:hAnsi="Arial Narrow" w:cs="Arial"/>
                <w:b/>
                <w:bCs/>
                <w:sz w:val="18"/>
              </w:rPr>
            </w:pPr>
            <w:r>
              <w:rPr>
                <w:rFonts w:ascii="Arial Narrow" w:hAnsi="Arial Narrow" w:cs="Arial"/>
                <w:sz w:val="18"/>
              </w:rPr>
              <w:t>Une attestation d’Immatriculation Unique</w:t>
            </w:r>
            <w:r w:rsidR="00BF4DF8" w:rsidRPr="00C658AB">
              <w:rPr>
                <w:rFonts w:ascii="Arial Narrow" w:hAnsi="Arial Narrow" w:cs="Arial"/>
                <w:sz w:val="18"/>
              </w:rPr>
              <w:t>.</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r w:rsidR="00BF4DF8" w:rsidRPr="00C658AB" w:rsidTr="00723FF8">
        <w:trPr>
          <w:trHeight w:val="624"/>
        </w:trPr>
        <w:tc>
          <w:tcPr>
            <w:tcW w:w="664" w:type="dxa"/>
          </w:tcPr>
          <w:p w:rsidR="00BF4DF8" w:rsidRPr="00C658AB" w:rsidRDefault="00BF4DF8" w:rsidP="00723FF8">
            <w:pPr>
              <w:tabs>
                <w:tab w:val="left" w:pos="1040"/>
              </w:tabs>
              <w:spacing w:before="120" w:after="120"/>
              <w:jc w:val="center"/>
              <w:rPr>
                <w:rFonts w:ascii="Arial Narrow" w:hAnsi="Arial Narrow" w:cs="Arial"/>
                <w:b/>
                <w:bCs/>
                <w:sz w:val="18"/>
              </w:rPr>
            </w:pPr>
            <w:r w:rsidRPr="00C658AB">
              <w:rPr>
                <w:rFonts w:ascii="Arial Narrow" w:hAnsi="Arial Narrow" w:cs="Arial"/>
                <w:b/>
                <w:bCs/>
                <w:sz w:val="18"/>
              </w:rPr>
              <w:t>A13</w:t>
            </w:r>
          </w:p>
        </w:tc>
        <w:tc>
          <w:tcPr>
            <w:tcW w:w="8478" w:type="dxa"/>
          </w:tcPr>
          <w:p w:rsidR="00BF4DF8" w:rsidRPr="00C658AB" w:rsidRDefault="00BF4DF8" w:rsidP="00723FF8">
            <w:pPr>
              <w:tabs>
                <w:tab w:val="left" w:pos="1040"/>
              </w:tabs>
              <w:spacing w:before="120" w:after="120"/>
              <w:jc w:val="both"/>
              <w:rPr>
                <w:rFonts w:ascii="Arial Narrow" w:hAnsi="Arial Narrow" w:cs="Arial"/>
                <w:sz w:val="18"/>
              </w:rPr>
            </w:pPr>
            <w:r w:rsidRPr="00C658AB">
              <w:rPr>
                <w:rFonts w:ascii="Arial Narrow" w:hAnsi="Arial Narrow" w:cs="Arial"/>
                <w:sz w:val="18"/>
              </w:rPr>
              <w:t>Cahier des clauses administratives particulières (CCAP)</w:t>
            </w:r>
          </w:p>
        </w:tc>
        <w:tc>
          <w:tcPr>
            <w:tcW w:w="635" w:type="dxa"/>
          </w:tcPr>
          <w:p w:rsidR="00BF4DF8" w:rsidRPr="00C658AB" w:rsidRDefault="00BF4DF8" w:rsidP="00723FF8">
            <w:pPr>
              <w:tabs>
                <w:tab w:val="left" w:pos="1040"/>
              </w:tabs>
              <w:spacing w:before="120" w:after="120"/>
              <w:rPr>
                <w:rFonts w:ascii="Arial Narrow" w:hAnsi="Arial Narrow" w:cs="Arial"/>
                <w:b/>
                <w:bCs/>
                <w:sz w:val="18"/>
              </w:rPr>
            </w:pPr>
            <w:r w:rsidRPr="00C658AB">
              <w:rPr>
                <w:rFonts w:ascii="Arial Narrow" w:hAnsi="Arial Narrow" w:cs="Arial"/>
                <w:b/>
                <w:bCs/>
                <w:sz w:val="18"/>
              </w:rPr>
              <w:t>O</w:t>
            </w:r>
          </w:p>
        </w:tc>
      </w:tr>
    </w:tbl>
    <w:p w:rsidR="00BF4DF8" w:rsidRPr="00C658AB" w:rsidRDefault="00BF4DF8" w:rsidP="00BF4DF8">
      <w:pPr>
        <w:spacing w:before="120" w:after="120"/>
        <w:rPr>
          <w:rFonts w:ascii="Arial Narrow" w:hAnsi="Arial Narrow" w:cs="Arial"/>
          <w:b/>
          <w:i/>
          <w:sz w:val="18"/>
        </w:rPr>
      </w:pPr>
      <w:r w:rsidRPr="00C658AB">
        <w:rPr>
          <w:rFonts w:ascii="Arial Narrow" w:hAnsi="Arial Narrow" w:cs="Arial"/>
          <w:b/>
          <w:sz w:val="18"/>
        </w:rPr>
        <w:t xml:space="preserve">NB : </w:t>
      </w:r>
      <w:r w:rsidRPr="00C658AB">
        <w:rPr>
          <w:rFonts w:ascii="Arial Narrow" w:hAnsi="Arial Narrow" w:cs="Arial"/>
          <w:b/>
          <w:i/>
          <w:sz w:val="18"/>
        </w:rPr>
        <w:t>CL = copie légalisée</w:t>
      </w:r>
      <w:r w:rsidRPr="00C658AB">
        <w:rPr>
          <w:rFonts w:ascii="Arial Narrow" w:hAnsi="Arial Narrow" w:cs="Arial"/>
          <w:b/>
          <w:i/>
          <w:sz w:val="18"/>
        </w:rPr>
        <w:tab/>
        <w:t>O = original</w:t>
      </w:r>
    </w:p>
    <w:p w:rsidR="00FE2658" w:rsidRPr="00C658AB" w:rsidRDefault="00BF4DF8" w:rsidP="00BF4DF8">
      <w:pPr>
        <w:jc w:val="both"/>
        <w:rPr>
          <w:rFonts w:ascii="Arial Narrow" w:hAnsi="Arial Narrow" w:cs="Arial"/>
          <w:b/>
          <w:sz w:val="18"/>
        </w:rPr>
      </w:pPr>
      <w:r w:rsidRPr="00C658AB">
        <w:rPr>
          <w:rFonts w:ascii="Arial Narrow" w:hAnsi="Arial Narrow" w:cs="Arial"/>
          <w:b/>
          <w:sz w:val="18"/>
        </w:rPr>
        <w:t>Pour les groupements, chaque membre du groupement doit présenter un dossier administratif complet ; les pièces A6, A7, A8 étant uniquement présentées par le mandataire du groupement ou chef de file. Le reste en original et daté de moins de trois mois.</w:t>
      </w:r>
    </w:p>
    <w:p w:rsidR="00BF4DF8" w:rsidRPr="00C658AB" w:rsidRDefault="00BF4DF8" w:rsidP="00BF4DF8">
      <w:pPr>
        <w:jc w:val="both"/>
        <w:rPr>
          <w:rFonts w:ascii="Arial Narrow" w:hAnsi="Arial Narrow" w:cs="Arial"/>
          <w:b/>
          <w:sz w:val="18"/>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Volume 2 : Offre technique comprenant</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p>
    <w:tbl>
      <w:tblPr>
        <w:tblW w:w="1034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9"/>
        <w:gridCol w:w="1540"/>
        <w:gridCol w:w="4819"/>
        <w:gridCol w:w="3261"/>
      </w:tblGrid>
      <w:tr w:rsidR="00BF4DF8" w:rsidRPr="00C658AB" w:rsidTr="00723FF8">
        <w:tc>
          <w:tcPr>
            <w:tcW w:w="729" w:type="dxa"/>
            <w:vAlign w:val="center"/>
          </w:tcPr>
          <w:p w:rsidR="00BF4DF8" w:rsidRPr="00C658AB" w:rsidRDefault="00BF4DF8" w:rsidP="00723FF8">
            <w:pPr>
              <w:suppressAutoHyphens/>
              <w:autoSpaceDE w:val="0"/>
              <w:autoSpaceDN w:val="0"/>
              <w:adjustRightInd w:val="0"/>
              <w:jc w:val="center"/>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N°</w:t>
            </w:r>
          </w:p>
        </w:tc>
        <w:tc>
          <w:tcPr>
            <w:tcW w:w="1540" w:type="dxa"/>
            <w:vAlign w:val="center"/>
          </w:tcPr>
          <w:p w:rsidR="00BF4DF8" w:rsidRPr="00C658AB" w:rsidRDefault="00BF4DF8" w:rsidP="00723FF8">
            <w:pPr>
              <w:suppressAutoHyphens/>
              <w:autoSpaceDE w:val="0"/>
              <w:autoSpaceDN w:val="0"/>
              <w:adjustRightInd w:val="0"/>
              <w:jc w:val="center"/>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DOCUMENTS</w:t>
            </w:r>
          </w:p>
        </w:tc>
        <w:tc>
          <w:tcPr>
            <w:tcW w:w="4819" w:type="dxa"/>
            <w:vAlign w:val="center"/>
          </w:tcPr>
          <w:p w:rsidR="00BF4DF8" w:rsidRPr="00C658AB" w:rsidRDefault="00BF4DF8" w:rsidP="00723FF8">
            <w:pPr>
              <w:suppressAutoHyphens/>
              <w:autoSpaceDE w:val="0"/>
              <w:autoSpaceDN w:val="0"/>
              <w:adjustRightInd w:val="0"/>
              <w:jc w:val="center"/>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OPERATION A REALISER</w:t>
            </w:r>
          </w:p>
        </w:tc>
        <w:tc>
          <w:tcPr>
            <w:tcW w:w="3261" w:type="dxa"/>
            <w:vAlign w:val="center"/>
          </w:tcPr>
          <w:p w:rsidR="00BF4DF8" w:rsidRPr="00C658AB" w:rsidRDefault="00BF4DF8" w:rsidP="00723FF8">
            <w:pPr>
              <w:suppressAutoHyphens/>
              <w:autoSpaceDE w:val="0"/>
              <w:autoSpaceDN w:val="0"/>
              <w:adjustRightInd w:val="0"/>
              <w:jc w:val="center"/>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AUTHENTIFICATION</w:t>
            </w:r>
          </w:p>
        </w:tc>
      </w:tr>
      <w:tr w:rsidR="00BF4DF8" w:rsidRPr="00C658AB" w:rsidTr="00723FF8">
        <w:trPr>
          <w:trHeight w:val="769"/>
        </w:trPr>
        <w:tc>
          <w:tcPr>
            <w:tcW w:w="729" w:type="dxa"/>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V.2. 1</w:t>
            </w:r>
          </w:p>
        </w:tc>
        <w:tc>
          <w:tcPr>
            <w:tcW w:w="1540"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CCTP</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Le Cahier des Clauses Techniques Particulières (CCTP)</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Paraphé sur chaque page et signé à la fin du document, </w:t>
            </w:r>
            <w:r w:rsidRPr="00C658AB">
              <w:rPr>
                <w:rFonts w:ascii="Arial Narrow" w:eastAsia="Times New Roman" w:hAnsi="Arial Narrow" w:cs="Maiandra GD"/>
                <w:sz w:val="16"/>
                <w:szCs w:val="20"/>
                <w:lang w:val="fr-CM" w:eastAsia="fr-FR"/>
              </w:rPr>
              <w:t>daté et cacheté (cachet du soumissionnaire) </w:t>
            </w:r>
          </w:p>
        </w:tc>
      </w:tr>
      <w:tr w:rsidR="00BF4DF8" w:rsidRPr="00C658AB" w:rsidTr="00905BCD">
        <w:trPr>
          <w:trHeight w:val="74"/>
        </w:trPr>
        <w:tc>
          <w:tcPr>
            <w:tcW w:w="729" w:type="dxa"/>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V.2.2</w:t>
            </w:r>
          </w:p>
        </w:tc>
        <w:tc>
          <w:tcPr>
            <w:tcW w:w="1540"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Liste du matériel</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Elle devra faire ressortir les moyens matériels qui seront mobilisés (liste des équipements, des matériels et outillages à utiliser)</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p>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Joindre : liste du matériel à utiliser avec justificatif </w:t>
            </w:r>
            <w:r w:rsidRPr="00C658AB">
              <w:rPr>
                <w:rFonts w:ascii="Arial Narrow" w:eastAsia="Times New Roman" w:hAnsi="Arial Narrow" w:cs="Maiandra GD"/>
                <w:sz w:val="16"/>
                <w:szCs w:val="20"/>
                <w:lang w:val="fr-CM" w:eastAsia="fr-FR"/>
              </w:rPr>
              <w:t>(factures d’achat, contrat de location, etc.)</w:t>
            </w:r>
          </w:p>
        </w:tc>
      </w:tr>
      <w:tr w:rsidR="00BF4DF8" w:rsidRPr="00C658AB" w:rsidTr="00723FF8">
        <w:tc>
          <w:tcPr>
            <w:tcW w:w="729" w:type="dxa"/>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V.2.3</w:t>
            </w:r>
          </w:p>
        </w:tc>
        <w:tc>
          <w:tcPr>
            <w:tcW w:w="1540"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Liste</w:t>
            </w:r>
            <w:r w:rsidR="007C7F4E" w:rsidRPr="00C658AB">
              <w:rPr>
                <w:rFonts w:ascii="Arial Narrow" w:eastAsia="Times New Roman" w:hAnsi="Arial Narrow" w:cs="Maiandra GD"/>
                <w:color w:val="000000"/>
                <w:sz w:val="16"/>
                <w:szCs w:val="20"/>
                <w:lang w:val="fr-CM" w:eastAsia="fr-FR"/>
              </w:rPr>
              <w:t xml:space="preserve"> </w:t>
            </w:r>
            <w:r w:rsidRPr="00C658AB">
              <w:rPr>
                <w:rFonts w:ascii="Arial Narrow" w:eastAsia="Times New Roman" w:hAnsi="Arial Narrow" w:cs="Maiandra GD"/>
                <w:color w:val="000000"/>
                <w:sz w:val="16"/>
                <w:szCs w:val="20"/>
                <w:lang w:val="fr-CM" w:eastAsia="fr-FR"/>
              </w:rPr>
              <w:t>du personnel</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Le personnel d’encadrement devra comprendre :</w:t>
            </w:r>
          </w:p>
          <w:p w:rsidR="00BF4DF8" w:rsidRPr="00C658AB" w:rsidRDefault="00BF4DF8" w:rsidP="00723FF8">
            <w:pPr>
              <w:rPr>
                <w:rFonts w:ascii="Arial Narrow" w:eastAsia="Times New Roman" w:hAnsi="Arial Narrow" w:cs="Maiandra GD"/>
                <w:sz w:val="16"/>
                <w:szCs w:val="20"/>
                <w:lang w:val="fr-CM" w:eastAsia="fr-FR"/>
              </w:rPr>
            </w:pPr>
            <w:r w:rsidRPr="00C658AB">
              <w:rPr>
                <w:rFonts w:ascii="Arial Narrow" w:eastAsia="Times New Roman" w:hAnsi="Arial Narrow" w:cs="Maiandra GD"/>
                <w:color w:val="000000"/>
                <w:sz w:val="16"/>
                <w:szCs w:val="20"/>
                <w:lang w:val="fr-CM" w:eastAsia="fr-FR"/>
              </w:rPr>
              <w:t xml:space="preserve">- Conducteur des Travaux : </w:t>
            </w:r>
            <w:r w:rsidRPr="00C658AB">
              <w:rPr>
                <w:rFonts w:ascii="Arial Narrow" w:eastAsia="Times New Roman" w:hAnsi="Arial Narrow" w:cs="Maiandra GD"/>
                <w:sz w:val="16"/>
                <w:szCs w:val="20"/>
                <w:lang w:val="fr-CM" w:eastAsia="fr-FR"/>
              </w:rPr>
              <w:t>un Ingénieur du Génie de l’Eau ou du Génie Rural ou d’Equipement Rural ou du Génie Civil ayant une expérience d’au moins 5 ans dans les travaux d’hydraulique et/ou de génie civil ;</w:t>
            </w:r>
          </w:p>
          <w:p w:rsidR="00BF4DF8" w:rsidRPr="00C658AB" w:rsidRDefault="00BF4DF8" w:rsidP="00723FF8">
            <w:pPr>
              <w:rPr>
                <w:rFonts w:ascii="Arial Narrow" w:eastAsia="Times New Roman" w:hAnsi="Arial Narrow" w:cs="Maiandra GD"/>
                <w:sz w:val="16"/>
                <w:szCs w:val="20"/>
                <w:lang w:val="fr-CM" w:eastAsia="fr-FR"/>
              </w:rPr>
            </w:pPr>
            <w:r w:rsidRPr="00C658AB">
              <w:rPr>
                <w:rFonts w:ascii="Arial Narrow" w:eastAsia="Times New Roman" w:hAnsi="Arial Narrow" w:cs="Maiandra GD"/>
                <w:sz w:val="16"/>
                <w:szCs w:val="20"/>
                <w:lang w:val="fr-CM" w:eastAsia="fr-FR"/>
              </w:rPr>
              <w:t>- Chef Chantier : un Ingénieur des Travaux du Génie de l’Eau ou du Génie Rural ou de Génie Civil ayant une expérience d’au moins 3 ans dans le domaine des travaux d’hydraulique</w:t>
            </w:r>
            <w:r w:rsidR="007C7F4E" w:rsidRPr="00C658AB">
              <w:rPr>
                <w:rFonts w:ascii="Arial Narrow" w:eastAsia="Times New Roman" w:hAnsi="Arial Narrow" w:cs="Maiandra GD"/>
                <w:sz w:val="16"/>
                <w:szCs w:val="20"/>
                <w:lang w:val="fr-CM" w:eastAsia="fr-FR"/>
              </w:rPr>
              <w:t xml:space="preserve"> </w:t>
            </w:r>
            <w:r w:rsidRPr="00C658AB">
              <w:rPr>
                <w:rFonts w:ascii="Arial Narrow" w:eastAsia="Times New Roman" w:hAnsi="Arial Narrow" w:cs="Maiandra GD"/>
                <w:sz w:val="16"/>
                <w:szCs w:val="20"/>
                <w:lang w:val="fr-CM" w:eastAsia="fr-FR"/>
              </w:rPr>
              <w:t xml:space="preserve">et/ou de génie civil, ou un Technicien Supérieur du Génie </w:t>
            </w:r>
            <w:r w:rsidRPr="00C658AB">
              <w:rPr>
                <w:rFonts w:ascii="Arial Narrow" w:eastAsia="Times New Roman" w:hAnsi="Arial Narrow" w:cs="Maiandra GD"/>
                <w:sz w:val="16"/>
                <w:szCs w:val="20"/>
                <w:lang w:val="fr-CM" w:eastAsia="fr-FR"/>
              </w:rPr>
              <w:lastRenderedPageBreak/>
              <w:t>de l’Eau ou de Génie Rural ou de</w:t>
            </w:r>
            <w:r w:rsidR="00905BCD" w:rsidRPr="00C658AB">
              <w:rPr>
                <w:rFonts w:ascii="Arial Narrow" w:eastAsia="Times New Roman" w:hAnsi="Arial Narrow" w:cs="Maiandra GD"/>
                <w:sz w:val="16"/>
                <w:szCs w:val="20"/>
                <w:lang w:val="fr-CM" w:eastAsia="fr-FR"/>
              </w:rPr>
              <w:t xml:space="preserve"> </w:t>
            </w:r>
            <w:r w:rsidRPr="00C658AB">
              <w:rPr>
                <w:rFonts w:ascii="Arial Narrow" w:eastAsia="Times New Roman" w:hAnsi="Arial Narrow" w:cs="Maiandra GD"/>
                <w:sz w:val="16"/>
                <w:szCs w:val="20"/>
                <w:lang w:val="fr-CM" w:eastAsia="fr-FR"/>
              </w:rPr>
              <w:t>Génie Civil, ayant au moins 5 ans d’expérience dans les travaux d’hydraulique et/ou de génie civil</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lastRenderedPageBreak/>
              <w:t>Joindre pour chacun, un CV signé et daté, ainsi qu’une copie certifiée conforme du diplôme.</w:t>
            </w:r>
          </w:p>
          <w:p w:rsidR="00BF4DF8" w:rsidRPr="00C658AB" w:rsidRDefault="00BF4DF8" w:rsidP="00723FF8">
            <w:pPr>
              <w:rPr>
                <w:rFonts w:ascii="Arial Narrow" w:eastAsia="Times New Roman" w:hAnsi="Arial Narrow" w:cs="Maiandra GD"/>
                <w:color w:val="000000"/>
                <w:sz w:val="16"/>
                <w:szCs w:val="20"/>
                <w:lang w:val="fr-CM" w:eastAsia="fr-FR"/>
              </w:rPr>
            </w:pPr>
          </w:p>
        </w:tc>
      </w:tr>
      <w:tr w:rsidR="00BF4DF8" w:rsidRPr="00C658AB" w:rsidTr="00905BCD">
        <w:trPr>
          <w:trHeight w:val="120"/>
        </w:trPr>
        <w:tc>
          <w:tcPr>
            <w:tcW w:w="729" w:type="dxa"/>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lastRenderedPageBreak/>
              <w:t>V2.4</w:t>
            </w:r>
          </w:p>
        </w:tc>
        <w:tc>
          <w:tcPr>
            <w:tcW w:w="1540"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Proposition technique et planning d'exécution</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La proposition technique comprendra – un résumé succinct de l’analyse du projet et des techniques de mise en œuvre - Organisation du travail en équipes ou en ateliers - Contrôle de qualité (Organisation du contrôle de qualité interne)-Dispositions prévues pour la Protection de l’environnement - Mesures d’hygiène et de sécurité - Utilisation  de la main d’œuvre locale (HIMO)                                                                                                        </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Datée, signée et cachetée du soumissionnaire à la fin du document</w:t>
            </w:r>
          </w:p>
        </w:tc>
      </w:tr>
      <w:tr w:rsidR="00BF4DF8" w:rsidRPr="00C658AB" w:rsidTr="00723FF8">
        <w:trPr>
          <w:trHeight w:val="613"/>
        </w:trPr>
        <w:tc>
          <w:tcPr>
            <w:tcW w:w="729" w:type="dxa"/>
            <w:vMerge w:val="restart"/>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V.2.5</w:t>
            </w:r>
          </w:p>
        </w:tc>
        <w:tc>
          <w:tcPr>
            <w:tcW w:w="1540" w:type="dxa"/>
            <w:vMerge w:val="restart"/>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Rapport de visite de site</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Rapport de visite du site des travaux,</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Daté, signé et caché du Directeur de l’Entreprise</w:t>
            </w:r>
          </w:p>
        </w:tc>
      </w:tr>
      <w:tr w:rsidR="00BF4DF8" w:rsidRPr="00C658AB" w:rsidTr="00723FF8">
        <w:trPr>
          <w:trHeight w:val="340"/>
        </w:trPr>
        <w:tc>
          <w:tcPr>
            <w:tcW w:w="729" w:type="dxa"/>
            <w:vMerge/>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p>
        </w:tc>
        <w:tc>
          <w:tcPr>
            <w:tcW w:w="1540" w:type="dxa"/>
            <w:vMerge/>
            <w:vAlign w:val="center"/>
          </w:tcPr>
          <w:p w:rsidR="00BF4DF8" w:rsidRPr="00C658AB" w:rsidRDefault="00BF4DF8" w:rsidP="00723FF8">
            <w:pPr>
              <w:rPr>
                <w:rFonts w:ascii="Arial Narrow" w:eastAsia="Times New Roman" w:hAnsi="Arial Narrow" w:cs="Maiandra GD"/>
                <w:color w:val="000000"/>
                <w:sz w:val="16"/>
                <w:szCs w:val="20"/>
                <w:lang w:val="fr-CM" w:eastAsia="fr-FR"/>
              </w:rPr>
            </w:pP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Déclaration sur l’honneur de visite de site</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Signée par le Soumissionnaire</w:t>
            </w:r>
          </w:p>
        </w:tc>
      </w:tr>
      <w:tr w:rsidR="00BF4DF8" w:rsidRPr="00C658AB" w:rsidTr="00723FF8">
        <w:trPr>
          <w:trHeight w:val="899"/>
        </w:trPr>
        <w:tc>
          <w:tcPr>
            <w:tcW w:w="729" w:type="dxa"/>
            <w:vAlign w:val="center"/>
          </w:tcPr>
          <w:p w:rsidR="00BF4DF8" w:rsidRPr="00C658AB" w:rsidRDefault="00BF4DF8" w:rsidP="00723FF8">
            <w:pPr>
              <w:jc w:val="cente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V.2.6</w:t>
            </w:r>
          </w:p>
        </w:tc>
        <w:tc>
          <w:tcPr>
            <w:tcW w:w="1540"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Références de l’entreprise</w:t>
            </w:r>
          </w:p>
        </w:tc>
        <w:tc>
          <w:tcPr>
            <w:tcW w:w="481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Liste de travaux dans </w:t>
            </w:r>
            <w:r w:rsidRPr="00C658AB">
              <w:rPr>
                <w:rFonts w:ascii="Arial Narrow" w:eastAsia="Times New Roman" w:hAnsi="Arial Narrow" w:cs="Maiandra GD"/>
                <w:sz w:val="16"/>
                <w:szCs w:val="20"/>
                <w:lang w:val="fr-CM" w:eastAsia="fr-FR"/>
              </w:rPr>
              <w:t>les domaines d’hydraulique, d’énergie solaire</w:t>
            </w:r>
            <w:r w:rsidR="00905BCD" w:rsidRPr="00C658AB">
              <w:rPr>
                <w:rFonts w:ascii="Arial Narrow" w:eastAsia="Times New Roman" w:hAnsi="Arial Narrow" w:cs="Maiandra GD"/>
                <w:sz w:val="16"/>
                <w:szCs w:val="20"/>
                <w:lang w:val="fr-CM" w:eastAsia="fr-FR"/>
              </w:rPr>
              <w:t xml:space="preserve"> </w:t>
            </w:r>
            <w:r w:rsidRPr="00C658AB">
              <w:rPr>
                <w:rFonts w:ascii="Arial Narrow" w:eastAsia="Times New Roman" w:hAnsi="Arial Narrow" w:cs="Maiandra GD"/>
                <w:sz w:val="16"/>
                <w:szCs w:val="20"/>
                <w:lang w:val="fr-CM" w:eastAsia="fr-FR"/>
              </w:rPr>
              <w:t xml:space="preserve">et/ou de génie civil </w:t>
            </w:r>
            <w:r w:rsidRPr="00C658AB">
              <w:rPr>
                <w:rFonts w:ascii="Arial Narrow" w:eastAsia="Times New Roman" w:hAnsi="Arial Narrow" w:cs="Maiandra GD"/>
                <w:color w:val="000000"/>
                <w:sz w:val="16"/>
                <w:szCs w:val="20"/>
                <w:lang w:val="fr-CM" w:eastAsia="fr-FR"/>
              </w:rPr>
              <w:t>assortie des montants respectifs.</w:t>
            </w:r>
          </w:p>
        </w:tc>
        <w:tc>
          <w:tcPr>
            <w:tcW w:w="3261"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Copies des marchés (1ère et dernière pages) et des PV de réception et/ou de certificats de bonne fin des travaux</w:t>
            </w:r>
          </w:p>
        </w:tc>
      </w:tr>
    </w:tbl>
    <w:p w:rsidR="00BF4DF8" w:rsidRPr="00C658AB" w:rsidRDefault="00BF4DF8" w:rsidP="00BF4DF8">
      <w:pPr>
        <w:rPr>
          <w:rFonts w:ascii="Arial Narrow" w:eastAsia="Times New Roman" w:hAnsi="Arial Narrow" w:cs="Maiandra GD"/>
          <w:color w:val="000000"/>
          <w:sz w:val="16"/>
          <w:szCs w:val="20"/>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Volume 3 : Offre financière comprenant :</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p>
    <w:tbl>
      <w:tblPr>
        <w:tblW w:w="10292"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5"/>
        <w:gridCol w:w="1899"/>
        <w:gridCol w:w="3255"/>
        <w:gridCol w:w="4343"/>
      </w:tblGrid>
      <w:tr w:rsidR="00BF4DF8" w:rsidRPr="00C658AB" w:rsidTr="00723FF8">
        <w:tc>
          <w:tcPr>
            <w:tcW w:w="795" w:type="dxa"/>
            <w:vAlign w:val="center"/>
          </w:tcPr>
          <w:p w:rsidR="00BF4DF8" w:rsidRPr="00C658AB" w:rsidRDefault="00BF4DF8" w:rsidP="00723FF8">
            <w:pPr>
              <w:suppressAutoHyphens/>
              <w:autoSpaceDE w:val="0"/>
              <w:autoSpaceDN w:val="0"/>
              <w:adjustRightInd w:val="0"/>
              <w:jc w:val="both"/>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 xml:space="preserve">N° </w:t>
            </w:r>
          </w:p>
        </w:tc>
        <w:tc>
          <w:tcPr>
            <w:tcW w:w="1899" w:type="dxa"/>
            <w:vAlign w:val="center"/>
          </w:tcPr>
          <w:p w:rsidR="00BF4DF8" w:rsidRPr="00C658AB" w:rsidRDefault="00BF4DF8" w:rsidP="00723FF8">
            <w:pPr>
              <w:suppressAutoHyphens/>
              <w:autoSpaceDE w:val="0"/>
              <w:autoSpaceDN w:val="0"/>
              <w:adjustRightInd w:val="0"/>
              <w:jc w:val="both"/>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 xml:space="preserve">DOCUMENTS </w:t>
            </w:r>
          </w:p>
        </w:tc>
        <w:tc>
          <w:tcPr>
            <w:tcW w:w="3255" w:type="dxa"/>
            <w:vAlign w:val="center"/>
          </w:tcPr>
          <w:p w:rsidR="00BF4DF8" w:rsidRPr="00C658AB" w:rsidRDefault="00BF4DF8" w:rsidP="00723FF8">
            <w:pPr>
              <w:suppressAutoHyphens/>
              <w:autoSpaceDE w:val="0"/>
              <w:autoSpaceDN w:val="0"/>
              <w:adjustRightInd w:val="0"/>
              <w:jc w:val="both"/>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OPERATION A REALISER</w:t>
            </w:r>
          </w:p>
        </w:tc>
        <w:tc>
          <w:tcPr>
            <w:tcW w:w="4343" w:type="dxa"/>
            <w:vAlign w:val="center"/>
          </w:tcPr>
          <w:p w:rsidR="00BF4DF8" w:rsidRPr="00C658AB" w:rsidRDefault="00BF4DF8" w:rsidP="00723FF8">
            <w:pPr>
              <w:suppressAutoHyphens/>
              <w:autoSpaceDE w:val="0"/>
              <w:autoSpaceDN w:val="0"/>
              <w:adjustRightInd w:val="0"/>
              <w:jc w:val="both"/>
              <w:textAlignment w:val="baseline"/>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AUTHENTIFICATION</w:t>
            </w:r>
          </w:p>
        </w:tc>
      </w:tr>
      <w:tr w:rsidR="00BF4DF8" w:rsidRPr="00C658AB" w:rsidTr="00905BCD">
        <w:trPr>
          <w:trHeight w:val="74"/>
        </w:trPr>
        <w:tc>
          <w:tcPr>
            <w:tcW w:w="795" w:type="dxa"/>
            <w:vAlign w:val="center"/>
          </w:tcPr>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V.3.1</w:t>
            </w:r>
          </w:p>
        </w:tc>
        <w:tc>
          <w:tcPr>
            <w:tcW w:w="189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Soumission</w:t>
            </w:r>
          </w:p>
        </w:tc>
        <w:tc>
          <w:tcPr>
            <w:tcW w:w="3255"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Modèle joint dûment complété avec indication du montant de la proposition</w:t>
            </w:r>
          </w:p>
        </w:tc>
        <w:tc>
          <w:tcPr>
            <w:tcW w:w="4343"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Datée, signée, avec le nom et le cachet du soumissionnaire</w:t>
            </w:r>
          </w:p>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Timbré au tarif en vigueur F CFA (timbre fiscal)</w:t>
            </w:r>
          </w:p>
        </w:tc>
      </w:tr>
      <w:tr w:rsidR="00BF4DF8" w:rsidRPr="00C658AB" w:rsidTr="00905BCD">
        <w:trPr>
          <w:trHeight w:val="74"/>
        </w:trPr>
        <w:tc>
          <w:tcPr>
            <w:tcW w:w="795" w:type="dxa"/>
            <w:vAlign w:val="center"/>
          </w:tcPr>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V3.2</w:t>
            </w:r>
          </w:p>
        </w:tc>
        <w:tc>
          <w:tcPr>
            <w:tcW w:w="189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Bordereau des Prix Unitaires</w:t>
            </w:r>
          </w:p>
        </w:tc>
        <w:tc>
          <w:tcPr>
            <w:tcW w:w="3255"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Original du cadre du bordereau des prix dûment complété par les prix du soumissionnaire en lettres et en chiffres</w:t>
            </w:r>
          </w:p>
        </w:tc>
        <w:tc>
          <w:tcPr>
            <w:tcW w:w="4343"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Paraphé sur chaque page, puis signé et </w:t>
            </w:r>
            <w:proofErr w:type="spellStart"/>
            <w:r w:rsidRPr="00C658AB">
              <w:rPr>
                <w:rFonts w:ascii="Arial Narrow" w:eastAsia="Times New Roman" w:hAnsi="Arial Narrow" w:cs="Maiandra GD"/>
                <w:color w:val="000000"/>
                <w:sz w:val="16"/>
                <w:szCs w:val="20"/>
                <w:lang w:val="fr-CM" w:eastAsia="fr-FR"/>
              </w:rPr>
              <w:t>cachetépar</w:t>
            </w:r>
            <w:proofErr w:type="spellEnd"/>
            <w:r w:rsidRPr="00C658AB">
              <w:rPr>
                <w:rFonts w:ascii="Arial Narrow" w:eastAsia="Times New Roman" w:hAnsi="Arial Narrow" w:cs="Maiandra GD"/>
                <w:color w:val="000000"/>
                <w:sz w:val="16"/>
                <w:szCs w:val="20"/>
                <w:lang w:val="fr-CM" w:eastAsia="fr-FR"/>
              </w:rPr>
              <w:t xml:space="preserve"> le soumissionnaire sur la dernière page</w:t>
            </w:r>
          </w:p>
        </w:tc>
      </w:tr>
      <w:tr w:rsidR="00BF4DF8" w:rsidRPr="00C658AB" w:rsidTr="00723FF8">
        <w:trPr>
          <w:trHeight w:val="795"/>
        </w:trPr>
        <w:tc>
          <w:tcPr>
            <w:tcW w:w="795" w:type="dxa"/>
            <w:vAlign w:val="center"/>
          </w:tcPr>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V.3.3</w:t>
            </w:r>
          </w:p>
        </w:tc>
        <w:tc>
          <w:tcPr>
            <w:tcW w:w="189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Détail quantitatif et estimatif</w:t>
            </w:r>
          </w:p>
        </w:tc>
        <w:tc>
          <w:tcPr>
            <w:tcW w:w="3255"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Original du cadre du détail estimatif dûment complété par le soumissionnaire</w:t>
            </w:r>
          </w:p>
        </w:tc>
        <w:tc>
          <w:tcPr>
            <w:tcW w:w="4343"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 xml:space="preserve">Paraphé sur chaque page, puis signé et </w:t>
            </w:r>
            <w:proofErr w:type="spellStart"/>
            <w:r w:rsidRPr="00C658AB">
              <w:rPr>
                <w:rFonts w:ascii="Arial Narrow" w:eastAsia="Times New Roman" w:hAnsi="Arial Narrow" w:cs="Maiandra GD"/>
                <w:color w:val="000000"/>
                <w:sz w:val="16"/>
                <w:szCs w:val="20"/>
                <w:lang w:val="fr-CM" w:eastAsia="fr-FR"/>
              </w:rPr>
              <w:t>cachetépar</w:t>
            </w:r>
            <w:proofErr w:type="spellEnd"/>
            <w:r w:rsidRPr="00C658AB">
              <w:rPr>
                <w:rFonts w:ascii="Arial Narrow" w:eastAsia="Times New Roman" w:hAnsi="Arial Narrow" w:cs="Maiandra GD"/>
                <w:color w:val="000000"/>
                <w:sz w:val="16"/>
                <w:szCs w:val="20"/>
                <w:lang w:val="fr-CM" w:eastAsia="fr-FR"/>
              </w:rPr>
              <w:t xml:space="preserve"> le soumissionnaire sur la dernière page</w:t>
            </w:r>
          </w:p>
        </w:tc>
      </w:tr>
      <w:tr w:rsidR="00BF4DF8" w:rsidRPr="00C658AB" w:rsidTr="00905BCD">
        <w:trPr>
          <w:trHeight w:val="74"/>
        </w:trPr>
        <w:tc>
          <w:tcPr>
            <w:tcW w:w="795" w:type="dxa"/>
            <w:vAlign w:val="center"/>
          </w:tcPr>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V.3.4</w:t>
            </w:r>
          </w:p>
        </w:tc>
        <w:tc>
          <w:tcPr>
            <w:tcW w:w="1899"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Sous détail des Prix unitaires</w:t>
            </w:r>
          </w:p>
        </w:tc>
        <w:tc>
          <w:tcPr>
            <w:tcW w:w="3255"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Cadre du sous- détail conforme au modèle du DAO</w:t>
            </w:r>
          </w:p>
        </w:tc>
        <w:tc>
          <w:tcPr>
            <w:tcW w:w="4343" w:type="dxa"/>
            <w:vAlign w:val="center"/>
          </w:tcPr>
          <w:p w:rsidR="00BF4DF8" w:rsidRPr="00C658AB" w:rsidRDefault="00BF4DF8" w:rsidP="00723FF8">
            <w:pPr>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Paraphé sur chaque page</w:t>
            </w:r>
          </w:p>
        </w:tc>
      </w:tr>
    </w:tbl>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sz w:val="20"/>
          <w:szCs w:val="24"/>
          <w:lang w:val="fr-CM" w:eastAsia="fr-FR"/>
        </w:rPr>
      </w:pPr>
      <w:r w:rsidRPr="00C658AB">
        <w:rPr>
          <w:rFonts w:ascii="Arial Narrow" w:eastAsia="Times New Roman" w:hAnsi="Arial Narrow" w:cs="Maiandra GD"/>
          <w:b/>
          <w:bCs/>
          <w:sz w:val="20"/>
          <w:szCs w:val="24"/>
          <w:lang w:val="fr-CM" w:eastAsia="fr-FR"/>
        </w:rPr>
        <w:t xml:space="preserve">Article 15 : </w:t>
      </w:r>
      <w:r w:rsidRPr="00C658AB">
        <w:rPr>
          <w:rFonts w:ascii="Arial Narrow" w:eastAsia="Times New Roman" w:hAnsi="Arial Narrow" w:cs="Maiandra GD"/>
          <w:b/>
          <w:bCs/>
          <w:sz w:val="20"/>
          <w:szCs w:val="24"/>
          <w:lang w:val="fr-CM" w:eastAsia="fr-FR"/>
        </w:rPr>
        <w:tab/>
        <w:t>Montant de l’offre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15.1</w:t>
      </w:r>
      <w:r w:rsidRPr="00C658AB">
        <w:rPr>
          <w:rFonts w:ascii="Arial Narrow" w:eastAsia="Times New Roman" w:hAnsi="Arial Narrow" w:cs="Maiandra GD"/>
          <w:color w:val="000000"/>
          <w:sz w:val="20"/>
          <w:szCs w:val="24"/>
          <w:lang w:val="fr-CM" w:eastAsia="fr-FR"/>
        </w:rPr>
        <w:tab/>
        <w:t>Le montant du marché à élaborer couvrira l’ensemble des travaux décrits à l’Article 1 du RPAO, sur la base du Bordereau des Prix et du Devis Quantitatif et Estimatif chiffrés, présentés par le Soumissionnaire.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15.2</w:t>
      </w:r>
      <w:r w:rsidRPr="00C658AB">
        <w:rPr>
          <w:rFonts w:ascii="Arial Narrow" w:eastAsia="Times New Roman" w:hAnsi="Arial Narrow" w:cs="Maiandra GD"/>
          <w:color w:val="000000"/>
          <w:sz w:val="20"/>
          <w:szCs w:val="24"/>
          <w:lang w:val="fr-CM" w:eastAsia="fr-FR"/>
        </w:rPr>
        <w:tab/>
        <w:t xml:space="preserve">Le Soumissionnaire devra remplir, en lettres et en chiffres, les prix unitaires du bordereau des prix pour lesquels il y a des quantités, les porter dans le Cadres des Devis Quantitatifs et Estimatifs et les multiplier par les quantités indiquées, de façon à obtenir le montant total de l’offre. </w:t>
      </w:r>
    </w:p>
    <w:p w:rsidR="00BF4DF8" w:rsidRPr="00C658AB" w:rsidRDefault="00BF4DF8" w:rsidP="00BF4DF8">
      <w:pPr>
        <w:jc w:val="both"/>
        <w:rPr>
          <w:rFonts w:ascii="Arial Narrow" w:eastAsia="Times New Roman" w:hAnsi="Arial Narrow" w:cs="Maiandra GD"/>
          <w:color w:val="FF0000"/>
          <w:sz w:val="20"/>
          <w:szCs w:val="24"/>
          <w:lang w:val="fr-CM" w:eastAsia="fr-FR"/>
        </w:rPr>
      </w:pPr>
      <w:r w:rsidRPr="00C658AB">
        <w:rPr>
          <w:rFonts w:ascii="Arial Narrow" w:eastAsia="Times New Roman" w:hAnsi="Arial Narrow" w:cs="Maiandra GD"/>
          <w:color w:val="000000"/>
          <w:sz w:val="20"/>
          <w:szCs w:val="24"/>
          <w:lang w:val="fr-CM" w:eastAsia="fr-FR"/>
        </w:rPr>
        <w:t xml:space="preserve">L’offre dans laquelle il existe des postes du détail estimatif pourvus des quantités, pour lesquels le soumissionnaire n’a pas indiqué de prix unitaires, est purement rejetée. </w:t>
      </w:r>
      <w:r w:rsidRPr="00C658AB">
        <w:rPr>
          <w:rFonts w:ascii="Arial Narrow" w:eastAsia="Times New Roman" w:hAnsi="Arial Narrow" w:cs="Maiandra GD"/>
          <w:sz w:val="20"/>
          <w:szCs w:val="24"/>
          <w:lang w:val="fr-CM" w:eastAsia="fr-FR"/>
        </w:rPr>
        <w:t xml:space="preserve">Par ailleurs, les prix proposés pour les postes où il n’est pas prévu des quantités ne feront pas partie du contrat.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15.3</w:t>
      </w:r>
      <w:r w:rsidRPr="00C658AB">
        <w:rPr>
          <w:rFonts w:ascii="Arial Narrow" w:eastAsia="Times New Roman" w:hAnsi="Arial Narrow" w:cs="Maiandra GD"/>
          <w:color w:val="000000"/>
          <w:sz w:val="20"/>
          <w:szCs w:val="24"/>
          <w:lang w:val="fr-CM" w:eastAsia="fr-FR"/>
        </w:rPr>
        <w:tab/>
        <w:t xml:space="preserve">Le marché à élaborer à l’issue du présent appel d’offres est à prix unitaires et à prix forfaitaires. </w:t>
      </w:r>
      <w:r w:rsidRPr="00C658AB">
        <w:rPr>
          <w:rFonts w:ascii="Arial Narrow" w:eastAsia="Times New Roman" w:hAnsi="Arial Narrow" w:cs="Maiandra GD"/>
          <w:color w:val="000000" w:themeColor="text1"/>
          <w:sz w:val="20"/>
          <w:szCs w:val="24"/>
          <w:lang w:val="fr-CM" w:eastAsia="fr-FR"/>
        </w:rPr>
        <w:t>Ces prix sont non-révisables, mais actualisables conformément aux dispositions des articles 75 du Code des Marchés Publics et 20.7 du CCAG</w:t>
      </w:r>
      <w:r w:rsidRPr="00C658AB">
        <w:rPr>
          <w:rFonts w:ascii="Arial Narrow" w:eastAsia="Times New Roman" w:hAnsi="Arial Narrow" w:cs="Maiandra GD"/>
          <w:color w:val="000000"/>
          <w:sz w:val="20"/>
          <w:szCs w:val="24"/>
          <w:lang w:val="fr-CM" w:eastAsia="fr-FR"/>
        </w:rPr>
        <w:t>, pour tenir compte des mutations économiques, par l’application de la formule d’actualisation prévue au CCAP.</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15.4</w:t>
      </w:r>
      <w:r w:rsidRPr="00C658AB">
        <w:rPr>
          <w:rFonts w:ascii="Arial Narrow" w:eastAsia="Times New Roman" w:hAnsi="Arial Narrow" w:cs="Maiandra GD"/>
          <w:color w:val="000000"/>
          <w:sz w:val="20"/>
          <w:szCs w:val="24"/>
          <w:lang w:val="fr-CM" w:eastAsia="fr-FR"/>
        </w:rPr>
        <w:tab/>
        <w:t>Tous les prix unitaires devront être justifiés par des sous-détails établis conformément au cadre proposé (Formulaire 5.8).</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16 : </w:t>
      </w:r>
      <w:r w:rsidRPr="00C658AB">
        <w:rPr>
          <w:rFonts w:ascii="Arial Narrow" w:eastAsia="Times New Roman" w:hAnsi="Arial Narrow" w:cs="Maiandra GD"/>
          <w:b/>
          <w:bCs/>
          <w:color w:val="000000"/>
          <w:sz w:val="20"/>
          <w:szCs w:val="24"/>
          <w:lang w:val="fr-CM" w:eastAsia="fr-FR"/>
        </w:rPr>
        <w:tab/>
        <w:t>Monnaie de soumission et de règlement</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montant de la soumission est libellé entièrement en monnaie nationale (Franc CFA).</w:t>
      </w:r>
    </w:p>
    <w:p w:rsidR="00BF4DF8" w:rsidRPr="00C658AB" w:rsidRDefault="00BF4DF8" w:rsidP="00BF4DF8">
      <w:pPr>
        <w:tabs>
          <w:tab w:val="left" w:pos="1134"/>
        </w:tabs>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17 : </w:t>
      </w:r>
      <w:r w:rsidRPr="00C658AB">
        <w:rPr>
          <w:rFonts w:ascii="Arial Narrow" w:eastAsia="Times New Roman" w:hAnsi="Arial Narrow" w:cs="Maiandra GD"/>
          <w:b/>
          <w:bCs/>
          <w:color w:val="000000"/>
          <w:sz w:val="20"/>
          <w:szCs w:val="24"/>
          <w:lang w:val="fr-CM" w:eastAsia="fr-FR"/>
        </w:rPr>
        <w:tab/>
        <w:t>Validité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17.1</w:t>
      </w:r>
      <w:r w:rsidRPr="00C658AB">
        <w:rPr>
          <w:rFonts w:ascii="Arial Narrow" w:eastAsia="Times New Roman" w:hAnsi="Arial Narrow" w:cs="Maiandra GD"/>
          <w:color w:val="000000"/>
          <w:sz w:val="20"/>
          <w:szCs w:val="24"/>
          <w:lang w:val="fr-CM" w:eastAsia="fr-FR"/>
        </w:rPr>
        <w:tab/>
        <w:t xml:space="preserve">Les soumissionnaires restent engagés par leur offre pendant un </w:t>
      </w:r>
      <w:r w:rsidRPr="00C658AB">
        <w:rPr>
          <w:rFonts w:ascii="Arial Narrow" w:eastAsia="Times New Roman" w:hAnsi="Arial Narrow" w:cs="Maiandra GD"/>
          <w:color w:val="000000" w:themeColor="text1"/>
          <w:sz w:val="20"/>
          <w:szCs w:val="24"/>
          <w:lang w:val="fr-CM" w:eastAsia="fr-FR"/>
        </w:rPr>
        <w:t xml:space="preserve">délai de cent vingt (120) jours </w:t>
      </w:r>
      <w:r w:rsidRPr="00C658AB">
        <w:rPr>
          <w:rFonts w:ascii="Arial Narrow" w:eastAsia="Times New Roman" w:hAnsi="Arial Narrow" w:cs="Maiandra GD"/>
          <w:color w:val="000000"/>
          <w:sz w:val="20"/>
          <w:szCs w:val="24"/>
          <w:lang w:val="fr-CM" w:eastAsia="fr-FR"/>
        </w:rPr>
        <w:t>à compter de la date limite fixée pour la remise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17.2</w:t>
      </w:r>
      <w:r w:rsidRPr="00C658AB">
        <w:rPr>
          <w:rFonts w:ascii="Arial Narrow" w:eastAsia="Times New Roman" w:hAnsi="Arial Narrow" w:cs="Maiandra GD"/>
          <w:color w:val="000000"/>
          <w:sz w:val="20"/>
          <w:szCs w:val="24"/>
          <w:lang w:val="fr-CM" w:eastAsia="fr-FR"/>
        </w:rPr>
        <w:tab/>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18 : </w:t>
      </w:r>
      <w:r w:rsidRPr="00C658AB">
        <w:rPr>
          <w:rFonts w:ascii="Arial Narrow" w:eastAsia="Times New Roman" w:hAnsi="Arial Narrow" w:cs="Maiandra GD"/>
          <w:b/>
          <w:bCs/>
          <w:color w:val="000000"/>
          <w:sz w:val="20"/>
          <w:szCs w:val="24"/>
          <w:lang w:val="fr-CM" w:eastAsia="fr-FR"/>
        </w:rPr>
        <w:tab/>
        <w:t>Caution de Soumission</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18.1</w:t>
      </w:r>
      <w:r w:rsidRPr="00C658AB">
        <w:rPr>
          <w:rFonts w:ascii="Arial Narrow" w:eastAsia="Times New Roman" w:hAnsi="Arial Narrow" w:cs="Maiandra GD"/>
          <w:color w:val="000000"/>
          <w:sz w:val="20"/>
          <w:szCs w:val="24"/>
          <w:lang w:val="fr-CM" w:eastAsia="fr-FR"/>
        </w:rPr>
        <w:tab/>
        <w:t>En application des dispositions de l’article 14 (e) du RPAO, le Soumissionnaire fournira, une caution de soumission délivrée par une institution financière agréée par le Ministre en charge des finances de montant spécifié dans l’Avis d’Appel d’Offres, laquelle fera partie intégrante de son offre.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18.2</w:t>
      </w:r>
      <w:r w:rsidRPr="00C658AB">
        <w:rPr>
          <w:rFonts w:ascii="Arial Narrow" w:eastAsia="Times New Roman" w:hAnsi="Arial Narrow" w:cs="Maiandra GD"/>
          <w:color w:val="000000"/>
          <w:sz w:val="20"/>
          <w:szCs w:val="24"/>
          <w:lang w:val="fr-CM" w:eastAsia="fr-FR"/>
        </w:rPr>
        <w:tab/>
        <w:t xml:space="preserve">Toute offre accompagnée d’une caution de soumission non conforme au modèle présenté dans le Dossier d’Appel d’Offres, sera rejetée par la Commission Départementale de Passation des Marchés de la </w:t>
      </w:r>
      <w:proofErr w:type="spellStart"/>
      <w:r w:rsidRPr="00C658AB">
        <w:rPr>
          <w:rFonts w:ascii="Arial Narrow" w:eastAsia="Times New Roman" w:hAnsi="Arial Narrow" w:cs="Maiandra GD"/>
          <w:color w:val="000000"/>
          <w:sz w:val="20"/>
          <w:szCs w:val="24"/>
          <w:lang w:val="fr-CM" w:eastAsia="fr-FR"/>
        </w:rPr>
        <w:t>Menoua</w:t>
      </w:r>
      <w:proofErr w:type="spellEnd"/>
      <w:r w:rsidRPr="00C658AB">
        <w:rPr>
          <w:rFonts w:ascii="Arial Narrow" w:eastAsia="Times New Roman" w:hAnsi="Arial Narrow" w:cs="Maiandra GD"/>
          <w:color w:val="000000"/>
          <w:sz w:val="20"/>
          <w:szCs w:val="24"/>
          <w:lang w:val="fr-CM" w:eastAsia="fr-FR"/>
        </w:rPr>
        <w:t>.</w:t>
      </w:r>
    </w:p>
    <w:p w:rsidR="00BF4DF8" w:rsidRPr="00C658AB" w:rsidRDefault="00BF4DF8" w:rsidP="00BF4DF8">
      <w:pPr>
        <w:tabs>
          <w:tab w:val="left" w:pos="567"/>
        </w:tabs>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Les cautions de soumission demeureront </w:t>
      </w:r>
      <w:r w:rsidRPr="00C658AB">
        <w:rPr>
          <w:rFonts w:ascii="Arial Narrow" w:eastAsia="Times New Roman" w:hAnsi="Arial Narrow" w:cs="Maiandra GD"/>
          <w:sz w:val="20"/>
          <w:szCs w:val="24"/>
          <w:lang w:val="fr-CM" w:eastAsia="fr-FR"/>
        </w:rPr>
        <w:t xml:space="preserve">valides pendant trente (30) jours au-delà de </w:t>
      </w:r>
      <w:r w:rsidRPr="00C658AB">
        <w:rPr>
          <w:rFonts w:ascii="Arial Narrow" w:eastAsia="Times New Roman" w:hAnsi="Arial Narrow" w:cs="Maiandra GD"/>
          <w:color w:val="000000"/>
          <w:sz w:val="20"/>
          <w:szCs w:val="24"/>
          <w:lang w:val="fr-CM" w:eastAsia="fr-FR"/>
        </w:rPr>
        <w:t>la date limite originale de validité des offres, ou de toute nouvelle date limite de validité demandée par l’Autorité Contractante et acceptée par le Soumissionnaire, conformément aux dispositions de l’Article 17.2 du RPAO.</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18.3</w:t>
      </w:r>
      <w:r w:rsidRPr="00C658AB">
        <w:rPr>
          <w:rFonts w:ascii="Arial Narrow" w:eastAsia="Times New Roman" w:hAnsi="Arial Narrow" w:cs="Maiandra GD"/>
          <w:color w:val="000000"/>
          <w:sz w:val="20"/>
          <w:szCs w:val="24"/>
          <w:lang w:val="fr-CM" w:eastAsia="fr-FR"/>
        </w:rPr>
        <w:tab/>
        <w:t>Les cautions de soumission et les offres des soumissionnaires non retenus seront restituées dans un délai de trente (30) jours, après la publication du résultat de l’attribution, à l’exception de l’exemplaire de l’offre destiné à l’organisme chargé de la régulation des marchés publics. Les offres qui ne seront pas retirées dans ce délai seront détruites, sans qu’il y ait lieu à réclamation.</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18.4</w:t>
      </w:r>
      <w:r w:rsidRPr="00C658AB">
        <w:rPr>
          <w:rFonts w:ascii="Arial Narrow" w:eastAsia="Times New Roman" w:hAnsi="Arial Narrow" w:cs="Maiandra GD"/>
          <w:color w:val="000000"/>
          <w:sz w:val="20"/>
          <w:szCs w:val="24"/>
          <w:lang w:val="fr-CM" w:eastAsia="fr-FR"/>
        </w:rPr>
        <w:tab/>
        <w:t>La caution de soumission de l’attributaire du marché sera libérée dès que ce dernier aura signé le dit marché et fourni le cautionnement définitif requis.</w:t>
      </w:r>
    </w:p>
    <w:p w:rsidR="00BF4DF8" w:rsidRPr="00C658AB" w:rsidRDefault="00BF4DF8" w:rsidP="00BF4DF8">
      <w:pPr>
        <w:tabs>
          <w:tab w:val="left" w:pos="1134"/>
        </w:tabs>
        <w:ind w:firstLine="567"/>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18.5</w:t>
      </w:r>
      <w:r w:rsidRPr="00C658AB">
        <w:rPr>
          <w:rFonts w:ascii="Arial Narrow" w:eastAsia="Times New Roman" w:hAnsi="Arial Narrow" w:cs="Maiandra GD"/>
          <w:b/>
          <w:bCs/>
          <w:color w:val="000000"/>
          <w:sz w:val="20"/>
          <w:szCs w:val="24"/>
          <w:lang w:val="fr-CM" w:eastAsia="fr-FR"/>
        </w:rPr>
        <w:tab/>
        <w:t>La Caution de Soumission pourra être saisie :</w:t>
      </w:r>
    </w:p>
    <w:p w:rsidR="00BF4DF8" w:rsidRPr="00C658AB" w:rsidRDefault="006A62DC" w:rsidP="006A62DC">
      <w:pPr>
        <w:jc w:val="both"/>
        <w:rPr>
          <w:rFonts w:ascii="Arial Narrow" w:eastAsia="Times New Roman" w:hAnsi="Arial Narrow" w:cs="Maiandra GD"/>
          <w:sz w:val="20"/>
          <w:szCs w:val="24"/>
          <w:lang w:val="fr-CM" w:eastAsia="fr-FR"/>
        </w:rPr>
      </w:pPr>
      <w:r>
        <w:rPr>
          <w:rFonts w:ascii="Arial Narrow" w:eastAsia="Times New Roman" w:hAnsi="Arial Narrow" w:cs="Maiandra GD"/>
          <w:color w:val="000000"/>
          <w:sz w:val="20"/>
          <w:szCs w:val="24"/>
          <w:lang w:val="fr-CM" w:eastAsia="fr-FR"/>
        </w:rPr>
        <w:lastRenderedPageBreak/>
        <w:t xml:space="preserve">            </w:t>
      </w:r>
      <w:r w:rsidR="00BF4DF8" w:rsidRPr="00C658AB">
        <w:rPr>
          <w:rFonts w:ascii="Arial Narrow" w:eastAsia="Times New Roman" w:hAnsi="Arial Narrow" w:cs="Maiandra GD"/>
          <w:color w:val="000000"/>
          <w:sz w:val="20"/>
          <w:szCs w:val="24"/>
          <w:lang w:val="fr-CM" w:eastAsia="fr-FR"/>
        </w:rPr>
        <w:t>(a)</w:t>
      </w:r>
      <w:r>
        <w:rPr>
          <w:rFonts w:ascii="Arial Narrow" w:eastAsia="Times New Roman" w:hAnsi="Arial Narrow" w:cs="Maiandra GD"/>
          <w:color w:val="000000"/>
          <w:sz w:val="20"/>
          <w:szCs w:val="24"/>
          <w:lang w:val="fr-CM" w:eastAsia="fr-FR"/>
        </w:rPr>
        <w:t xml:space="preserve"> </w:t>
      </w:r>
      <w:r w:rsidR="00BF4DF8" w:rsidRPr="00C658AB">
        <w:rPr>
          <w:rFonts w:ascii="Arial Narrow" w:eastAsia="Times New Roman" w:hAnsi="Arial Narrow" w:cs="Maiandra GD"/>
          <w:color w:val="000000"/>
          <w:sz w:val="20"/>
          <w:szCs w:val="24"/>
          <w:lang w:val="fr-CM" w:eastAsia="fr-FR"/>
        </w:rPr>
        <w:t>si</w:t>
      </w:r>
      <w:r>
        <w:rPr>
          <w:rFonts w:ascii="Arial Narrow" w:eastAsia="Times New Roman" w:hAnsi="Arial Narrow" w:cs="Maiandra GD"/>
          <w:color w:val="000000"/>
          <w:sz w:val="20"/>
          <w:szCs w:val="24"/>
          <w:lang w:val="fr-CM" w:eastAsia="fr-FR"/>
        </w:rPr>
        <w:t xml:space="preserve">, </w:t>
      </w:r>
      <w:r w:rsidR="00BF4DF8" w:rsidRPr="00C658AB">
        <w:rPr>
          <w:rFonts w:ascii="Arial Narrow" w:eastAsia="Times New Roman" w:hAnsi="Arial Narrow" w:cs="Maiandra GD"/>
          <w:color w:val="000000"/>
          <w:sz w:val="20"/>
          <w:szCs w:val="24"/>
          <w:lang w:val="fr-CM" w:eastAsia="fr-FR"/>
        </w:rPr>
        <w:t xml:space="preserve"> le Soumissionnaire retire son offre durant la période de validité, excepté dans le cas mentionné </w:t>
      </w:r>
      <w:r w:rsidR="00BF4DF8" w:rsidRPr="00C658AB">
        <w:rPr>
          <w:rFonts w:ascii="Arial Narrow" w:eastAsia="Times New Roman" w:hAnsi="Arial Narrow" w:cs="Maiandra GD"/>
          <w:sz w:val="20"/>
          <w:szCs w:val="24"/>
          <w:lang w:val="fr-CM" w:eastAsia="fr-FR"/>
        </w:rPr>
        <w:t>à l’Article 25.1 du RPAO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sz w:val="20"/>
          <w:szCs w:val="24"/>
          <w:lang w:val="fr-CM" w:eastAsia="fr-FR"/>
        </w:rPr>
        <w:t xml:space="preserve">(b) si, dans les délais prévus à l’article 41 du RPAO, l’attributaire </w:t>
      </w:r>
      <w:r w:rsidRPr="00C658AB">
        <w:rPr>
          <w:rFonts w:ascii="Arial Narrow" w:eastAsia="Times New Roman" w:hAnsi="Arial Narrow" w:cs="Maiandra GD"/>
          <w:color w:val="000000"/>
          <w:sz w:val="20"/>
          <w:szCs w:val="24"/>
          <w:lang w:val="fr-CM" w:eastAsia="fr-FR"/>
        </w:rPr>
        <w:t xml:space="preserve">du marché ne parvient pas </w:t>
      </w:r>
    </w:p>
    <w:p w:rsidR="00BF4DF8" w:rsidRPr="00C658AB" w:rsidRDefault="00BF4DF8" w:rsidP="00BF4DF8">
      <w:pPr>
        <w:ind w:firstLine="851"/>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(i) à signer ledit marché, où</w:t>
      </w:r>
    </w:p>
    <w:p w:rsidR="00BF4DF8" w:rsidRPr="00C658AB" w:rsidRDefault="00BF4DF8" w:rsidP="00BF4DF8">
      <w:pPr>
        <w:ind w:firstLine="851"/>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(ii) à fournir le cautionnement définitif requis.</w:t>
      </w:r>
    </w:p>
    <w:p w:rsidR="00BF4DF8" w:rsidRPr="00C658AB" w:rsidRDefault="00BF4DF8" w:rsidP="00BF4DF8">
      <w:pPr>
        <w:ind w:firstLine="851"/>
        <w:jc w:val="both"/>
        <w:rPr>
          <w:rFonts w:ascii="Arial Narrow" w:eastAsia="Times New Roman" w:hAnsi="Arial Narrow" w:cs="Maiandra GD"/>
          <w:color w:val="000000"/>
          <w:sz w:val="20"/>
          <w:szCs w:val="24"/>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19 : </w:t>
      </w:r>
      <w:r w:rsidRPr="00C658AB">
        <w:rPr>
          <w:rFonts w:ascii="Arial Narrow" w:eastAsia="Times New Roman" w:hAnsi="Arial Narrow" w:cs="Maiandra GD"/>
          <w:b/>
          <w:bCs/>
          <w:color w:val="000000"/>
          <w:sz w:val="20"/>
          <w:szCs w:val="24"/>
          <w:lang w:val="fr-CM" w:eastAsia="fr-FR"/>
        </w:rPr>
        <w:tab/>
        <w:t>Propositions variantes des soumissionnaires et rabais.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Les concurrents sont tenus de soumissionner pour le projet présenté par le Maître de d’Ouvrage, les variantes et les rabais après définitions des prix unitaires et du montant hors taxes de la proposition financière n’étant pas acceptées.</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20 : </w:t>
      </w:r>
      <w:r w:rsidRPr="00C658AB">
        <w:rPr>
          <w:rFonts w:ascii="Arial Narrow" w:eastAsia="Times New Roman" w:hAnsi="Arial Narrow" w:cs="Maiandra GD"/>
          <w:b/>
          <w:bCs/>
          <w:color w:val="000000"/>
          <w:sz w:val="20"/>
          <w:szCs w:val="24"/>
          <w:lang w:val="fr-CM" w:eastAsia="fr-FR"/>
        </w:rPr>
        <w:tab/>
        <w:t>Réunion préparatoire à l’établissement des offres</w:t>
      </w:r>
    </w:p>
    <w:p w:rsidR="00BF4DF8" w:rsidRPr="00C658AB" w:rsidRDefault="00BF4DF8" w:rsidP="00BF4DF8">
      <w:pPr>
        <w:ind w:left="1418" w:hanging="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Sans objet.</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21 : </w:t>
      </w:r>
      <w:r w:rsidRPr="00C658AB">
        <w:rPr>
          <w:rFonts w:ascii="Arial Narrow" w:eastAsia="Times New Roman" w:hAnsi="Arial Narrow" w:cs="Maiandra GD"/>
          <w:b/>
          <w:bCs/>
          <w:color w:val="000000"/>
          <w:sz w:val="20"/>
          <w:szCs w:val="24"/>
          <w:lang w:val="fr-CM" w:eastAsia="fr-FR"/>
        </w:rPr>
        <w:tab/>
        <w:t>Forme et signature de l’offre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21.1</w:t>
      </w:r>
      <w:r w:rsidRPr="00C658AB">
        <w:rPr>
          <w:rFonts w:ascii="Arial Narrow" w:eastAsia="Times New Roman" w:hAnsi="Arial Narrow" w:cs="Maiandra GD"/>
          <w:color w:val="000000"/>
          <w:sz w:val="20"/>
          <w:szCs w:val="24"/>
          <w:lang w:val="fr-CM" w:eastAsia="fr-FR"/>
        </w:rPr>
        <w:tab/>
        <w:t xml:space="preserve">Le Soumissionnaire préparera un original des documents constitutifs de l’offre décrits à l’Article 14 du RPAO, en un (01) exemplaire (pour chacun des trois volumes) portant clairement l’indication « </w:t>
      </w:r>
      <w:r w:rsidRPr="00C658AB">
        <w:rPr>
          <w:rFonts w:ascii="Arial Narrow" w:eastAsia="Times New Roman" w:hAnsi="Arial Narrow" w:cs="Maiandra GD"/>
          <w:b/>
          <w:bCs/>
          <w:color w:val="000000"/>
          <w:sz w:val="20"/>
          <w:szCs w:val="24"/>
          <w:lang w:val="fr-CM" w:eastAsia="fr-FR"/>
        </w:rPr>
        <w:t>ORIGINAL</w:t>
      </w:r>
      <w:r w:rsidRPr="00C658AB">
        <w:rPr>
          <w:rFonts w:ascii="Arial Narrow" w:eastAsia="Times New Roman" w:hAnsi="Arial Narrow" w:cs="Maiandra GD"/>
          <w:color w:val="000000"/>
          <w:sz w:val="20"/>
          <w:szCs w:val="24"/>
          <w:lang w:val="fr-CM" w:eastAsia="fr-FR"/>
        </w:rPr>
        <w:t xml:space="preserve">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De plus, le Soumissionnaire soumettra six (06) copies (pour chacun des trois volumes) portant l’indication « </w:t>
      </w:r>
      <w:r w:rsidRPr="00C658AB">
        <w:rPr>
          <w:rFonts w:ascii="Arial Narrow" w:eastAsia="Times New Roman" w:hAnsi="Arial Narrow" w:cs="Maiandra GD"/>
          <w:b/>
          <w:bCs/>
          <w:color w:val="000000"/>
          <w:sz w:val="20"/>
          <w:szCs w:val="24"/>
          <w:lang w:val="fr-CM" w:eastAsia="fr-FR"/>
        </w:rPr>
        <w:t>COPIE</w:t>
      </w:r>
      <w:r w:rsidRPr="00C658AB">
        <w:rPr>
          <w:rFonts w:ascii="Arial Narrow" w:eastAsia="Times New Roman" w:hAnsi="Arial Narrow" w:cs="Maiandra GD"/>
          <w:color w:val="000000"/>
          <w:sz w:val="20"/>
          <w:szCs w:val="24"/>
          <w:lang w:val="fr-CM" w:eastAsia="fr-FR"/>
        </w:rPr>
        <w:t xml:space="preserve"> ». En cas de divergence entre l’original et les copies, l’original fera foi.</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21.2</w:t>
      </w:r>
      <w:r w:rsidRPr="00C658AB">
        <w:rPr>
          <w:rFonts w:ascii="Arial Narrow" w:eastAsia="Times New Roman" w:hAnsi="Arial Narrow" w:cs="Maiandra GD"/>
          <w:color w:val="000000"/>
          <w:sz w:val="20"/>
          <w:szCs w:val="24"/>
          <w:lang w:val="fr-CM" w:eastAsia="fr-FR"/>
        </w:rPr>
        <w:tab/>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w:t>
      </w:r>
      <w:r w:rsidRPr="00C658AB">
        <w:rPr>
          <w:rFonts w:ascii="Arial Narrow" w:eastAsia="Times New Roman" w:hAnsi="Arial Narrow" w:cs="Maiandra GD"/>
          <w:sz w:val="20"/>
          <w:szCs w:val="24"/>
          <w:lang w:val="fr-CM" w:eastAsia="fr-FR"/>
        </w:rPr>
        <w:t>7.1du RPAO</w:t>
      </w:r>
      <w:r w:rsidRPr="00C658AB">
        <w:rPr>
          <w:rFonts w:ascii="Arial Narrow" w:eastAsia="Times New Roman" w:hAnsi="Arial Narrow" w:cs="Maiandra GD"/>
          <w:color w:val="000000"/>
          <w:sz w:val="20"/>
          <w:szCs w:val="24"/>
          <w:lang w:val="fr-CM" w:eastAsia="fr-FR"/>
        </w:rPr>
        <w:t xml:space="preserve">, selon le cas.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21.3</w:t>
      </w:r>
      <w:r w:rsidRPr="00C658AB">
        <w:rPr>
          <w:rFonts w:ascii="Arial Narrow" w:eastAsia="Times New Roman" w:hAnsi="Arial Narrow" w:cs="Maiandra GD"/>
          <w:color w:val="000000"/>
          <w:sz w:val="20"/>
          <w:szCs w:val="24"/>
          <w:lang w:val="fr-CM" w:eastAsia="fr-FR"/>
        </w:rPr>
        <w:tab/>
        <w:t>L’offre ne doit comporter aucune modification, suppression ni surcharge, à moins que de telles corrections ne soient paraphées par le ou les signataires de la soumission.</w:t>
      </w:r>
    </w:p>
    <w:p w:rsidR="006A62DC" w:rsidRDefault="006A62DC" w:rsidP="006A62DC">
      <w:pPr>
        <w:suppressAutoHyphens/>
        <w:autoSpaceDE w:val="0"/>
        <w:autoSpaceDN w:val="0"/>
        <w:adjustRightInd w:val="0"/>
        <w:jc w:val="center"/>
        <w:textAlignment w:val="baseline"/>
        <w:rPr>
          <w:rFonts w:ascii="Arial Narrow" w:eastAsia="Times New Roman" w:hAnsi="Arial Narrow" w:cs="Maiandra GD"/>
          <w:b/>
          <w:bCs/>
          <w:color w:val="000000"/>
          <w:sz w:val="32"/>
          <w:szCs w:val="24"/>
          <w:lang w:val="fr-CM" w:eastAsia="fr-FR"/>
        </w:rPr>
      </w:pPr>
    </w:p>
    <w:p w:rsidR="00BF4DF8" w:rsidRDefault="00BF4DF8" w:rsidP="006A62DC">
      <w:pPr>
        <w:suppressAutoHyphens/>
        <w:autoSpaceDE w:val="0"/>
        <w:autoSpaceDN w:val="0"/>
        <w:adjustRightInd w:val="0"/>
        <w:jc w:val="center"/>
        <w:textAlignment w:val="baseline"/>
        <w:rPr>
          <w:rFonts w:ascii="Arial Narrow" w:eastAsia="Times New Roman" w:hAnsi="Arial Narrow" w:cs="Maiandra GD"/>
          <w:b/>
          <w:bCs/>
          <w:color w:val="000000"/>
          <w:sz w:val="32"/>
          <w:szCs w:val="24"/>
          <w:lang w:val="fr-CM" w:eastAsia="fr-FR"/>
        </w:rPr>
      </w:pPr>
      <w:r w:rsidRPr="006A62DC">
        <w:rPr>
          <w:rFonts w:ascii="Arial Narrow" w:eastAsia="Times New Roman" w:hAnsi="Arial Narrow" w:cs="Maiandra GD"/>
          <w:b/>
          <w:bCs/>
          <w:color w:val="000000"/>
          <w:sz w:val="32"/>
          <w:szCs w:val="24"/>
          <w:lang w:val="fr-CM" w:eastAsia="fr-FR"/>
        </w:rPr>
        <w:t>D.  DÉPÔT DES OFFRES</w:t>
      </w:r>
    </w:p>
    <w:p w:rsidR="006A62DC" w:rsidRPr="006A62DC" w:rsidRDefault="006A62DC" w:rsidP="006A62DC">
      <w:pPr>
        <w:suppressAutoHyphens/>
        <w:autoSpaceDE w:val="0"/>
        <w:autoSpaceDN w:val="0"/>
        <w:adjustRightInd w:val="0"/>
        <w:jc w:val="center"/>
        <w:textAlignment w:val="baseline"/>
        <w:rPr>
          <w:rFonts w:ascii="Arial Narrow" w:eastAsia="Times New Roman" w:hAnsi="Arial Narrow" w:cs="Maiandra GD"/>
          <w:b/>
          <w:bCs/>
          <w:color w:val="000000"/>
          <w:sz w:val="32"/>
          <w:szCs w:val="24"/>
          <w:lang w:val="fr-CM" w:eastAsia="fr-FR"/>
        </w:rPr>
      </w:pP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22 : </w:t>
      </w:r>
      <w:r w:rsidRPr="00C658AB">
        <w:rPr>
          <w:rFonts w:ascii="Arial Narrow" w:eastAsia="Times New Roman" w:hAnsi="Arial Narrow" w:cs="Maiandra GD"/>
          <w:b/>
          <w:bCs/>
          <w:color w:val="000000"/>
          <w:sz w:val="20"/>
          <w:szCs w:val="24"/>
          <w:lang w:val="fr-CM" w:eastAsia="fr-FR"/>
        </w:rPr>
        <w:tab/>
        <w:t>Cachetage et marquage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22.1. La présentation des offres devra tenir compte du principe de séparation des pièces administratives (Volume 1), de l’offre technique (Volume 2) et de l'offre financière (Volume 3).Les offres seront ainsi présentées en trois (03) volumes sous simple enveloppe.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22.2.  Le Soumissionnaire devra cacheter l’original et chaque copie de la </w:t>
      </w:r>
      <w:proofErr w:type="spellStart"/>
      <w:r w:rsidRPr="00C658AB">
        <w:rPr>
          <w:rFonts w:ascii="Arial Narrow" w:eastAsia="Times New Roman" w:hAnsi="Arial Narrow" w:cs="Maiandra GD"/>
          <w:color w:val="000000"/>
          <w:sz w:val="20"/>
          <w:szCs w:val="24"/>
          <w:lang w:val="fr-CM" w:eastAsia="fr-FR"/>
        </w:rPr>
        <w:t>soumission.Les</w:t>
      </w:r>
      <w:proofErr w:type="spellEnd"/>
      <w:r w:rsidRPr="00C658AB">
        <w:rPr>
          <w:rFonts w:ascii="Arial Narrow" w:eastAsia="Times New Roman" w:hAnsi="Arial Narrow" w:cs="Maiandra GD"/>
          <w:color w:val="000000"/>
          <w:sz w:val="20"/>
          <w:szCs w:val="24"/>
          <w:lang w:val="fr-CM" w:eastAsia="fr-FR"/>
        </w:rPr>
        <w:t xml:space="preserve"> différentes pièces de chaque volume seront numérotées dans l'ordre du DAO et séparées par un intercalaire de couleur.</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22.3</w:t>
      </w:r>
      <w:r w:rsidRPr="00C658AB">
        <w:rPr>
          <w:rFonts w:ascii="Arial Narrow" w:eastAsia="Times New Roman" w:hAnsi="Arial Narrow" w:cs="Maiandra GD"/>
          <w:color w:val="000000"/>
          <w:sz w:val="20"/>
          <w:szCs w:val="24"/>
          <w:lang w:val="fr-CM" w:eastAsia="fr-FR"/>
        </w:rPr>
        <w:tab/>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BF4DF8" w:rsidRPr="00C658AB" w:rsidRDefault="00BF4DF8" w:rsidP="00BF4DF8">
      <w:pPr>
        <w:pStyle w:val="Retraitcorpsdetexte"/>
        <w:jc w:val="center"/>
        <w:rPr>
          <w:rFonts w:ascii="Arial Narrow" w:hAnsi="Arial Narrow" w:cs="Tahoma"/>
          <w:b/>
          <w:sz w:val="20"/>
          <w:szCs w:val="24"/>
        </w:rPr>
      </w:pPr>
      <w:r w:rsidRPr="00C658AB">
        <w:rPr>
          <w:rFonts w:ascii="Arial Narrow" w:hAnsi="Arial Narrow" w:cs="Tahoma"/>
          <w:b/>
          <w:sz w:val="20"/>
          <w:szCs w:val="24"/>
        </w:rPr>
        <w:t>Avis d'Appel d’Offres National Ouvert</w:t>
      </w:r>
      <w:r w:rsidR="0013717E">
        <w:rPr>
          <w:rFonts w:ascii="Arial Narrow" w:hAnsi="Arial Narrow" w:cs="Tahoma"/>
          <w:b/>
          <w:sz w:val="20"/>
          <w:szCs w:val="24"/>
        </w:rPr>
        <w:t xml:space="preserve"> en procédure d’urgence</w:t>
      </w:r>
    </w:p>
    <w:p w:rsidR="00BF4DF8" w:rsidRPr="00E14C4F" w:rsidRDefault="0013717E" w:rsidP="00E14C4F">
      <w:pPr>
        <w:spacing w:after="120"/>
        <w:ind w:firstLine="567"/>
        <w:jc w:val="center"/>
        <w:rPr>
          <w:rFonts w:ascii="Arial Narrow" w:hAnsi="Arial Narrow" w:cs="Tahoma"/>
          <w:b/>
          <w:sz w:val="20"/>
          <w:szCs w:val="24"/>
        </w:rPr>
      </w:pPr>
      <w:r>
        <w:rPr>
          <w:rFonts w:ascii="Arial Narrow" w:hAnsi="Arial Narrow" w:cs="Tahoma"/>
          <w:b/>
          <w:sz w:val="20"/>
          <w:szCs w:val="24"/>
        </w:rPr>
        <w:t>N° 03</w:t>
      </w:r>
      <w:r w:rsidR="00E14C4F" w:rsidRPr="007D6F9C">
        <w:rPr>
          <w:rFonts w:ascii="Arial Narrow" w:hAnsi="Arial Narrow" w:cs="Tahoma"/>
          <w:b/>
          <w:sz w:val="20"/>
          <w:szCs w:val="24"/>
        </w:rPr>
        <w:t xml:space="preserve">/AONO/C.BGRAIN/CIPM-AI/2024 </w:t>
      </w:r>
      <w:r w:rsidR="00E14C4F">
        <w:rPr>
          <w:rFonts w:ascii="Arial Narrow" w:hAnsi="Arial Narrow" w:cs="Tahoma"/>
          <w:b/>
          <w:sz w:val="20"/>
          <w:szCs w:val="24"/>
        </w:rPr>
        <w:t>du</w:t>
      </w:r>
      <w:r>
        <w:rPr>
          <w:rFonts w:ascii="Arial Narrow" w:hAnsi="Arial Narrow" w:cs="Tahoma"/>
          <w:b/>
          <w:sz w:val="20"/>
          <w:szCs w:val="24"/>
        </w:rPr>
        <w:t xml:space="preserve"> 13/03/2024</w:t>
      </w:r>
      <w:r w:rsidR="00BF4DF8" w:rsidRPr="00C658AB">
        <w:rPr>
          <w:rFonts w:ascii="Arial Narrow" w:hAnsi="Arial Narrow" w:cs="Maiandra GD"/>
          <w:color w:val="000000" w:themeColor="text1"/>
          <w:sz w:val="20"/>
          <w:szCs w:val="24"/>
        </w:rPr>
        <w:t xml:space="preserve">, </w:t>
      </w:r>
      <w:r w:rsidR="00E14C4F" w:rsidRPr="007D6F9C">
        <w:rPr>
          <w:rFonts w:ascii="Arial Narrow" w:eastAsia="Times New Roman" w:hAnsi="Arial Narrow" w:cs="Maiandra GD"/>
          <w:b/>
          <w:color w:val="000000"/>
          <w:sz w:val="20"/>
          <w:szCs w:val="24"/>
          <w:lang w:eastAsia="fr-FR"/>
        </w:rPr>
        <w:t xml:space="preserve">pour les travaux de construction de deux (02) mini adductions d'eau potable alimentées de pompe a énergie solaire a </w:t>
      </w:r>
      <w:proofErr w:type="spellStart"/>
      <w:r w:rsidR="00E14C4F" w:rsidRPr="007D6F9C">
        <w:rPr>
          <w:rFonts w:ascii="Arial Narrow" w:eastAsia="Times New Roman" w:hAnsi="Arial Narrow" w:cs="Maiandra GD"/>
          <w:b/>
          <w:color w:val="000000"/>
          <w:sz w:val="20"/>
          <w:szCs w:val="24"/>
          <w:lang w:eastAsia="fr-FR"/>
        </w:rPr>
        <w:t>Choutpah</w:t>
      </w:r>
      <w:proofErr w:type="spellEnd"/>
      <w:r w:rsidR="00E14C4F" w:rsidRPr="007D6F9C">
        <w:rPr>
          <w:rFonts w:ascii="Arial Narrow" w:eastAsia="Times New Roman" w:hAnsi="Arial Narrow" w:cs="Maiandra GD"/>
          <w:b/>
          <w:color w:val="000000"/>
          <w:sz w:val="20"/>
          <w:szCs w:val="24"/>
          <w:lang w:eastAsia="fr-FR"/>
        </w:rPr>
        <w:t xml:space="preserve">- </w:t>
      </w:r>
      <w:proofErr w:type="spellStart"/>
      <w:r w:rsidR="00E14C4F" w:rsidRPr="007D6F9C">
        <w:rPr>
          <w:rFonts w:ascii="Arial Narrow" w:eastAsia="Times New Roman" w:hAnsi="Arial Narrow" w:cs="Maiandra GD"/>
          <w:b/>
          <w:color w:val="000000"/>
          <w:sz w:val="20"/>
          <w:szCs w:val="24"/>
          <w:lang w:eastAsia="fr-FR"/>
        </w:rPr>
        <w:t>Koulam</w:t>
      </w:r>
      <w:proofErr w:type="spellEnd"/>
      <w:r w:rsidR="00E14C4F" w:rsidRPr="007D6F9C">
        <w:rPr>
          <w:rFonts w:ascii="Arial Narrow" w:eastAsia="Times New Roman" w:hAnsi="Arial Narrow" w:cs="Maiandra GD"/>
          <w:b/>
          <w:color w:val="000000"/>
          <w:sz w:val="20"/>
          <w:szCs w:val="24"/>
          <w:lang w:eastAsia="fr-FR"/>
        </w:rPr>
        <w:t xml:space="preserve"> et </w:t>
      </w:r>
      <w:proofErr w:type="spellStart"/>
      <w:proofErr w:type="gramStart"/>
      <w:r w:rsidR="00E14C4F" w:rsidRPr="007D6F9C">
        <w:rPr>
          <w:rFonts w:ascii="Arial Narrow" w:eastAsia="Times New Roman" w:hAnsi="Arial Narrow" w:cs="Maiandra GD"/>
          <w:b/>
          <w:color w:val="000000"/>
          <w:sz w:val="20"/>
          <w:szCs w:val="24"/>
          <w:lang w:eastAsia="fr-FR"/>
        </w:rPr>
        <w:t>Kouhouat</w:t>
      </w:r>
      <w:proofErr w:type="spellEnd"/>
      <w:r w:rsidR="00E14C4F">
        <w:rPr>
          <w:rFonts w:ascii="Arial Narrow" w:eastAsia="Times New Roman" w:hAnsi="Arial Narrow" w:cs="Maiandra GD"/>
          <w:b/>
          <w:color w:val="000000"/>
          <w:sz w:val="20"/>
          <w:szCs w:val="24"/>
          <w:lang w:eastAsia="fr-FR"/>
        </w:rPr>
        <w:t xml:space="preserve"> </w:t>
      </w:r>
      <w:r w:rsidR="00E14C4F" w:rsidRPr="007D6F9C">
        <w:rPr>
          <w:rFonts w:ascii="Arial Narrow" w:eastAsia="Times New Roman" w:hAnsi="Arial Narrow" w:cs="Maiandra GD"/>
          <w:b/>
          <w:bCs/>
          <w:color w:val="000000"/>
          <w:sz w:val="20"/>
          <w:szCs w:val="24"/>
          <w:lang w:eastAsia="fr-FR"/>
        </w:rPr>
        <w:t>,</w:t>
      </w:r>
      <w:proofErr w:type="gramEnd"/>
      <w:r w:rsidR="00E14C4F" w:rsidRPr="007D6F9C">
        <w:rPr>
          <w:rFonts w:ascii="Arial Narrow" w:eastAsia="Times New Roman" w:hAnsi="Arial Narrow" w:cs="Maiandra GD"/>
          <w:b/>
          <w:bCs/>
          <w:color w:val="000000"/>
          <w:sz w:val="20"/>
          <w:szCs w:val="24"/>
          <w:lang w:eastAsia="fr-FR"/>
        </w:rPr>
        <w:t xml:space="preserve"> Commune de Bangourain</w:t>
      </w:r>
      <w:r w:rsidR="00BF4DF8" w:rsidRPr="00C658AB">
        <w:rPr>
          <w:rFonts w:ascii="Arial Narrow" w:hAnsi="Arial Narrow" w:cs="Maiandra GD"/>
          <w:color w:val="000000"/>
          <w:sz w:val="20"/>
          <w:szCs w:val="24"/>
        </w:rPr>
        <w:t xml:space="preserve">, </w:t>
      </w:r>
      <w:r w:rsidR="00E14C4F">
        <w:rPr>
          <w:rFonts w:ascii="Arial Narrow" w:hAnsi="Arial Narrow" w:cs="Maiandra GD"/>
          <w:color w:val="000000"/>
          <w:sz w:val="20"/>
          <w:szCs w:val="24"/>
        </w:rPr>
        <w:t xml:space="preserve">Département du Noun, </w:t>
      </w:r>
      <w:r w:rsidR="00BF4DF8" w:rsidRPr="00C658AB">
        <w:rPr>
          <w:rFonts w:ascii="Arial Narrow" w:hAnsi="Arial Narrow" w:cs="Maiandra GD"/>
          <w:color w:val="000000"/>
          <w:sz w:val="20"/>
          <w:szCs w:val="24"/>
        </w:rPr>
        <w:t>Région de l'Ouest.</w:t>
      </w:r>
    </w:p>
    <w:p w:rsidR="00BF4DF8" w:rsidRPr="00C658AB" w:rsidRDefault="00BF4DF8" w:rsidP="00BF4DF8">
      <w:pPr>
        <w:pStyle w:val="Retraitcorpsdetexte"/>
        <w:jc w:val="center"/>
        <w:rPr>
          <w:rFonts w:ascii="Arial Narrow" w:hAnsi="Arial Narrow" w:cs="Tahoma"/>
          <w:b/>
          <w:bCs/>
          <w:iCs/>
          <w:sz w:val="20"/>
          <w:szCs w:val="24"/>
        </w:rPr>
      </w:pPr>
      <w:r w:rsidRPr="00C658AB">
        <w:rPr>
          <w:rFonts w:ascii="Arial Narrow" w:hAnsi="Arial Narrow" w:cs="Tahoma"/>
          <w:b/>
          <w:bCs/>
          <w:iCs/>
          <w:sz w:val="20"/>
          <w:szCs w:val="24"/>
        </w:rPr>
        <w:t xml:space="preserve"> « A n’ouvrir qu’en séance de dépouillement « </w:t>
      </w:r>
    </w:p>
    <w:p w:rsidR="00BF4DF8" w:rsidRPr="00C658AB" w:rsidRDefault="00BF4DF8" w:rsidP="00BF4DF8">
      <w:pPr>
        <w:jc w:val="both"/>
        <w:rPr>
          <w:rFonts w:ascii="Arial Narrow" w:eastAsia="Times New Roman" w:hAnsi="Arial Narrow" w:cs="Maiandra GD"/>
          <w:color w:val="000000"/>
          <w:sz w:val="20"/>
          <w:szCs w:val="24"/>
          <w:lang w:val="fr-CM" w:eastAsia="fr-FR"/>
        </w:rPr>
      </w:pP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Les différents volumes reliés devront être présentés comme suit : </w:t>
      </w:r>
    </w:p>
    <w:p w:rsidR="00BF4DF8" w:rsidRPr="00C658AB" w:rsidRDefault="00BF4DF8" w:rsidP="00BF4DF8">
      <w:pPr>
        <w:jc w:val="both"/>
        <w:rPr>
          <w:rFonts w:ascii="Arial Narrow" w:eastAsia="Times New Roman" w:hAnsi="Arial Narrow" w:cs="Maiandra GD"/>
          <w:color w:val="000000" w:themeColor="text1"/>
          <w:sz w:val="20"/>
          <w:szCs w:val="24"/>
          <w:lang w:val="fr-CM" w:eastAsia="fr-FR"/>
        </w:rPr>
      </w:pPr>
      <w:r w:rsidRPr="00C658AB">
        <w:rPr>
          <w:rFonts w:ascii="Arial Narrow" w:eastAsia="Times New Roman" w:hAnsi="Arial Narrow" w:cs="Maiandra GD"/>
          <w:b/>
          <w:bCs/>
          <w:color w:val="000000"/>
          <w:sz w:val="20"/>
          <w:szCs w:val="24"/>
          <w:lang w:val="fr-CM" w:eastAsia="fr-FR"/>
        </w:rPr>
        <w:t>ENVELOPPE A :</w:t>
      </w:r>
      <w:r w:rsidRPr="00C658AB">
        <w:rPr>
          <w:rFonts w:ascii="Arial Narrow" w:eastAsia="Times New Roman" w:hAnsi="Arial Narrow" w:cs="Maiandra GD"/>
          <w:color w:val="000000"/>
          <w:sz w:val="20"/>
          <w:szCs w:val="24"/>
          <w:lang w:val="fr-CM" w:eastAsia="fr-FR"/>
        </w:rPr>
        <w:t xml:space="preserve"> portant les mentions : </w:t>
      </w:r>
    </w:p>
    <w:p w:rsidR="00BF4DF8" w:rsidRPr="00C658AB" w:rsidRDefault="00BF4DF8" w:rsidP="00BF4DF8">
      <w:pPr>
        <w:jc w:val="both"/>
        <w:rPr>
          <w:rFonts w:ascii="Arial Narrow" w:eastAsia="Times New Roman" w:hAnsi="Arial Narrow" w:cs="Maiandra GD"/>
          <w:color w:val="000000" w:themeColor="text1"/>
          <w:sz w:val="20"/>
          <w:szCs w:val="24"/>
          <w:lang w:val="fr-CM" w:eastAsia="fr-FR"/>
        </w:rPr>
      </w:pPr>
      <w:r w:rsidRPr="00C658AB">
        <w:rPr>
          <w:rFonts w:ascii="Arial Narrow" w:eastAsia="Times New Roman" w:hAnsi="Arial Narrow" w:cs="Maiandra GD"/>
          <w:b/>
          <w:color w:val="000000" w:themeColor="text1"/>
          <w:sz w:val="20"/>
          <w:szCs w:val="24"/>
          <w:lang w:val="fr-CM" w:eastAsia="fr-FR"/>
        </w:rPr>
        <w:t>DOSSIER ADMINISTRATIF</w:t>
      </w:r>
      <w:r w:rsidRPr="00C658AB">
        <w:rPr>
          <w:rFonts w:ascii="Arial Narrow" w:eastAsia="Times New Roman" w:hAnsi="Arial Narrow" w:cs="Maiandra GD"/>
          <w:color w:val="000000" w:themeColor="text1"/>
          <w:sz w:val="20"/>
          <w:szCs w:val="24"/>
          <w:lang w:val="fr-CM" w:eastAsia="fr-FR"/>
        </w:rPr>
        <w:t xml:space="preserve"> - Appel d’Offre</w:t>
      </w:r>
      <w:r w:rsidR="007C7F4E" w:rsidRPr="00C658AB">
        <w:rPr>
          <w:rFonts w:ascii="Arial Narrow" w:eastAsia="Times New Roman" w:hAnsi="Arial Narrow" w:cs="Maiandra GD"/>
          <w:color w:val="000000" w:themeColor="text1"/>
          <w:sz w:val="20"/>
          <w:szCs w:val="24"/>
          <w:lang w:val="fr-CM" w:eastAsia="fr-FR"/>
        </w:rPr>
        <w:t>s National Ouvert N°   DU    2024</w:t>
      </w:r>
      <w:r w:rsidRPr="00C658AB">
        <w:rPr>
          <w:rFonts w:ascii="Arial Narrow" w:eastAsia="Times New Roman" w:hAnsi="Arial Narrow" w:cs="Maiandra GD"/>
          <w:color w:val="000000" w:themeColor="text1"/>
          <w:sz w:val="20"/>
          <w:szCs w:val="24"/>
          <w:lang w:val="fr-CM" w:eastAsia="fr-FR"/>
        </w:rPr>
        <w:t xml:space="preserve"> » contenant l’original et les copies du </w:t>
      </w:r>
      <w:r w:rsidRPr="00C658AB">
        <w:rPr>
          <w:rFonts w:ascii="Arial Narrow" w:eastAsia="Times New Roman" w:hAnsi="Arial Narrow" w:cs="Maiandra GD"/>
          <w:b/>
          <w:color w:val="000000" w:themeColor="text1"/>
          <w:sz w:val="20"/>
          <w:szCs w:val="24"/>
          <w:lang w:val="fr-CM" w:eastAsia="fr-FR"/>
        </w:rPr>
        <w:t>volume 1</w:t>
      </w:r>
      <w:r w:rsidRPr="00C658AB">
        <w:rPr>
          <w:rFonts w:ascii="Arial Narrow" w:eastAsia="Times New Roman" w:hAnsi="Arial Narrow" w:cs="Maiandra GD"/>
          <w:color w:val="000000" w:themeColor="text1"/>
          <w:sz w:val="20"/>
          <w:szCs w:val="24"/>
          <w:lang w:val="fr-CM" w:eastAsia="fr-FR"/>
        </w:rPr>
        <w:t>.</w:t>
      </w:r>
    </w:p>
    <w:p w:rsidR="00BF4DF8" w:rsidRPr="00C658AB" w:rsidRDefault="00BF4DF8" w:rsidP="00BF4DF8">
      <w:pPr>
        <w:jc w:val="both"/>
        <w:rPr>
          <w:rFonts w:ascii="Arial Narrow" w:eastAsia="Times New Roman" w:hAnsi="Arial Narrow" w:cs="Maiandra GD"/>
          <w:color w:val="000000" w:themeColor="text1"/>
          <w:sz w:val="20"/>
          <w:szCs w:val="24"/>
          <w:lang w:val="fr-CM" w:eastAsia="fr-FR"/>
        </w:rPr>
      </w:pPr>
      <w:r w:rsidRPr="00C658AB">
        <w:rPr>
          <w:rFonts w:ascii="Arial Narrow" w:eastAsia="Times New Roman" w:hAnsi="Arial Narrow" w:cs="Maiandra GD"/>
          <w:b/>
          <w:bCs/>
          <w:color w:val="000000" w:themeColor="text1"/>
          <w:sz w:val="20"/>
          <w:szCs w:val="24"/>
          <w:lang w:val="fr-CM" w:eastAsia="fr-FR"/>
        </w:rPr>
        <w:t>ENVELOPPE B :</w:t>
      </w:r>
      <w:r w:rsidRPr="00C658AB">
        <w:rPr>
          <w:rFonts w:ascii="Arial Narrow" w:eastAsia="Times New Roman" w:hAnsi="Arial Narrow" w:cs="Maiandra GD"/>
          <w:color w:val="000000" w:themeColor="text1"/>
          <w:sz w:val="20"/>
          <w:szCs w:val="24"/>
          <w:lang w:val="fr-CM" w:eastAsia="fr-FR"/>
        </w:rPr>
        <w:t xml:space="preserve"> portant les mentions : </w:t>
      </w:r>
    </w:p>
    <w:p w:rsidR="00BF4DF8" w:rsidRPr="00C658AB" w:rsidRDefault="00BF4DF8" w:rsidP="00BF4DF8">
      <w:pPr>
        <w:jc w:val="both"/>
        <w:rPr>
          <w:rFonts w:ascii="Arial Narrow" w:eastAsia="Times New Roman" w:hAnsi="Arial Narrow" w:cs="Maiandra GD"/>
          <w:color w:val="000000" w:themeColor="text1"/>
          <w:sz w:val="20"/>
          <w:szCs w:val="24"/>
          <w:lang w:val="fr-CM" w:eastAsia="fr-FR"/>
        </w:rPr>
      </w:pPr>
      <w:r w:rsidRPr="00C658AB">
        <w:rPr>
          <w:rFonts w:ascii="Arial Narrow" w:eastAsia="Times New Roman" w:hAnsi="Arial Narrow" w:cs="Maiandra GD"/>
          <w:b/>
          <w:color w:val="000000" w:themeColor="text1"/>
          <w:sz w:val="20"/>
          <w:szCs w:val="24"/>
          <w:lang w:val="fr-CM" w:eastAsia="fr-FR"/>
        </w:rPr>
        <w:t>OFFRE TECHNIQUE</w:t>
      </w:r>
      <w:r w:rsidRPr="00C658AB">
        <w:rPr>
          <w:rFonts w:ascii="Arial Narrow" w:eastAsia="Times New Roman" w:hAnsi="Arial Narrow" w:cs="Maiandra GD"/>
          <w:color w:val="000000" w:themeColor="text1"/>
          <w:sz w:val="20"/>
          <w:szCs w:val="24"/>
          <w:lang w:val="fr-CM" w:eastAsia="fr-FR"/>
        </w:rPr>
        <w:t xml:space="preserve"> - Appel d’Offres Nati</w:t>
      </w:r>
      <w:r w:rsidR="007C7F4E" w:rsidRPr="00C658AB">
        <w:rPr>
          <w:rFonts w:ascii="Arial Narrow" w:eastAsia="Times New Roman" w:hAnsi="Arial Narrow" w:cs="Maiandra GD"/>
          <w:color w:val="000000" w:themeColor="text1"/>
          <w:sz w:val="20"/>
          <w:szCs w:val="24"/>
          <w:lang w:val="fr-CM" w:eastAsia="fr-FR"/>
        </w:rPr>
        <w:t xml:space="preserve">onal Ouvert N°    DU        2024 </w:t>
      </w:r>
      <w:r w:rsidRPr="00C658AB">
        <w:rPr>
          <w:rFonts w:ascii="Arial Narrow" w:eastAsia="Times New Roman" w:hAnsi="Arial Narrow" w:cs="Maiandra GD"/>
          <w:color w:val="000000" w:themeColor="text1"/>
          <w:sz w:val="20"/>
          <w:szCs w:val="24"/>
          <w:lang w:val="fr-CM" w:eastAsia="fr-FR"/>
        </w:rPr>
        <w:t xml:space="preserve">» contenant l’original et les copies du </w:t>
      </w:r>
      <w:r w:rsidRPr="00C658AB">
        <w:rPr>
          <w:rFonts w:ascii="Arial Narrow" w:eastAsia="Times New Roman" w:hAnsi="Arial Narrow" w:cs="Maiandra GD"/>
          <w:b/>
          <w:color w:val="000000" w:themeColor="text1"/>
          <w:sz w:val="20"/>
          <w:szCs w:val="24"/>
          <w:lang w:val="fr-CM" w:eastAsia="fr-FR"/>
        </w:rPr>
        <w:t>volume 2</w:t>
      </w:r>
      <w:r w:rsidRPr="00C658AB">
        <w:rPr>
          <w:rFonts w:ascii="Arial Narrow" w:eastAsia="Times New Roman" w:hAnsi="Arial Narrow" w:cs="Maiandra GD"/>
          <w:color w:val="000000" w:themeColor="text1"/>
          <w:sz w:val="20"/>
          <w:szCs w:val="24"/>
          <w:lang w:val="fr-CM" w:eastAsia="fr-FR"/>
        </w:rPr>
        <w:t>.</w:t>
      </w:r>
    </w:p>
    <w:p w:rsidR="00BF4DF8" w:rsidRPr="00C658AB" w:rsidRDefault="00BF4DF8" w:rsidP="00BF4DF8">
      <w:pPr>
        <w:jc w:val="both"/>
        <w:rPr>
          <w:rFonts w:ascii="Arial Narrow" w:eastAsia="Times New Roman" w:hAnsi="Arial Narrow" w:cs="Maiandra GD"/>
          <w:color w:val="000000" w:themeColor="text1"/>
          <w:sz w:val="20"/>
          <w:szCs w:val="24"/>
          <w:lang w:val="fr-CM" w:eastAsia="fr-FR"/>
        </w:rPr>
      </w:pPr>
      <w:r w:rsidRPr="00C658AB">
        <w:rPr>
          <w:rFonts w:ascii="Arial Narrow" w:eastAsia="Times New Roman" w:hAnsi="Arial Narrow" w:cs="Maiandra GD"/>
          <w:b/>
          <w:bCs/>
          <w:color w:val="000000" w:themeColor="text1"/>
          <w:sz w:val="20"/>
          <w:szCs w:val="24"/>
          <w:lang w:val="fr-CM" w:eastAsia="fr-FR"/>
        </w:rPr>
        <w:t>ENVELOPPE C</w:t>
      </w:r>
      <w:r w:rsidRPr="00C658AB">
        <w:rPr>
          <w:rFonts w:ascii="Arial Narrow" w:eastAsia="Times New Roman" w:hAnsi="Arial Narrow" w:cs="Maiandra GD"/>
          <w:color w:val="000000" w:themeColor="text1"/>
          <w:sz w:val="20"/>
          <w:szCs w:val="24"/>
          <w:lang w:val="fr-CM" w:eastAsia="fr-FR"/>
        </w:rPr>
        <w:t xml:space="preserve"> : portant les mentions :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b/>
          <w:color w:val="000000" w:themeColor="text1"/>
          <w:sz w:val="20"/>
          <w:szCs w:val="24"/>
          <w:lang w:val="fr-CM" w:eastAsia="fr-FR"/>
        </w:rPr>
        <w:t>OFFRE FINANCIERE</w:t>
      </w:r>
      <w:r w:rsidRPr="00C658AB">
        <w:rPr>
          <w:rFonts w:ascii="Arial Narrow" w:eastAsia="Times New Roman" w:hAnsi="Arial Narrow" w:cs="Maiandra GD"/>
          <w:color w:val="000000" w:themeColor="text1"/>
          <w:sz w:val="20"/>
          <w:szCs w:val="24"/>
          <w:lang w:val="fr-CM" w:eastAsia="fr-FR"/>
        </w:rPr>
        <w:t xml:space="preserve"> - Appel d’Offres Nat</w:t>
      </w:r>
      <w:r w:rsidR="007C7F4E" w:rsidRPr="00C658AB">
        <w:rPr>
          <w:rFonts w:ascii="Arial Narrow" w:eastAsia="Times New Roman" w:hAnsi="Arial Narrow" w:cs="Maiandra GD"/>
          <w:color w:val="000000" w:themeColor="text1"/>
          <w:sz w:val="20"/>
          <w:szCs w:val="24"/>
          <w:lang w:val="fr-CM" w:eastAsia="fr-FR"/>
        </w:rPr>
        <w:t>ional Ouvert N°    DU       2024</w:t>
      </w:r>
      <w:r w:rsidRPr="00C658AB">
        <w:rPr>
          <w:rFonts w:ascii="Arial Narrow" w:eastAsia="Times New Roman" w:hAnsi="Arial Narrow" w:cs="Maiandra GD"/>
          <w:color w:val="000000"/>
          <w:sz w:val="20"/>
          <w:szCs w:val="24"/>
          <w:lang w:val="fr-CM" w:eastAsia="fr-FR"/>
        </w:rPr>
        <w:t xml:space="preserve">» contenant l’original et les copies du </w:t>
      </w:r>
      <w:r w:rsidRPr="00C658AB">
        <w:rPr>
          <w:rFonts w:ascii="Arial Narrow" w:eastAsia="Times New Roman" w:hAnsi="Arial Narrow" w:cs="Maiandra GD"/>
          <w:b/>
          <w:color w:val="000000"/>
          <w:sz w:val="20"/>
          <w:szCs w:val="24"/>
          <w:lang w:val="fr-CM" w:eastAsia="fr-FR"/>
        </w:rPr>
        <w:t>volume 3.</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22.4</w:t>
      </w:r>
      <w:r w:rsidRPr="00C658AB">
        <w:rPr>
          <w:rFonts w:ascii="Arial Narrow" w:eastAsia="Times New Roman" w:hAnsi="Arial Narrow" w:cs="Maiandra GD"/>
          <w:color w:val="000000"/>
          <w:sz w:val="20"/>
          <w:szCs w:val="24"/>
          <w:lang w:val="fr-CM" w:eastAsia="fr-FR"/>
        </w:rPr>
        <w:tab/>
        <w:t xml:space="preserve">En plus de l’identification exigée à l’Article 22.2 ci-dessus, les enveloppes intérieures doivent porter le nom et l’adresse du Soumissionnaire pour que l’offre puisse lui être envoyée cachetée au cas où elle serait déclarée irrecevable conformément à </w:t>
      </w:r>
      <w:r w:rsidRPr="00C658AB">
        <w:rPr>
          <w:rFonts w:ascii="Arial Narrow" w:eastAsia="Times New Roman" w:hAnsi="Arial Narrow" w:cs="Maiandra GD"/>
          <w:sz w:val="20"/>
          <w:szCs w:val="24"/>
          <w:lang w:val="fr-CM" w:eastAsia="fr-FR"/>
        </w:rPr>
        <w:t xml:space="preserve">l’Article 24 du RPAO </w:t>
      </w:r>
      <w:r w:rsidRPr="00C658AB">
        <w:rPr>
          <w:rFonts w:ascii="Arial Narrow" w:eastAsia="Times New Roman" w:hAnsi="Arial Narrow" w:cs="Maiandra GD"/>
          <w:color w:val="000000"/>
          <w:sz w:val="20"/>
          <w:szCs w:val="24"/>
          <w:lang w:val="fr-CM" w:eastAsia="fr-FR"/>
        </w:rPr>
        <w:t xml:space="preserve">et pour satisfaire les dispositions de </w:t>
      </w:r>
      <w:r w:rsidRPr="00C658AB">
        <w:rPr>
          <w:rFonts w:ascii="Arial Narrow" w:eastAsia="Times New Roman" w:hAnsi="Arial Narrow" w:cs="Maiandra GD"/>
          <w:sz w:val="20"/>
          <w:szCs w:val="24"/>
          <w:lang w:val="fr-CM" w:eastAsia="fr-FR"/>
        </w:rPr>
        <w:t>l’Article 25 du RPAO</w:t>
      </w:r>
      <w:r w:rsidRPr="00C658AB">
        <w:rPr>
          <w:rFonts w:ascii="Arial Narrow" w:eastAsia="Times New Roman" w:hAnsi="Arial Narrow" w:cs="Maiandra GD"/>
          <w:color w:val="000000"/>
          <w:sz w:val="20"/>
          <w:szCs w:val="24"/>
          <w:lang w:val="fr-CM" w:eastAsia="fr-FR"/>
        </w:rPr>
        <w:t xml:space="preserv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22.5 </w:t>
      </w:r>
      <w:r w:rsidRPr="00C658AB">
        <w:rPr>
          <w:rFonts w:ascii="Arial Narrow" w:eastAsia="Times New Roman" w:hAnsi="Arial Narrow" w:cs="Maiandra GD"/>
          <w:color w:val="000000"/>
          <w:sz w:val="20"/>
          <w:szCs w:val="24"/>
          <w:lang w:val="fr-CM" w:eastAsia="fr-FR"/>
        </w:rPr>
        <w:tab/>
        <w:t>Si l’enveloppe extérieure n’est pas cachetée et marquée comme indiqué ci-dessus, l’Autorité Contractante ne sera en aucun cas tenu responsable si l’offre est égarée ou si elle est ouverte prématurément.</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22.6</w:t>
      </w:r>
      <w:r w:rsidRPr="00C658AB">
        <w:rPr>
          <w:rFonts w:ascii="Arial Narrow" w:eastAsia="Times New Roman" w:hAnsi="Arial Narrow" w:cs="Maiandra GD"/>
          <w:color w:val="000000"/>
          <w:sz w:val="20"/>
          <w:szCs w:val="24"/>
          <w:lang w:val="fr-CM" w:eastAsia="fr-FR"/>
        </w:rPr>
        <w:tab/>
        <w:t>Le non-respect des dispositions prévues aux articles 22.1et 22.2 entraine le rejet pur et simple des offres.</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23 : </w:t>
      </w:r>
      <w:r w:rsidRPr="00C658AB">
        <w:rPr>
          <w:rFonts w:ascii="Arial Narrow" w:eastAsia="Times New Roman" w:hAnsi="Arial Narrow" w:cs="Maiandra GD"/>
          <w:b/>
          <w:bCs/>
          <w:color w:val="000000"/>
          <w:sz w:val="20"/>
          <w:szCs w:val="24"/>
          <w:lang w:val="fr-CM" w:eastAsia="fr-FR"/>
        </w:rPr>
        <w:tab/>
        <w:t>Date et heure limites de dépôt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23.1</w:t>
      </w:r>
      <w:r w:rsidRPr="00C658AB">
        <w:rPr>
          <w:rFonts w:ascii="Arial Narrow" w:eastAsia="Times New Roman" w:hAnsi="Arial Narrow" w:cs="Maiandra GD"/>
          <w:color w:val="000000"/>
          <w:sz w:val="20"/>
          <w:szCs w:val="24"/>
          <w:lang w:val="fr-CM" w:eastAsia="fr-FR"/>
        </w:rPr>
        <w:tab/>
        <w:t>Les offres seront déposées contre récépissé au lieu, date et heure indiqués dans l’Avis d’Appel d’Offres.</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23.2</w:t>
      </w:r>
      <w:r w:rsidRPr="00C658AB">
        <w:rPr>
          <w:rFonts w:ascii="Arial Narrow" w:eastAsia="Times New Roman" w:hAnsi="Arial Narrow" w:cs="Maiandra GD"/>
          <w:color w:val="000000"/>
          <w:sz w:val="20"/>
          <w:szCs w:val="24"/>
          <w:lang w:val="fr-CM" w:eastAsia="fr-FR"/>
        </w:rPr>
        <w:tab/>
        <w:t>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24 : </w:t>
      </w:r>
      <w:r w:rsidRPr="00C658AB">
        <w:rPr>
          <w:rFonts w:ascii="Arial Narrow" w:eastAsia="Times New Roman" w:hAnsi="Arial Narrow" w:cs="Maiandra GD"/>
          <w:b/>
          <w:bCs/>
          <w:color w:val="000000"/>
          <w:sz w:val="20"/>
          <w:szCs w:val="24"/>
          <w:lang w:val="fr-CM" w:eastAsia="fr-FR"/>
        </w:rPr>
        <w:tab/>
        <w:t>Offres hors délai</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Toute offre reçue par l’Autorité Contractante après les dates et heure limite fixée pour le dépôt des offres conformément à l’Avis d’Appel d’Offres, sera retournée cachetée au soumissionnaire.</w:t>
      </w:r>
    </w:p>
    <w:p w:rsidR="00BF4DF8" w:rsidRPr="00C658AB" w:rsidRDefault="00BF4DF8" w:rsidP="00BF4DF8">
      <w:pPr>
        <w:suppressAutoHyphens/>
        <w:autoSpaceDE w:val="0"/>
        <w:autoSpaceDN w:val="0"/>
        <w:adjustRightInd w:val="0"/>
        <w:jc w:val="both"/>
        <w:textAlignment w:val="baseline"/>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25 : </w:t>
      </w:r>
      <w:r w:rsidRPr="00C658AB">
        <w:rPr>
          <w:rFonts w:ascii="Arial Narrow" w:eastAsia="Times New Roman" w:hAnsi="Arial Narrow" w:cs="Maiandra GD"/>
          <w:b/>
          <w:bCs/>
          <w:color w:val="000000"/>
          <w:sz w:val="20"/>
          <w:szCs w:val="24"/>
          <w:lang w:val="fr-CM" w:eastAsia="fr-FR"/>
        </w:rPr>
        <w:tab/>
        <w:t>Modification, substitution et retrait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25.1</w:t>
      </w:r>
      <w:r w:rsidRPr="00C658AB">
        <w:rPr>
          <w:rFonts w:ascii="Arial Narrow" w:eastAsia="Times New Roman" w:hAnsi="Arial Narrow" w:cs="Maiandra GD"/>
          <w:color w:val="000000"/>
          <w:sz w:val="20"/>
          <w:szCs w:val="24"/>
          <w:lang w:val="fr-CM" w:eastAsia="fr-FR"/>
        </w:rPr>
        <w:tab/>
        <w:t>Le Soumissionnaire peut modifier ou retirer son offre après l’avoir présentée, sous réserve que l’Autorité Contractante reçoive notification écrite de la modification ou du retrait avant les dates et heure limites de dépôt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25.2 </w:t>
      </w:r>
      <w:r w:rsidRPr="00C658AB">
        <w:rPr>
          <w:rFonts w:ascii="Arial Narrow" w:eastAsia="Times New Roman" w:hAnsi="Arial Narrow" w:cs="Maiandra GD"/>
          <w:color w:val="000000"/>
          <w:sz w:val="20"/>
          <w:szCs w:val="24"/>
          <w:lang w:val="fr-CM" w:eastAsia="fr-FR"/>
        </w:rPr>
        <w:tab/>
        <w:t xml:space="preserve">La notification de modification ou retrait de l’offre par le Soumissionnaire sera rédigée, cachetée, marquée et remise conformément aux dispositions </w:t>
      </w:r>
      <w:r w:rsidRPr="00C658AB">
        <w:rPr>
          <w:rFonts w:ascii="Arial Narrow" w:eastAsia="Times New Roman" w:hAnsi="Arial Narrow" w:cs="Maiandra GD"/>
          <w:sz w:val="20"/>
          <w:szCs w:val="24"/>
          <w:lang w:val="fr-CM" w:eastAsia="fr-FR"/>
        </w:rPr>
        <w:t xml:space="preserve">de l’Article 21 du RPAO. </w:t>
      </w:r>
      <w:r w:rsidRPr="00C658AB">
        <w:rPr>
          <w:rFonts w:ascii="Arial Narrow" w:eastAsia="Times New Roman" w:hAnsi="Arial Narrow" w:cs="Maiandra GD"/>
          <w:color w:val="000000"/>
          <w:sz w:val="20"/>
          <w:szCs w:val="24"/>
          <w:lang w:val="fr-CM" w:eastAsia="fr-FR"/>
        </w:rPr>
        <w:t xml:space="preserve">Les enveloppes extérieure et intérieure porteront en plus la mention « MODIFICATION » ou « RETRAIT » selon le cas. </w:t>
      </w:r>
      <w:r w:rsidRPr="00C658AB">
        <w:rPr>
          <w:rFonts w:ascii="Arial Narrow" w:eastAsia="Times New Roman" w:hAnsi="Arial Narrow" w:cs="Maiandra GD"/>
          <w:color w:val="000000"/>
          <w:sz w:val="20"/>
          <w:szCs w:val="24"/>
          <w:lang w:val="fr-CM" w:eastAsia="fr-FR"/>
        </w:rPr>
        <w:tab/>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lastRenderedPageBreak/>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25.3 </w:t>
      </w:r>
      <w:r w:rsidRPr="00C658AB">
        <w:rPr>
          <w:rFonts w:ascii="Arial Narrow" w:eastAsia="Times New Roman" w:hAnsi="Arial Narrow" w:cs="Maiandra GD"/>
          <w:color w:val="000000"/>
          <w:sz w:val="20"/>
          <w:szCs w:val="24"/>
          <w:lang w:val="fr-CM" w:eastAsia="fr-FR"/>
        </w:rPr>
        <w:tab/>
        <w:t>Aucune offre ne peut être modifiée par le Soumissionnaire après les dates et heures limites de remise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25.4 </w:t>
      </w:r>
      <w:r w:rsidRPr="00C658AB">
        <w:rPr>
          <w:rFonts w:ascii="Arial Narrow" w:eastAsia="Times New Roman" w:hAnsi="Arial Narrow" w:cs="Maiandra GD"/>
          <w:color w:val="000000"/>
          <w:sz w:val="20"/>
          <w:szCs w:val="24"/>
          <w:lang w:val="fr-CM" w:eastAsia="fr-FR"/>
        </w:rPr>
        <w:tab/>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jc w:val="center"/>
        <w:rPr>
          <w:rFonts w:ascii="Arial Narrow" w:eastAsia="Times New Roman" w:hAnsi="Arial Narrow" w:cs="Maiandra GD"/>
          <w:b/>
          <w:bCs/>
          <w:szCs w:val="28"/>
          <w:lang w:val="fr-CM" w:eastAsia="fr-FR"/>
        </w:rPr>
      </w:pPr>
      <w:r w:rsidRPr="00C658AB">
        <w:rPr>
          <w:rFonts w:ascii="Arial Narrow" w:eastAsia="Times New Roman" w:hAnsi="Arial Narrow" w:cs="Maiandra GD"/>
          <w:b/>
          <w:bCs/>
          <w:szCs w:val="28"/>
          <w:lang w:val="fr-CM" w:eastAsia="fr-FR"/>
        </w:rPr>
        <w:t>E.  OUVERTURE DES PLIS ET EVALUATION DES OFFRES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26 : </w:t>
      </w:r>
      <w:r w:rsidRPr="00C658AB">
        <w:rPr>
          <w:rFonts w:ascii="Arial Narrow" w:eastAsia="Times New Roman" w:hAnsi="Arial Narrow" w:cs="Maiandra GD"/>
          <w:b/>
          <w:bCs/>
          <w:color w:val="000000"/>
          <w:sz w:val="20"/>
          <w:szCs w:val="24"/>
          <w:lang w:val="fr-CM" w:eastAsia="fr-FR"/>
        </w:rPr>
        <w:tab/>
        <w:t>Ouverture des plis et recours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26.1</w:t>
      </w:r>
      <w:r w:rsidRPr="00C658AB">
        <w:rPr>
          <w:rFonts w:ascii="Arial Narrow" w:eastAsia="Times New Roman" w:hAnsi="Arial Narrow" w:cs="Maiandra GD"/>
          <w:color w:val="000000"/>
          <w:sz w:val="20"/>
          <w:szCs w:val="24"/>
          <w:lang w:val="fr-CM" w:eastAsia="fr-FR"/>
        </w:rPr>
        <w:tab/>
        <w:t>L’ouverture des plis se fera en un temps au lieu, date et heure indiqués dans l’Avis d’Appel d’Offres, en présence des soumissionnaires.</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Les Soumissionnaires peuvent assister à cette séance d’ouverture ou s’y faire représenter par une personne (même en cas de groupement) de leur choix, ayant une parfaite connaissance du dossier.</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26.2 </w:t>
      </w:r>
      <w:r w:rsidRPr="00C658AB">
        <w:rPr>
          <w:rFonts w:ascii="Arial Narrow" w:eastAsia="Times New Roman" w:hAnsi="Arial Narrow" w:cs="Maiandra GD"/>
          <w:color w:val="000000"/>
          <w:sz w:val="20"/>
          <w:szCs w:val="24"/>
          <w:lang w:val="fr-CM" w:eastAsia="fr-FR"/>
        </w:rPr>
        <w:tab/>
        <w:t xml:space="preserve">Les représentants des soumissionnaires présents signeront un registre attestant leur présence. La </w:t>
      </w:r>
      <w:r w:rsidR="00E14C4F">
        <w:rPr>
          <w:rFonts w:ascii="Arial Narrow" w:eastAsia="Times New Roman" w:hAnsi="Arial Narrow" w:cs="Maiandra GD"/>
          <w:color w:val="000000"/>
          <w:sz w:val="20"/>
          <w:szCs w:val="24"/>
          <w:lang w:val="fr-CM" w:eastAsia="fr-FR"/>
        </w:rPr>
        <w:t xml:space="preserve">Commission Interne de Passation des Marchés de la Commune de </w:t>
      </w:r>
      <w:proofErr w:type="spellStart"/>
      <w:r w:rsidR="00E14C4F">
        <w:rPr>
          <w:rFonts w:ascii="Arial Narrow" w:eastAsia="Times New Roman" w:hAnsi="Arial Narrow" w:cs="Maiandra GD"/>
          <w:color w:val="000000"/>
          <w:sz w:val="20"/>
          <w:szCs w:val="24"/>
          <w:lang w:val="fr-CM" w:eastAsia="fr-FR"/>
        </w:rPr>
        <w:t>Bangourain</w:t>
      </w:r>
      <w:r w:rsidRPr="00C658AB">
        <w:rPr>
          <w:rFonts w:ascii="Arial Narrow" w:eastAsia="Times New Roman" w:hAnsi="Arial Narrow" w:cs="Maiandra GD"/>
          <w:color w:val="000000"/>
          <w:sz w:val="20"/>
          <w:szCs w:val="24"/>
          <w:lang w:val="fr-CM" w:eastAsia="fr-FR"/>
        </w:rPr>
        <w:t>établira</w:t>
      </w:r>
      <w:proofErr w:type="spellEnd"/>
      <w:r w:rsidRPr="00C658AB">
        <w:rPr>
          <w:rFonts w:ascii="Arial Narrow" w:eastAsia="Times New Roman" w:hAnsi="Arial Narrow" w:cs="Maiandra GD"/>
          <w:color w:val="000000"/>
          <w:sz w:val="20"/>
          <w:szCs w:val="24"/>
          <w:lang w:val="fr-CM" w:eastAsia="fr-FR"/>
        </w:rPr>
        <w:t xml:space="preserve"> le procès-verbal de l’ouverture des plis qui comportera notamment les informations communiquées aux soumissionnaires présents qui en recevront copie.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26.3</w:t>
      </w:r>
      <w:r w:rsidRPr="00C658AB">
        <w:rPr>
          <w:rFonts w:ascii="Arial Narrow" w:eastAsia="Times New Roman" w:hAnsi="Arial Narrow" w:cs="Maiandra GD"/>
          <w:color w:val="000000"/>
          <w:sz w:val="20"/>
          <w:szCs w:val="24"/>
          <w:lang w:val="fr-CM" w:eastAsia="fr-FR"/>
        </w:rPr>
        <w:tab/>
        <w:t>En cas de recours, tel que prévu par le Code des Marchés Publics, il doit être adressé au Ministre Délégué à la Présidence chargée des Marchés Publics avec copies à l’organisme chargé de la régulation des Marchés Publics et au Chef de la</w:t>
      </w:r>
      <w:r w:rsidR="007C7F4E"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structure auprès de laquelle est placée la commission concernée.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hAnsi="Arial Narrow"/>
          <w:sz w:val="18"/>
        </w:rPr>
        <w:tab/>
      </w:r>
      <w:r w:rsidRPr="00C658AB">
        <w:rPr>
          <w:rFonts w:ascii="Arial Narrow" w:eastAsia="Times New Roman" w:hAnsi="Arial Narrow" w:cs="Maiandra GD"/>
          <w:color w:val="000000"/>
          <w:sz w:val="20"/>
          <w:szCs w:val="24"/>
          <w:lang w:val="fr-CM"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27 : </w:t>
      </w:r>
      <w:r w:rsidRPr="00C658AB">
        <w:rPr>
          <w:rFonts w:ascii="Arial Narrow" w:eastAsia="Times New Roman" w:hAnsi="Arial Narrow" w:cs="Maiandra GD"/>
          <w:b/>
          <w:bCs/>
          <w:color w:val="000000"/>
          <w:sz w:val="20"/>
          <w:szCs w:val="24"/>
          <w:lang w:val="fr-CM" w:eastAsia="fr-FR"/>
        </w:rPr>
        <w:tab/>
        <w:t>Caractère confidentiel de la procédure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la sous-commission d’analyse ou la </w:t>
      </w:r>
      <w:r w:rsidR="00E14C4F">
        <w:rPr>
          <w:rFonts w:ascii="Arial Narrow" w:eastAsia="Times New Roman" w:hAnsi="Arial Narrow" w:cs="Maiandra GD"/>
          <w:color w:val="000000"/>
          <w:sz w:val="20"/>
          <w:szCs w:val="24"/>
          <w:lang w:val="fr-CM" w:eastAsia="fr-FR"/>
        </w:rPr>
        <w:t xml:space="preserve">Commission Interne de Passation des Marchés de la Commune de </w:t>
      </w:r>
      <w:proofErr w:type="spellStart"/>
      <w:r w:rsidR="00E14C4F">
        <w:rPr>
          <w:rFonts w:ascii="Arial Narrow" w:eastAsia="Times New Roman" w:hAnsi="Arial Narrow" w:cs="Maiandra GD"/>
          <w:color w:val="000000"/>
          <w:sz w:val="20"/>
          <w:szCs w:val="24"/>
          <w:lang w:val="fr-CM" w:eastAsia="fr-FR"/>
        </w:rPr>
        <w:t>Bangourain</w:t>
      </w:r>
      <w:r w:rsidRPr="00C658AB">
        <w:rPr>
          <w:rFonts w:ascii="Arial Narrow" w:eastAsia="Times New Roman" w:hAnsi="Arial Narrow" w:cs="Maiandra GD"/>
          <w:color w:val="000000"/>
          <w:sz w:val="20"/>
          <w:szCs w:val="24"/>
          <w:lang w:val="fr-CM" w:eastAsia="fr-FR"/>
        </w:rPr>
        <w:t>dans</w:t>
      </w:r>
      <w:proofErr w:type="spellEnd"/>
      <w:r w:rsidRPr="00C658AB">
        <w:rPr>
          <w:rFonts w:ascii="Arial Narrow" w:eastAsia="Times New Roman" w:hAnsi="Arial Narrow" w:cs="Maiandra GD"/>
          <w:color w:val="000000"/>
          <w:sz w:val="20"/>
          <w:szCs w:val="24"/>
          <w:lang w:val="fr-CM" w:eastAsia="fr-FR"/>
        </w:rPr>
        <w:t xml:space="preserve"> l’examen des soumissions ou la décision d’attribution de l’Autorité Contractante peut entraîner le rejet de l’offre dudit soumissionnaire.</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28 : </w:t>
      </w:r>
      <w:r w:rsidRPr="00C658AB">
        <w:rPr>
          <w:rFonts w:ascii="Arial Narrow" w:eastAsia="Times New Roman" w:hAnsi="Arial Narrow" w:cs="Maiandra GD"/>
          <w:b/>
          <w:bCs/>
          <w:color w:val="000000"/>
          <w:sz w:val="20"/>
          <w:szCs w:val="24"/>
          <w:lang w:val="fr-CM" w:eastAsia="fr-FR"/>
        </w:rPr>
        <w:tab/>
        <w:t>Eclaircissements sur les offres et contacts avec l’Autorité Contractante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28.1</w:t>
      </w:r>
      <w:r w:rsidRPr="00C658AB">
        <w:rPr>
          <w:rFonts w:ascii="Arial Narrow" w:eastAsia="Times New Roman" w:hAnsi="Arial Narrow" w:cs="Maiandra GD"/>
          <w:color w:val="000000"/>
          <w:sz w:val="20"/>
          <w:szCs w:val="24"/>
          <w:lang w:val="fr-CM" w:eastAsia="fr-FR"/>
        </w:rPr>
        <w:tab/>
        <w:t>Pour faciliter l’examen, l’évaluation et la comparaison des offres, le Président de la Commission Départementale 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BF4DF8" w:rsidRPr="00C658AB" w:rsidRDefault="00BF4DF8" w:rsidP="00BF4DF8">
      <w:pPr>
        <w:tabs>
          <w:tab w:val="left" w:pos="993"/>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28.2</w:t>
      </w:r>
      <w:r w:rsidRPr="00C658AB">
        <w:rPr>
          <w:rFonts w:ascii="Arial Narrow" w:eastAsia="Times New Roman" w:hAnsi="Arial Narrow" w:cs="Maiandra GD"/>
          <w:color w:val="000000"/>
          <w:sz w:val="20"/>
          <w:szCs w:val="24"/>
          <w:lang w:val="fr-CM" w:eastAsia="fr-FR"/>
        </w:rPr>
        <w:tab/>
        <w:t xml:space="preserve">Sous réserve des dispositions de l’alinéa 1 susvisé, les soumissionnaires ne contacteront pas les membres de la </w:t>
      </w:r>
      <w:r w:rsidR="009C0CD5">
        <w:rPr>
          <w:rFonts w:ascii="Arial Narrow" w:eastAsia="Times New Roman" w:hAnsi="Arial Narrow" w:cs="Maiandra GD"/>
          <w:color w:val="000000"/>
          <w:sz w:val="20"/>
          <w:szCs w:val="24"/>
          <w:lang w:val="fr-CM" w:eastAsia="fr-FR"/>
        </w:rPr>
        <w:t>Commission Interne de Passation des Marchés de la Commune de Bangourain</w:t>
      </w:r>
      <w:r w:rsidR="00686DBB"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et de la Sous-Commission d’Analyse pour des questions ayant trait à leurs offres, entre l’ouverture des plis et l’attribution du marché correspondant.</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28.3</w:t>
      </w:r>
      <w:r w:rsidRPr="00C658AB">
        <w:rPr>
          <w:rFonts w:ascii="Arial Narrow" w:eastAsia="Times New Roman" w:hAnsi="Arial Narrow" w:cs="Maiandra GD"/>
          <w:color w:val="000000"/>
          <w:sz w:val="20"/>
          <w:szCs w:val="24"/>
          <w:lang w:val="fr-CM" w:eastAsia="fr-FR"/>
        </w:rPr>
        <w:tab/>
        <w:t xml:space="preserve">Toute tentative faite par un soumissionnaire pour influencer les propositions de la </w:t>
      </w:r>
      <w:r w:rsidR="009C0CD5">
        <w:rPr>
          <w:rFonts w:ascii="Arial Narrow" w:eastAsia="Times New Roman" w:hAnsi="Arial Narrow" w:cs="Maiandra GD"/>
          <w:color w:val="000000"/>
          <w:sz w:val="20"/>
          <w:szCs w:val="24"/>
          <w:lang w:val="fr-CM" w:eastAsia="fr-FR"/>
        </w:rPr>
        <w:t>Commission Interne de Passation des Marchés de la Commune de Bangourain</w:t>
      </w:r>
      <w:r w:rsidRPr="00C658AB">
        <w:rPr>
          <w:rFonts w:ascii="Arial Narrow" w:eastAsia="Times New Roman" w:hAnsi="Arial Narrow" w:cs="Maiandra GD"/>
          <w:color w:val="000000"/>
          <w:sz w:val="20"/>
          <w:szCs w:val="24"/>
          <w:lang w:val="fr-CM" w:eastAsia="fr-FR"/>
        </w:rPr>
        <w:t xml:space="preserve"> relatives à l’évaluation et la comparaison des offres ou les décisions de l’Autorité Contractante en vue de l’attribution du marché pourra entraîner le rejet de l’offre dudit soumissionnaire, conformément aux dispositions de l’article 4 du RPAO.</w:t>
      </w:r>
      <w:r w:rsidR="00686DBB" w:rsidRPr="00C658AB">
        <w:rPr>
          <w:rFonts w:ascii="Arial Narrow" w:eastAsia="Times New Roman" w:hAnsi="Arial Narrow" w:cs="Maiandra GD"/>
          <w:color w:val="000000"/>
          <w:sz w:val="20"/>
          <w:szCs w:val="24"/>
          <w:lang w:val="fr-CM" w:eastAsia="fr-FR"/>
        </w:rPr>
        <w:t xml:space="preserv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29 : </w:t>
      </w:r>
      <w:r w:rsidRPr="00C658AB">
        <w:rPr>
          <w:rFonts w:ascii="Arial Narrow" w:eastAsia="Times New Roman" w:hAnsi="Arial Narrow" w:cs="Maiandra GD"/>
          <w:b/>
          <w:bCs/>
          <w:color w:val="000000"/>
          <w:sz w:val="20"/>
          <w:szCs w:val="24"/>
          <w:lang w:val="fr-CM" w:eastAsia="fr-FR"/>
        </w:rPr>
        <w:tab/>
        <w:t>Examen des offres et détermination de leur conformité</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29.1</w:t>
      </w:r>
      <w:r w:rsidRPr="00C658AB">
        <w:rPr>
          <w:rFonts w:ascii="Arial Narrow" w:eastAsia="Times New Roman" w:hAnsi="Arial Narrow" w:cs="Maiandra GD"/>
          <w:color w:val="000000"/>
          <w:sz w:val="20"/>
          <w:szCs w:val="24"/>
          <w:lang w:val="fr-CM" w:eastAsia="fr-FR"/>
        </w:rPr>
        <w:tab/>
        <w:t xml:space="preserve">Avant d’effectuer l’évaluation détaillée des offres, la </w:t>
      </w:r>
      <w:r w:rsidR="00E14C4F">
        <w:rPr>
          <w:rFonts w:ascii="Arial Narrow" w:eastAsia="Times New Roman" w:hAnsi="Arial Narrow" w:cs="Maiandra GD"/>
          <w:color w:val="000000"/>
          <w:sz w:val="20"/>
          <w:szCs w:val="24"/>
          <w:lang w:val="fr-CM" w:eastAsia="fr-FR"/>
        </w:rPr>
        <w:t xml:space="preserve">Commission Interne de Passation des Marchés de la Commune de </w:t>
      </w:r>
      <w:proofErr w:type="spellStart"/>
      <w:r w:rsidR="00E14C4F">
        <w:rPr>
          <w:rFonts w:ascii="Arial Narrow" w:eastAsia="Times New Roman" w:hAnsi="Arial Narrow" w:cs="Maiandra GD"/>
          <w:color w:val="000000"/>
          <w:sz w:val="20"/>
          <w:szCs w:val="24"/>
          <w:lang w:val="fr-CM" w:eastAsia="fr-FR"/>
        </w:rPr>
        <w:t>Bangourain</w:t>
      </w:r>
      <w:r w:rsidRPr="00C658AB">
        <w:rPr>
          <w:rFonts w:ascii="Arial Narrow" w:eastAsia="Times New Roman" w:hAnsi="Arial Narrow" w:cs="Maiandra GD"/>
          <w:color w:val="000000"/>
          <w:sz w:val="20"/>
          <w:szCs w:val="24"/>
          <w:lang w:val="fr-CM" w:eastAsia="fr-FR"/>
        </w:rPr>
        <w:t>vérifiera</w:t>
      </w:r>
      <w:proofErr w:type="spellEnd"/>
      <w:r w:rsidRPr="00C658AB">
        <w:rPr>
          <w:rFonts w:ascii="Arial Narrow" w:eastAsia="Times New Roman" w:hAnsi="Arial Narrow" w:cs="Maiandra GD"/>
          <w:color w:val="000000"/>
          <w:sz w:val="20"/>
          <w:szCs w:val="24"/>
          <w:lang w:val="fr-CM" w:eastAsia="fr-FR"/>
        </w:rPr>
        <w:t xml:space="preserve"> que chaque offre est conforme pour l’essentiel aux conditions fixées dans le Dossier d’Appel d’offres.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29.2</w:t>
      </w:r>
      <w:r w:rsidRPr="00C658AB">
        <w:rPr>
          <w:rFonts w:ascii="Arial Narrow" w:eastAsia="Times New Roman" w:hAnsi="Arial Narrow" w:cs="Maiandra GD"/>
          <w:color w:val="000000"/>
          <w:sz w:val="20"/>
          <w:szCs w:val="24"/>
          <w:lang w:val="fr-CM" w:eastAsia="fr-FR"/>
        </w:rPr>
        <w:tab/>
        <w:t xml:space="preserve">Une offre conforme pour l’essentiel au Dossier d’Appel d’Offres est une offre qui respecte tous les termes, conditions et spécifications du Dossier d’Appel d’Offres, sans divergence ni réserve importante.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29.3</w:t>
      </w:r>
      <w:r w:rsidRPr="00C658AB">
        <w:rPr>
          <w:rFonts w:ascii="Arial Narrow" w:eastAsia="Times New Roman" w:hAnsi="Arial Narrow" w:cs="Maiandra GD"/>
          <w:color w:val="000000"/>
          <w:sz w:val="20"/>
          <w:szCs w:val="24"/>
          <w:lang w:val="fr-CM" w:eastAsia="fr-FR"/>
        </w:rPr>
        <w:tab/>
        <w:t xml:space="preserve">la </w:t>
      </w:r>
      <w:r w:rsidR="00E14C4F">
        <w:rPr>
          <w:rFonts w:ascii="Arial Narrow" w:eastAsia="Times New Roman" w:hAnsi="Arial Narrow" w:cs="Maiandra GD"/>
          <w:color w:val="FF0000"/>
          <w:sz w:val="20"/>
          <w:szCs w:val="24"/>
          <w:lang w:val="fr-CM" w:eastAsia="fr-FR"/>
        </w:rPr>
        <w:t xml:space="preserve">Commission Interne de Passation des Marchés de la Commune de Bangourain </w:t>
      </w:r>
      <w:r w:rsidRPr="00C658AB">
        <w:rPr>
          <w:rFonts w:ascii="Arial Narrow" w:eastAsia="Times New Roman" w:hAnsi="Arial Narrow" w:cs="Maiandra GD"/>
          <w:color w:val="000000"/>
          <w:sz w:val="20"/>
          <w:szCs w:val="24"/>
          <w:lang w:val="fr-CM" w:eastAsia="fr-FR"/>
        </w:rPr>
        <w:t>déterminera si l’offre est conforme pour l’essentiel aux dispositions du Dossier d’Appel d’offres en se basant sur son contenu sans avoir recours à des éléments de preuve extrinsèques.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29.4</w:t>
      </w:r>
      <w:r w:rsidRPr="00C658AB">
        <w:rPr>
          <w:rFonts w:ascii="Arial Narrow" w:eastAsia="Times New Roman" w:hAnsi="Arial Narrow" w:cs="Maiandra GD"/>
          <w:color w:val="000000"/>
          <w:sz w:val="20"/>
          <w:szCs w:val="24"/>
          <w:lang w:val="fr-CM" w:eastAsia="fr-FR"/>
        </w:rPr>
        <w:tab/>
        <w:t xml:space="preserve">Si une soumission n’est pas conforme pour l’essentiel, elle sera rejetée par la </w:t>
      </w:r>
      <w:r w:rsidR="00E14C4F">
        <w:rPr>
          <w:rFonts w:ascii="Arial Narrow" w:eastAsia="Times New Roman" w:hAnsi="Arial Narrow" w:cs="Maiandra GD"/>
          <w:color w:val="000000"/>
          <w:sz w:val="20"/>
          <w:szCs w:val="24"/>
          <w:lang w:val="fr-CM" w:eastAsia="fr-FR"/>
        </w:rPr>
        <w:t xml:space="preserve">Commission Interne de Passation des Marchés de la Commune de Bangourain </w:t>
      </w:r>
      <w:r w:rsidRPr="00C658AB">
        <w:rPr>
          <w:rFonts w:ascii="Arial Narrow" w:eastAsia="Times New Roman" w:hAnsi="Arial Narrow" w:cs="Maiandra GD"/>
          <w:color w:val="000000"/>
          <w:sz w:val="20"/>
          <w:szCs w:val="24"/>
          <w:lang w:val="fr-CM" w:eastAsia="fr-FR"/>
        </w:rPr>
        <w:t>et ne pourra être par la suite rendue conforme.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29.5</w:t>
      </w:r>
      <w:r w:rsidRPr="00C658AB">
        <w:rPr>
          <w:rFonts w:ascii="Arial Narrow" w:eastAsia="Times New Roman" w:hAnsi="Arial Narrow" w:cs="Maiandra GD"/>
          <w:color w:val="000000"/>
          <w:sz w:val="20"/>
          <w:szCs w:val="24"/>
          <w:lang w:val="fr-CM" w:eastAsia="fr-FR"/>
        </w:rPr>
        <w:tab/>
        <w:t>A l’issue de l’ouverture des plis, les copies des offres reçues sont confiées à une Sous-Commission d’Analyse pour évaluation détaillée des offres sur la base des critères ci-après et suivant les trois étapes ci-dessous :</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Critères d’évaluation des offres :</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Critères éliminatoires</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29.5.1.</w:t>
      </w:r>
      <w:r w:rsidRPr="00C658AB">
        <w:rPr>
          <w:rFonts w:ascii="Arial Narrow" w:eastAsia="Times New Roman" w:hAnsi="Arial Narrow" w:cs="Maiandra GD"/>
          <w:b/>
          <w:bCs/>
          <w:color w:val="000000"/>
          <w:sz w:val="20"/>
          <w:szCs w:val="24"/>
          <w:lang w:val="fr-CM" w:eastAsia="fr-FR"/>
        </w:rPr>
        <w:t xml:space="preserve"> Pièces administratives</w:t>
      </w:r>
      <w:r w:rsidRPr="00C658AB">
        <w:rPr>
          <w:rFonts w:ascii="Arial Narrow" w:eastAsia="Times New Roman" w:hAnsi="Arial Narrow" w:cs="Maiandra GD"/>
          <w:color w:val="000000"/>
          <w:sz w:val="20"/>
          <w:szCs w:val="24"/>
          <w:lang w:val="fr-CM" w:eastAsia="fr-FR"/>
        </w:rPr>
        <w:t>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Absence ou non-conformité de la caution de soumission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Pièce administrative falsifiée ou scannée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Non-conformité ou absence de l’une des pièces administratives après le délai de 48 heures règlementaire, excepté la caution de soumission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ind w:firstLine="567"/>
        <w:jc w:val="both"/>
        <w:rPr>
          <w:rFonts w:ascii="Arial Narrow" w:eastAsia="Times New Roman" w:hAnsi="Arial Narrow" w:cs="Maiandra GD"/>
          <w:b/>
          <w:bCs/>
          <w:color w:val="000000"/>
          <w:sz w:val="20"/>
          <w:szCs w:val="24"/>
          <w:lang w:val="fr-CM" w:eastAsia="fr-FR"/>
        </w:rPr>
      </w:pPr>
      <w:bookmarkStart w:id="139" w:name="_Hlk84004766"/>
      <w:r w:rsidRPr="00C658AB">
        <w:rPr>
          <w:rFonts w:ascii="Arial Narrow" w:eastAsia="Times New Roman" w:hAnsi="Arial Narrow" w:cs="Maiandra GD"/>
          <w:b/>
          <w:bCs/>
          <w:color w:val="000000"/>
          <w:sz w:val="20"/>
          <w:szCs w:val="24"/>
          <w:lang w:val="fr-CM" w:eastAsia="fr-FR"/>
        </w:rPr>
        <w:t>29.5.2</w:t>
      </w:r>
      <w:bookmarkEnd w:id="139"/>
      <w:r w:rsidRPr="00C658AB">
        <w:rPr>
          <w:rFonts w:ascii="Arial Narrow" w:eastAsia="Times New Roman" w:hAnsi="Arial Narrow" w:cs="Maiandra GD"/>
          <w:b/>
          <w:bCs/>
          <w:color w:val="000000"/>
          <w:sz w:val="20"/>
          <w:szCs w:val="24"/>
          <w:lang w:val="fr-CM" w:eastAsia="fr-FR"/>
        </w:rPr>
        <w:tab/>
        <w:t>Offre technique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-Fausse déclaration, pièce scannée, ou pièce falsifiée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N’avoir pas réuni au moins 70% de critères de qualification.</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Sous-détail des Prix unitaires incomplet à plus de 20%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ind w:firstLine="567"/>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29.5.3 Offre financière :</w:t>
      </w:r>
    </w:p>
    <w:p w:rsidR="00BF4DF8" w:rsidRPr="00C658AB" w:rsidRDefault="00BF4DF8" w:rsidP="00BF4DF8">
      <w:pPr>
        <w:ind w:left="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Omission du prix d’une tâche quantifiée dans le bordereau des prix unitaires ou dans le devis estimatif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w:t>
      </w:r>
      <w:r w:rsidRPr="00C658AB">
        <w:rPr>
          <w:rFonts w:ascii="Arial Narrow" w:eastAsia="Times New Roman" w:hAnsi="Arial Narrow" w:cs="Maiandra GD"/>
          <w:color w:val="000000"/>
          <w:sz w:val="20"/>
          <w:szCs w:val="24"/>
          <w:lang w:val="fr-CM" w:eastAsia="fr-FR"/>
        </w:rPr>
        <w:tab/>
        <w:t>Absence ou non-conformité au modèle du DAO d’un des éléments constitutifs de l’Offre financière défini à l’Article 14.3 du RPAO ;</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ind w:firstLine="567"/>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29.5.4 Critères essentiels :</w:t>
      </w:r>
    </w:p>
    <w:p w:rsidR="00BF4DF8" w:rsidRPr="00C658AB" w:rsidRDefault="00BF4DF8" w:rsidP="00BF4DF8">
      <w:pPr>
        <w:ind w:firstLine="708"/>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L'offre technique contenue dans l’enveloppe B sera évaluée par la sous-commission d’analyse suivant le système binaire (oui/non) sur la base des critères </w:t>
      </w:r>
      <w:r w:rsidRPr="00C658AB">
        <w:rPr>
          <w:rFonts w:ascii="Arial Narrow" w:eastAsia="Times New Roman" w:hAnsi="Arial Narrow" w:cs="Maiandra GD"/>
          <w:sz w:val="20"/>
          <w:szCs w:val="24"/>
          <w:lang w:val="fr-CM" w:eastAsia="fr-FR"/>
        </w:rPr>
        <w:t>suivants</w:t>
      </w:r>
      <w:r w:rsidRPr="00C658AB">
        <w:rPr>
          <w:rFonts w:ascii="Arial Narrow" w:eastAsia="Times New Roman" w:hAnsi="Arial Narrow" w:cs="Maiandra GD"/>
          <w:color w:val="000000"/>
          <w:sz w:val="20"/>
          <w:szCs w:val="24"/>
          <w:lang w:val="fr-CM" w:eastAsia="fr-FR"/>
        </w:rPr>
        <w:t xml:space="preserve"> :</w:t>
      </w:r>
    </w:p>
    <w:tbl>
      <w:tblPr>
        <w:tblStyle w:val="Grilledutableau"/>
        <w:tblpPr w:leftFromText="180" w:rightFromText="180" w:vertAnchor="text" w:tblpY="1"/>
        <w:tblOverlap w:val="never"/>
        <w:tblW w:w="0" w:type="auto"/>
        <w:tblLayout w:type="fixed"/>
        <w:tblLook w:val="04A0" w:firstRow="1" w:lastRow="0" w:firstColumn="1" w:lastColumn="0" w:noHBand="0" w:noVBand="1"/>
      </w:tblPr>
      <w:tblGrid>
        <w:gridCol w:w="639"/>
        <w:gridCol w:w="774"/>
        <w:gridCol w:w="6527"/>
        <w:gridCol w:w="851"/>
        <w:gridCol w:w="1276"/>
      </w:tblGrid>
      <w:tr w:rsidR="00BF4DF8" w:rsidRPr="00C658AB" w:rsidTr="00723FF8">
        <w:trPr>
          <w:trHeight w:val="510"/>
        </w:trPr>
        <w:tc>
          <w:tcPr>
            <w:tcW w:w="10060" w:type="dxa"/>
            <w:gridSpan w:val="5"/>
            <w:vAlign w:val="center"/>
          </w:tcPr>
          <w:p w:rsidR="00BF4DF8" w:rsidRPr="00C658AB" w:rsidRDefault="00BF4DF8" w:rsidP="00723FF8">
            <w:pPr>
              <w:jc w:val="both"/>
              <w:rPr>
                <w:rFonts w:ascii="Arial Narrow" w:hAnsi="Arial Narrow" w:cs="Maiandra GD"/>
                <w:b/>
                <w:bCs/>
                <w:color w:val="FF0000"/>
                <w:sz w:val="16"/>
                <w:lang w:val="fr-CM"/>
              </w:rPr>
            </w:pPr>
            <w:r w:rsidRPr="00C658AB">
              <w:rPr>
                <w:rFonts w:ascii="Arial Narrow" w:hAnsi="Arial Narrow" w:cs="Maiandra GD"/>
                <w:b/>
                <w:bCs/>
                <w:color w:val="000000"/>
                <w:sz w:val="16"/>
                <w:lang w:val="fr-CM"/>
              </w:rPr>
              <w:t xml:space="preserve">Références dans le domaine de l’hydraulique, de génie </w:t>
            </w:r>
            <w:proofErr w:type="spellStart"/>
            <w:r w:rsidRPr="00C658AB">
              <w:rPr>
                <w:rFonts w:ascii="Arial Narrow" w:hAnsi="Arial Narrow" w:cs="Maiandra GD"/>
                <w:b/>
                <w:bCs/>
                <w:color w:val="000000"/>
                <w:sz w:val="16"/>
                <w:lang w:val="fr-CM"/>
              </w:rPr>
              <w:t>rural</w:t>
            </w:r>
            <w:r w:rsidRPr="00C658AB">
              <w:rPr>
                <w:rFonts w:ascii="Arial Narrow" w:hAnsi="Arial Narrow" w:cs="Maiandra GD"/>
                <w:b/>
                <w:bCs/>
                <w:sz w:val="16"/>
                <w:lang w:val="fr-CM"/>
              </w:rPr>
              <w:t>et</w:t>
            </w:r>
            <w:proofErr w:type="spellEnd"/>
            <w:r w:rsidRPr="00C658AB">
              <w:rPr>
                <w:rFonts w:ascii="Arial Narrow" w:hAnsi="Arial Narrow" w:cs="Maiandra GD"/>
                <w:b/>
                <w:bCs/>
                <w:sz w:val="16"/>
                <w:lang w:val="fr-CM"/>
              </w:rPr>
              <w:t xml:space="preserve"> de génie civil</w:t>
            </w:r>
          </w:p>
        </w:tc>
      </w:tr>
      <w:tr w:rsidR="00BF4DF8" w:rsidRPr="00C658AB" w:rsidTr="00B80EFA">
        <w:trPr>
          <w:trHeight w:val="63"/>
        </w:trPr>
        <w:tc>
          <w:tcPr>
            <w:tcW w:w="632"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w:t>
            </w:r>
          </w:p>
        </w:tc>
        <w:tc>
          <w:tcPr>
            <w:tcW w:w="7301" w:type="dxa"/>
            <w:gridSpan w:val="2"/>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Désignation</w:t>
            </w:r>
          </w:p>
        </w:tc>
        <w:tc>
          <w:tcPr>
            <w:tcW w:w="851" w:type="dxa"/>
            <w:vAlign w:val="center"/>
          </w:tcPr>
          <w:p w:rsidR="00BF4DF8" w:rsidRPr="00C658AB" w:rsidRDefault="00BF4DF8" w:rsidP="00723FF8">
            <w:pPr>
              <w:spacing w:after="160" w:line="259" w:lineRule="auto"/>
              <w:rPr>
                <w:rFonts w:ascii="Arial Narrow" w:hAnsi="Arial Narrow" w:cs="Maiandra GD"/>
                <w:b/>
                <w:color w:val="000000"/>
                <w:sz w:val="16"/>
                <w:lang w:val="fr-CM"/>
              </w:rPr>
            </w:pPr>
          </w:p>
          <w:p w:rsidR="00BF4DF8" w:rsidRPr="00C658AB" w:rsidRDefault="00BF4DF8" w:rsidP="00723FF8">
            <w:pPr>
              <w:spacing w:after="160" w:line="259" w:lineRule="auto"/>
              <w:jc w:val="center"/>
              <w:rPr>
                <w:rFonts w:ascii="Arial Narrow" w:hAnsi="Arial Narrow" w:cs="Maiandra GD"/>
                <w:b/>
                <w:color w:val="000000"/>
                <w:sz w:val="16"/>
                <w:lang w:val="fr-CM"/>
              </w:rPr>
            </w:pPr>
            <w:r w:rsidRPr="00C658AB">
              <w:rPr>
                <w:rFonts w:ascii="Arial Narrow" w:hAnsi="Arial Narrow" w:cs="Maiandra GD"/>
                <w:b/>
                <w:color w:val="000000"/>
                <w:sz w:val="16"/>
                <w:lang w:val="fr-CM"/>
              </w:rPr>
              <w:t>Oui</w:t>
            </w:r>
          </w:p>
        </w:tc>
        <w:tc>
          <w:tcPr>
            <w:tcW w:w="1276" w:type="dxa"/>
            <w:vAlign w:val="center"/>
          </w:tcPr>
          <w:p w:rsidR="00BF4DF8" w:rsidRPr="00C658AB" w:rsidRDefault="00BF4DF8" w:rsidP="00723FF8">
            <w:pPr>
              <w:spacing w:after="160" w:line="259" w:lineRule="auto"/>
              <w:ind w:firstLine="708"/>
              <w:jc w:val="center"/>
              <w:rPr>
                <w:rFonts w:ascii="Arial Narrow" w:hAnsi="Arial Narrow" w:cs="Maiandra GD"/>
                <w:b/>
                <w:color w:val="000000"/>
                <w:sz w:val="16"/>
                <w:lang w:val="fr-CM"/>
              </w:rPr>
            </w:pPr>
          </w:p>
          <w:p w:rsidR="00BF4DF8" w:rsidRPr="00C658AB" w:rsidRDefault="00BF4DF8" w:rsidP="00723FF8">
            <w:pPr>
              <w:spacing w:after="160" w:line="259" w:lineRule="auto"/>
              <w:jc w:val="center"/>
              <w:rPr>
                <w:rFonts w:ascii="Arial Narrow" w:hAnsi="Arial Narrow" w:cs="Maiandra GD"/>
                <w:b/>
                <w:color w:val="000000"/>
                <w:sz w:val="16"/>
                <w:lang w:val="fr-CM"/>
              </w:rPr>
            </w:pPr>
            <w:r w:rsidRPr="00C658AB">
              <w:rPr>
                <w:rFonts w:ascii="Arial Narrow" w:hAnsi="Arial Narrow" w:cs="Maiandra GD"/>
                <w:b/>
                <w:color w:val="000000"/>
                <w:sz w:val="16"/>
                <w:lang w:val="fr-CM"/>
              </w:rPr>
              <w:t>Non</w:t>
            </w:r>
          </w:p>
        </w:tc>
      </w:tr>
      <w:tr w:rsidR="00BF4DF8" w:rsidRPr="00C658AB" w:rsidTr="00723FF8">
        <w:tc>
          <w:tcPr>
            <w:tcW w:w="632" w:type="dxa"/>
            <w:vAlign w:val="center"/>
          </w:tcPr>
          <w:p w:rsidR="00BF4DF8" w:rsidRPr="00C658AB" w:rsidRDefault="00BF4DF8" w:rsidP="00723FF8">
            <w:pPr>
              <w:jc w:val="center"/>
              <w:rPr>
                <w:rFonts w:ascii="Arial Narrow" w:hAnsi="Arial Narrow" w:cs="Maiandra GD"/>
                <w:b/>
                <w:bCs/>
                <w:color w:val="000000"/>
                <w:sz w:val="16"/>
                <w:lang w:val="fr-CM"/>
              </w:rPr>
            </w:pPr>
          </w:p>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1</w:t>
            </w:r>
          </w:p>
        </w:tc>
        <w:tc>
          <w:tcPr>
            <w:tcW w:w="7301" w:type="dxa"/>
            <w:gridSpan w:val="2"/>
            <w:vAlign w:val="center"/>
          </w:tcPr>
          <w:p w:rsidR="00BF4DF8" w:rsidRPr="00C658AB" w:rsidRDefault="00BF4DF8" w:rsidP="00723FF8">
            <w:pPr>
              <w:spacing w:after="160" w:line="259" w:lineRule="auto"/>
              <w:rPr>
                <w:rFonts w:ascii="Arial Narrow" w:hAnsi="Arial Narrow" w:cs="Maiandra GD"/>
                <w:b/>
                <w:bCs/>
                <w:sz w:val="16"/>
                <w:lang w:val="fr-CM"/>
              </w:rPr>
            </w:pPr>
            <w:r w:rsidRPr="00C658AB">
              <w:rPr>
                <w:rFonts w:ascii="Arial Narrow" w:hAnsi="Arial Narrow" w:cs="Maiandra GD"/>
                <w:sz w:val="16"/>
                <w:lang w:val="fr-CM"/>
              </w:rPr>
              <w:t xml:space="preserve">Avoir exécuté au cours des cinq (05) dernières années, des projets au moins deux (02) dans le domaine de l’hydraulique, de génie </w:t>
            </w:r>
            <w:proofErr w:type="spellStart"/>
            <w:r w:rsidRPr="00C658AB">
              <w:rPr>
                <w:rFonts w:ascii="Arial Narrow" w:hAnsi="Arial Narrow" w:cs="Maiandra GD"/>
                <w:sz w:val="16"/>
                <w:lang w:val="fr-CM"/>
              </w:rPr>
              <w:t>ruralet</w:t>
            </w:r>
            <w:proofErr w:type="spellEnd"/>
            <w:r w:rsidRPr="00C658AB">
              <w:rPr>
                <w:rFonts w:ascii="Arial Narrow" w:hAnsi="Arial Narrow" w:cs="Maiandra GD"/>
                <w:sz w:val="16"/>
                <w:lang w:val="fr-CM"/>
              </w:rPr>
              <w:t>/ou de génie civil (présenter les copies des procès-verbaux de réception et/ou attestation de bonne fin des travaux)</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p>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ind w:firstLine="708"/>
              <w:jc w:val="center"/>
              <w:rPr>
                <w:rFonts w:ascii="Arial Narrow" w:hAnsi="Arial Narrow" w:cs="Maiandra GD"/>
                <w:color w:val="000000"/>
                <w:sz w:val="16"/>
                <w:lang w:val="fr-CM"/>
              </w:rPr>
            </w:pPr>
          </w:p>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2"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w:t>
            </w:r>
          </w:p>
        </w:tc>
        <w:tc>
          <w:tcPr>
            <w:tcW w:w="7301" w:type="dxa"/>
            <w:gridSpan w:val="2"/>
            <w:vAlign w:val="center"/>
          </w:tcPr>
          <w:p w:rsidR="00BF4DF8" w:rsidRPr="00C658AB" w:rsidRDefault="00BF4DF8" w:rsidP="00723FF8">
            <w:pPr>
              <w:spacing w:after="160" w:line="259" w:lineRule="auto"/>
              <w:rPr>
                <w:rFonts w:ascii="Arial Narrow" w:hAnsi="Arial Narrow" w:cs="Maiandra GD"/>
                <w:sz w:val="16"/>
                <w:highlight w:val="red"/>
                <w:lang w:val="fr-CM"/>
              </w:rPr>
            </w:pPr>
            <w:r w:rsidRPr="00C658AB">
              <w:rPr>
                <w:rFonts w:ascii="Arial Narrow" w:hAnsi="Arial Narrow" w:cs="Maiandra GD"/>
                <w:sz w:val="16"/>
                <w:lang w:val="fr-CM"/>
              </w:rPr>
              <w:t>Avoir réalisé au cours des cinq (05) dernières années, des projets de Génie Civil (BTP) et/ou d’hydraulique de montants cumulés supérieur ou égal au montant prévisionnel du projet(présenter les copies des procès-verbaux de réception et/ou des attestations de bonne fin des travaux)</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2"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3</w:t>
            </w:r>
          </w:p>
        </w:tc>
        <w:tc>
          <w:tcPr>
            <w:tcW w:w="7301" w:type="dxa"/>
            <w:gridSpan w:val="2"/>
            <w:vAlign w:val="center"/>
          </w:tcPr>
          <w:p w:rsidR="00BF4DF8" w:rsidRPr="00C658AB" w:rsidRDefault="00BF4DF8" w:rsidP="00723FF8">
            <w:pPr>
              <w:spacing w:after="160" w:line="259" w:lineRule="auto"/>
              <w:rPr>
                <w:rFonts w:ascii="Arial Narrow" w:hAnsi="Arial Narrow" w:cs="Maiandra GD"/>
                <w:sz w:val="16"/>
                <w:lang w:val="fr-CM"/>
              </w:rPr>
            </w:pPr>
            <w:r w:rsidRPr="00C658AB">
              <w:rPr>
                <w:rFonts w:ascii="Arial Narrow" w:hAnsi="Arial Narrow" w:cs="Maiandra GD"/>
                <w:sz w:val="16"/>
                <w:lang w:val="fr-CM"/>
              </w:rPr>
              <w:t>Avoir réalisé au cours des cinq (05) dernières années, des projets dans les Energies Renouvelables de montants cumulés supérieur ou égal au montant prévisionnel du projet (présenter les copies des procès-verbaux de réception et/ou des attestations de bonne fin des travaux)</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10060" w:type="dxa"/>
            <w:gridSpan w:val="5"/>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Equipements</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w:t>
            </w:r>
          </w:p>
        </w:tc>
        <w:tc>
          <w:tcPr>
            <w:tcW w:w="774" w:type="dxa"/>
            <w:vAlign w:val="center"/>
          </w:tcPr>
          <w:p w:rsidR="00BF4DF8" w:rsidRPr="00C658AB" w:rsidRDefault="00BF4DF8" w:rsidP="00723FF8">
            <w:pPr>
              <w:jc w:val="center"/>
              <w:rPr>
                <w:rFonts w:ascii="Arial Narrow" w:hAnsi="Arial Narrow" w:cs="Maiandra GD"/>
                <w:b/>
                <w:bCs/>
                <w:color w:val="000000"/>
                <w:sz w:val="16"/>
                <w:lang w:val="fr-CM"/>
              </w:rPr>
            </w:pPr>
            <w:proofErr w:type="spellStart"/>
            <w:r w:rsidRPr="00C658AB">
              <w:rPr>
                <w:rFonts w:ascii="Arial Narrow" w:hAnsi="Arial Narrow" w:cs="Maiandra GD"/>
                <w:b/>
                <w:bCs/>
                <w:color w:val="000000"/>
                <w:sz w:val="16"/>
                <w:lang w:val="fr-CM"/>
              </w:rPr>
              <w:t>Qtés</w:t>
            </w:r>
            <w:proofErr w:type="spellEnd"/>
          </w:p>
        </w:tc>
        <w:tc>
          <w:tcPr>
            <w:tcW w:w="6520" w:type="dxa"/>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Désignation</w:t>
            </w:r>
          </w:p>
        </w:tc>
        <w:tc>
          <w:tcPr>
            <w:tcW w:w="851" w:type="dxa"/>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Effectif</w:t>
            </w:r>
          </w:p>
        </w:tc>
        <w:tc>
          <w:tcPr>
            <w:tcW w:w="1276" w:type="dxa"/>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Non effectif</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4</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sz w:val="16"/>
                <w:lang w:val="fr-CM"/>
              </w:rPr>
            </w:pPr>
            <w:r w:rsidRPr="00C658AB">
              <w:rPr>
                <w:rFonts w:ascii="Arial Narrow" w:hAnsi="Arial Narrow" w:cs="Maiandra GD"/>
                <w:sz w:val="16"/>
                <w:lang w:val="fr-CM"/>
              </w:rPr>
              <w:t>Un Kit d’analyse des eaux ou production d’une attestation ou un contrat avec un laboratoire d’analyse agrée par le MINEE/MINSANTE</w:t>
            </w:r>
            <w:r w:rsidR="00DC1279" w:rsidRPr="00C658AB">
              <w:rPr>
                <w:rFonts w:ascii="Arial Narrow" w:hAnsi="Arial Narrow" w:cs="Maiandra GD"/>
                <w:sz w:val="16"/>
                <w:lang w:val="fr-CM"/>
              </w:rPr>
              <w:t xml:space="preserve"> </w:t>
            </w:r>
            <w:r w:rsidRPr="00C658AB">
              <w:rPr>
                <w:rFonts w:ascii="Arial Narrow" w:hAnsi="Arial Narrow" w:cs="Maiandra GD"/>
                <w:sz w:val="16"/>
                <w:lang w:val="fr-CM"/>
              </w:rPr>
              <w:t xml:space="preserve">pour procéder  aux prélèvements et aux analyses des échantillons de l’eau des forages </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5</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sz w:val="16"/>
                <w:lang w:val="fr-CM"/>
              </w:rPr>
            </w:pPr>
            <w:r w:rsidRPr="00C658AB">
              <w:rPr>
                <w:rFonts w:ascii="Arial Narrow" w:hAnsi="Arial Narrow" w:cs="Maiandra GD"/>
                <w:sz w:val="16"/>
                <w:lang w:val="fr-CM"/>
              </w:rPr>
              <w:t>Un Kit d’installation, de contrôle  et d’évaluation des systèmes photovoltaïques</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rPr>
          <w:trHeight w:val="415"/>
        </w:trPr>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6</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1</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 xml:space="preserve">Un véhicule de </w:t>
            </w:r>
            <w:proofErr w:type="spellStart"/>
            <w:r w:rsidRPr="00C658AB">
              <w:rPr>
                <w:rFonts w:ascii="Arial Narrow" w:hAnsi="Arial Narrow" w:cs="Maiandra GD"/>
                <w:color w:val="000000"/>
                <w:sz w:val="16"/>
                <w:lang w:val="fr-CM"/>
              </w:rPr>
              <w:t>liaison:</w:t>
            </w:r>
            <w:r w:rsidRPr="00C658AB">
              <w:rPr>
                <w:rFonts w:ascii="Arial Narrow" w:hAnsi="Arial Narrow" w:cs="Maiandra GD"/>
                <w:sz w:val="16"/>
                <w:lang w:val="fr-CM"/>
              </w:rPr>
              <w:t>justifier</w:t>
            </w:r>
            <w:proofErr w:type="spellEnd"/>
            <w:r w:rsidRPr="00C658AB">
              <w:rPr>
                <w:rFonts w:ascii="Arial Narrow" w:hAnsi="Arial Narrow" w:cs="Maiandra GD"/>
                <w:sz w:val="16"/>
                <w:lang w:val="fr-CM"/>
              </w:rPr>
              <w:t xml:space="preserve"> la propriété et l’état, même en cas de location si le marché est attribué (joindre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7</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1</w:t>
            </w:r>
          </w:p>
        </w:tc>
        <w:tc>
          <w:tcPr>
            <w:tcW w:w="6520" w:type="dxa"/>
            <w:vAlign w:val="center"/>
          </w:tcPr>
          <w:p w:rsidR="00BF4DF8" w:rsidRPr="00C658AB" w:rsidRDefault="00BF4DF8" w:rsidP="00723FF8">
            <w:pPr>
              <w:spacing w:after="160" w:line="259" w:lineRule="auto"/>
              <w:jc w:val="both"/>
              <w:rPr>
                <w:rFonts w:ascii="Arial Narrow" w:hAnsi="Arial Narrow" w:cs="Maiandra GD"/>
                <w:color w:val="FF0000"/>
                <w:sz w:val="16"/>
                <w:lang w:val="fr-CM"/>
              </w:rPr>
            </w:pPr>
            <w:r w:rsidRPr="00C658AB">
              <w:rPr>
                <w:rFonts w:ascii="Arial Narrow" w:hAnsi="Arial Narrow" w:cs="Maiandra GD"/>
                <w:color w:val="000000"/>
                <w:sz w:val="16"/>
                <w:lang w:val="fr-CM"/>
              </w:rPr>
              <w:t xml:space="preserve">Camion benne : </w:t>
            </w:r>
            <w:r w:rsidRPr="00C658AB">
              <w:rPr>
                <w:rFonts w:ascii="Arial Narrow" w:hAnsi="Arial Narrow" w:cs="Maiandra GD"/>
                <w:sz w:val="16"/>
                <w:lang w:val="fr-CM"/>
              </w:rPr>
              <w:t>justifier la propriété et l’état, même en cas de location si le marché est attribué (joindre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8</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1</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 xml:space="preserve">2 bétonnières : </w:t>
            </w:r>
            <w:r w:rsidRPr="00C658AB">
              <w:rPr>
                <w:rFonts w:ascii="Arial Narrow" w:hAnsi="Arial Narrow" w:cs="Maiandra GD"/>
                <w:sz w:val="16"/>
                <w:lang w:val="fr-CM"/>
              </w:rPr>
              <w:t>justifier la propriété et l’état, même en cas de location si le marché est attribué (joindre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9</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sz w:val="16"/>
              </w:rPr>
              <w:t>1</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sz w:val="16"/>
              </w:rPr>
              <w:t xml:space="preserve">2 </w:t>
            </w:r>
            <w:proofErr w:type="spellStart"/>
            <w:r w:rsidRPr="00C658AB">
              <w:rPr>
                <w:rFonts w:ascii="Arial Narrow" w:hAnsi="Arial Narrow"/>
                <w:sz w:val="16"/>
              </w:rPr>
              <w:t>vibreursà</w:t>
            </w:r>
            <w:proofErr w:type="spellEnd"/>
            <w:r w:rsidRPr="00C658AB">
              <w:rPr>
                <w:rFonts w:ascii="Arial Narrow" w:hAnsi="Arial Narrow"/>
                <w:sz w:val="16"/>
              </w:rPr>
              <w:t xml:space="preserve"> béton : </w:t>
            </w:r>
            <w:r w:rsidRPr="00C658AB">
              <w:rPr>
                <w:rFonts w:ascii="Arial Narrow" w:hAnsi="Arial Narrow" w:cs="Maiandra GD"/>
                <w:sz w:val="16"/>
                <w:lang w:val="fr-CM"/>
              </w:rPr>
              <w:t>justifier la propriété et l’état, même en cas de location si le marché est attribué(joindre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10</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1</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Un poste de soudure :</w:t>
            </w:r>
            <w:r w:rsidRPr="00C658AB">
              <w:rPr>
                <w:rFonts w:ascii="Arial Narrow" w:hAnsi="Arial Narrow" w:cs="Maiandra GD"/>
                <w:sz w:val="16"/>
                <w:lang w:val="fr-CM"/>
              </w:rPr>
              <w:t>justifier la propriété et l’état, même en cas de location si le marché est attribué (joindre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11</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 topographie (Théodolite au minimum :</w:t>
            </w:r>
            <w:r w:rsidRPr="00C658AB">
              <w:rPr>
                <w:rFonts w:ascii="Arial Narrow" w:hAnsi="Arial Narrow" w:cs="Maiandra GD"/>
                <w:sz w:val="16"/>
                <w:lang w:val="fr-CM"/>
              </w:rPr>
              <w:t>justifier la propriété et l’état, même en cas de location si le marché est attribué (joindre le contrat de location)</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12</w:t>
            </w:r>
          </w:p>
        </w:tc>
        <w:tc>
          <w:tcPr>
            <w:tcW w:w="774"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des essais de pompage et essais de débit (sonde piézométrique, groupe électrogène, tuyaux PEHD, PVC embout et pompe immergée au minimum  :</w:t>
            </w:r>
            <w:r w:rsidRPr="00C658AB">
              <w:rPr>
                <w:rFonts w:ascii="Arial Narrow" w:hAnsi="Arial Narrow" w:cs="Maiandra GD"/>
                <w:sz w:val="16"/>
                <w:lang w:val="fr-CM"/>
              </w:rPr>
              <w:t>justifier la propriété et l’état, même en cas de location si le marché est attribué (joindre le contrat de location)</w:t>
            </w:r>
          </w:p>
        </w:tc>
        <w:tc>
          <w:tcPr>
            <w:tcW w:w="851"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13</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 maçonnerie (mètres ruban, marteaux, brouettes, truelles, pelles,  serre-joints, etc.)</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14</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 ferraillage (Cisailles, griffes, tenaille, etc.)</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rPr>
          <w:trHeight w:val="550"/>
        </w:trPr>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15</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 menuiserie (scies, marteaux, serre-joint, etc.)</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639" w:type="dxa"/>
            <w:vAlign w:val="center"/>
          </w:tcPr>
          <w:p w:rsidR="00BF4DF8" w:rsidRPr="00C658AB" w:rsidRDefault="00BF4DF8" w:rsidP="00723FF8">
            <w:pPr>
              <w:jc w:val="center"/>
              <w:rPr>
                <w:rFonts w:ascii="Arial Narrow" w:hAnsi="Arial Narrow" w:cs="Maiandra GD"/>
                <w:color w:val="000000"/>
                <w:sz w:val="16"/>
                <w:lang w:val="fr-CM"/>
              </w:rPr>
            </w:pPr>
            <w:r w:rsidRPr="00C658AB">
              <w:rPr>
                <w:rFonts w:ascii="Arial Narrow" w:hAnsi="Arial Narrow" w:cs="Maiandra GD"/>
                <w:color w:val="000000"/>
                <w:sz w:val="16"/>
                <w:lang w:val="fr-CM"/>
              </w:rPr>
              <w:t>16</w:t>
            </w:r>
          </w:p>
        </w:tc>
        <w:tc>
          <w:tcPr>
            <w:tcW w:w="774"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ENS</w:t>
            </w:r>
          </w:p>
        </w:tc>
        <w:tc>
          <w:tcPr>
            <w:tcW w:w="6520" w:type="dxa"/>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Matériel de plomberie (clés à griffe, étaux, etc.)</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bl>
    <w:p w:rsidR="00BF4DF8" w:rsidRPr="00C658AB" w:rsidRDefault="00BF4DF8" w:rsidP="00BF4DF8">
      <w:pPr>
        <w:jc w:val="both"/>
        <w:rPr>
          <w:rFonts w:ascii="Arial Narrow" w:eastAsia="Times New Roman" w:hAnsi="Arial Narrow" w:cs="Maiandra GD"/>
          <w:b/>
          <w:bCs/>
          <w:color w:val="000000"/>
          <w:sz w:val="16"/>
          <w:szCs w:val="20"/>
          <w:lang w:val="fr-CM" w:eastAsia="fr-FR"/>
        </w:rPr>
      </w:pPr>
    </w:p>
    <w:p w:rsidR="00BF4DF8" w:rsidRPr="00C658AB" w:rsidRDefault="00BF4DF8" w:rsidP="00BF4DF8">
      <w:pPr>
        <w:jc w:val="both"/>
        <w:rPr>
          <w:rFonts w:ascii="Arial Narrow" w:eastAsia="Times New Roman" w:hAnsi="Arial Narrow" w:cs="Maiandra GD"/>
          <w:b/>
          <w:bCs/>
          <w:color w:val="000000"/>
          <w:sz w:val="16"/>
          <w:szCs w:val="20"/>
          <w:lang w:val="fr-CM" w:eastAsia="fr-FR"/>
        </w:rPr>
      </w:pPr>
      <w:r w:rsidRPr="00C658AB">
        <w:rPr>
          <w:rFonts w:ascii="Arial Narrow" w:eastAsia="Times New Roman" w:hAnsi="Arial Narrow" w:cs="Maiandra GD"/>
          <w:b/>
          <w:bCs/>
          <w:color w:val="000000"/>
          <w:sz w:val="16"/>
          <w:szCs w:val="20"/>
          <w:lang w:val="fr-CM" w:eastAsia="fr-FR"/>
        </w:rPr>
        <w:t>Si l’Entreprise envisage louer certains équipements, elle doit fournir les preuves de leur existence et la convention la liant à leur légitime propriétaire.</w:t>
      </w:r>
    </w:p>
    <w:p w:rsidR="00BF4DF8" w:rsidRPr="00C658AB" w:rsidRDefault="00BF4DF8" w:rsidP="00BF4DF8">
      <w:pPr>
        <w:jc w:val="both"/>
        <w:rPr>
          <w:rFonts w:ascii="Arial Narrow" w:eastAsia="Times New Roman" w:hAnsi="Arial Narrow" w:cs="Maiandra GD"/>
          <w:b/>
          <w:bCs/>
          <w:color w:val="000000"/>
          <w:sz w:val="16"/>
          <w:szCs w:val="20"/>
          <w:lang w:val="fr-CM" w:eastAsia="fr-FR"/>
        </w:rPr>
      </w:pPr>
    </w:p>
    <w:tbl>
      <w:tblPr>
        <w:tblStyle w:val="Grilledutableau"/>
        <w:tblW w:w="0" w:type="auto"/>
        <w:tblLook w:val="04A0" w:firstRow="1" w:lastRow="0" w:firstColumn="1" w:lastColumn="0" w:noHBand="0" w:noVBand="1"/>
      </w:tblPr>
      <w:tblGrid>
        <w:gridCol w:w="704"/>
        <w:gridCol w:w="1595"/>
        <w:gridCol w:w="4637"/>
        <w:gridCol w:w="147"/>
        <w:gridCol w:w="850"/>
        <w:gridCol w:w="297"/>
        <w:gridCol w:w="129"/>
        <w:gridCol w:w="438"/>
        <w:gridCol w:w="425"/>
        <w:gridCol w:w="851"/>
      </w:tblGrid>
      <w:tr w:rsidR="00BF4DF8" w:rsidRPr="00C658AB" w:rsidTr="00723FF8">
        <w:tc>
          <w:tcPr>
            <w:tcW w:w="10060" w:type="dxa"/>
            <w:gridSpan w:val="10"/>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Personnel technique</w:t>
            </w:r>
          </w:p>
        </w:tc>
      </w:tr>
      <w:tr w:rsidR="00BF4DF8" w:rsidRPr="00C658AB" w:rsidTr="00723FF8">
        <w:tc>
          <w:tcPr>
            <w:tcW w:w="691"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w:t>
            </w:r>
          </w:p>
        </w:tc>
        <w:tc>
          <w:tcPr>
            <w:tcW w:w="1595"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Titre/Fonction</w:t>
            </w:r>
          </w:p>
        </w:tc>
        <w:tc>
          <w:tcPr>
            <w:tcW w:w="4637"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Désignation</w:t>
            </w:r>
          </w:p>
        </w:tc>
        <w:tc>
          <w:tcPr>
            <w:tcW w:w="1294" w:type="dxa"/>
            <w:gridSpan w:val="3"/>
            <w:vAlign w:val="center"/>
          </w:tcPr>
          <w:p w:rsidR="00BF4DF8" w:rsidRPr="00C658AB" w:rsidRDefault="00BF4DF8" w:rsidP="00723FF8">
            <w:pPr>
              <w:jc w:val="center"/>
              <w:rPr>
                <w:rFonts w:ascii="Arial Narrow" w:hAnsi="Arial Narrow" w:cs="Maiandra GD"/>
                <w:b/>
                <w:bCs/>
                <w:color w:val="000000"/>
                <w:sz w:val="16"/>
                <w:lang w:val="fr-CM"/>
              </w:rPr>
            </w:pPr>
          </w:p>
        </w:tc>
        <w:tc>
          <w:tcPr>
            <w:tcW w:w="992"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Justifiés</w:t>
            </w:r>
          </w:p>
        </w:tc>
        <w:tc>
          <w:tcPr>
            <w:tcW w:w="851"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Non justifiés</w:t>
            </w:r>
          </w:p>
        </w:tc>
      </w:tr>
      <w:tr w:rsidR="00BF4DF8" w:rsidRPr="00C658AB" w:rsidTr="007F5340">
        <w:trPr>
          <w:trHeight w:val="185"/>
        </w:trPr>
        <w:tc>
          <w:tcPr>
            <w:tcW w:w="691"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17</w:t>
            </w:r>
          </w:p>
        </w:tc>
        <w:tc>
          <w:tcPr>
            <w:tcW w:w="1595" w:type="dxa"/>
            <w:vAlign w:val="center"/>
          </w:tcPr>
          <w:p w:rsidR="00BF4DF8" w:rsidRPr="00C658AB" w:rsidRDefault="00BF4DF8" w:rsidP="00723FF8">
            <w:pPr>
              <w:spacing w:after="160" w:line="259" w:lineRule="auto"/>
              <w:jc w:val="center"/>
              <w:rPr>
                <w:rFonts w:ascii="Arial Narrow" w:hAnsi="Arial Narrow" w:cs="Maiandra GD"/>
                <w:b/>
                <w:bCs/>
                <w:color w:val="000000"/>
                <w:sz w:val="16"/>
                <w:lang w:val="fr-CM"/>
              </w:rPr>
            </w:pPr>
            <w:r w:rsidRPr="00C658AB">
              <w:rPr>
                <w:rFonts w:ascii="Arial Narrow" w:hAnsi="Arial Narrow" w:cs="Maiandra GD"/>
                <w:color w:val="000000"/>
                <w:sz w:val="16"/>
                <w:lang w:val="fr-CM"/>
              </w:rPr>
              <w:t>Conducteur des travaux</w:t>
            </w:r>
          </w:p>
        </w:tc>
        <w:tc>
          <w:tcPr>
            <w:tcW w:w="4637" w:type="dxa"/>
            <w:vAlign w:val="center"/>
          </w:tcPr>
          <w:p w:rsidR="00BF4DF8" w:rsidRPr="007F5340" w:rsidRDefault="00BF4DF8" w:rsidP="00723FF8">
            <w:pPr>
              <w:rPr>
                <w:rFonts w:ascii="Arial Narrow" w:hAnsi="Arial Narrow" w:cs="Maiandra GD"/>
                <w:sz w:val="16"/>
                <w:lang w:val="fr-CM"/>
              </w:rPr>
            </w:pPr>
            <w:r w:rsidRPr="00C658AB">
              <w:rPr>
                <w:rFonts w:ascii="Arial Narrow" w:hAnsi="Arial Narrow" w:cs="Maiandra GD"/>
                <w:b/>
                <w:sz w:val="16"/>
                <w:lang w:val="fr-CM"/>
              </w:rPr>
              <w:t>Un Ingénieur du Génie de l’Eau ou du Génie Rural ou du Génie Civil</w:t>
            </w:r>
            <w:r w:rsidRPr="00C658AB">
              <w:rPr>
                <w:rFonts w:ascii="Arial Narrow" w:hAnsi="Arial Narrow" w:cs="Maiandra GD"/>
                <w:sz w:val="16"/>
                <w:lang w:val="fr-CM"/>
              </w:rPr>
              <w:t xml:space="preserve"> </w:t>
            </w:r>
            <w:r w:rsidR="00E14C4F" w:rsidRPr="00E14C4F">
              <w:rPr>
                <w:rFonts w:ascii="Arial Narrow" w:hAnsi="Arial Narrow" w:cs="Maiandra GD"/>
                <w:b/>
                <w:bCs/>
                <w:sz w:val="16"/>
                <w:lang w:val="fr-CM"/>
              </w:rPr>
              <w:t xml:space="preserve">ou Géologue ou Géotechnicien </w:t>
            </w:r>
            <w:r w:rsidRPr="00C658AB">
              <w:rPr>
                <w:rFonts w:ascii="Arial Narrow" w:hAnsi="Arial Narrow" w:cs="Maiandra GD"/>
                <w:sz w:val="16"/>
                <w:lang w:val="fr-CM"/>
              </w:rPr>
              <w:t xml:space="preserve">ayant une expérience d’au moins 5 ans dans les travaux </w:t>
            </w:r>
            <w:r w:rsidR="007F5340">
              <w:rPr>
                <w:rFonts w:ascii="Arial Narrow" w:hAnsi="Arial Narrow" w:cs="Maiandra GD"/>
                <w:sz w:val="16"/>
                <w:lang w:val="fr-CM"/>
              </w:rPr>
              <w:t>d’hydraulique et de génie civil</w:t>
            </w:r>
          </w:p>
        </w:tc>
        <w:tc>
          <w:tcPr>
            <w:tcW w:w="1294"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Diplôme + CV</w:t>
            </w:r>
          </w:p>
        </w:tc>
        <w:tc>
          <w:tcPr>
            <w:tcW w:w="992"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sz w:val="16"/>
              </w:rPr>
              <w:t>Oui</w:t>
            </w:r>
          </w:p>
        </w:tc>
        <w:tc>
          <w:tcPr>
            <w:tcW w:w="851"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sz w:val="16"/>
              </w:rPr>
              <w:t>Non</w:t>
            </w:r>
          </w:p>
        </w:tc>
      </w:tr>
      <w:tr w:rsidR="00BF4DF8" w:rsidRPr="00C658AB" w:rsidTr="007F5340">
        <w:trPr>
          <w:trHeight w:val="809"/>
        </w:trPr>
        <w:tc>
          <w:tcPr>
            <w:tcW w:w="691"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18</w:t>
            </w:r>
          </w:p>
        </w:tc>
        <w:tc>
          <w:tcPr>
            <w:tcW w:w="1595"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Chef de Chantier</w:t>
            </w:r>
          </w:p>
        </w:tc>
        <w:tc>
          <w:tcPr>
            <w:tcW w:w="4637" w:type="dxa"/>
            <w:vAlign w:val="center"/>
          </w:tcPr>
          <w:p w:rsidR="00BF4DF8" w:rsidRPr="007F5340" w:rsidRDefault="00BF4DF8" w:rsidP="00723FF8">
            <w:pPr>
              <w:rPr>
                <w:rFonts w:ascii="Arial Narrow" w:hAnsi="Arial Narrow" w:cs="Maiandra GD"/>
                <w:sz w:val="16"/>
                <w:lang w:val="fr-CM"/>
              </w:rPr>
            </w:pPr>
            <w:r w:rsidRPr="00C658AB">
              <w:rPr>
                <w:rFonts w:ascii="Arial Narrow" w:hAnsi="Arial Narrow" w:cs="Maiandra GD"/>
                <w:b/>
                <w:sz w:val="16"/>
                <w:lang w:val="fr-CM"/>
              </w:rPr>
              <w:t>Un Ingénieur des Travaux du Génie de l’Eau ou du Génie Rural ou du Génie Civil</w:t>
            </w:r>
            <w:r w:rsidR="00E14C4F">
              <w:rPr>
                <w:rFonts w:ascii="Arial Narrow" w:hAnsi="Arial Narrow" w:cs="Maiandra GD"/>
                <w:b/>
                <w:sz w:val="16"/>
                <w:lang w:val="fr-CM"/>
              </w:rPr>
              <w:t xml:space="preserve"> ou Géologue ou Géotechnicien</w:t>
            </w:r>
            <w:r w:rsidRPr="00C658AB">
              <w:rPr>
                <w:rFonts w:ascii="Arial Narrow" w:hAnsi="Arial Narrow" w:cs="Maiandra GD"/>
                <w:sz w:val="16"/>
                <w:lang w:val="fr-CM"/>
              </w:rPr>
              <w:t xml:space="preserve"> ayant une expérience d’au moins 3 ans dans le domaine des travaux d’hydraulique et/ou de génie civil, ou un </w:t>
            </w:r>
            <w:r w:rsidRPr="00C658AB">
              <w:rPr>
                <w:rFonts w:ascii="Arial Narrow" w:hAnsi="Arial Narrow" w:cs="Maiandra GD"/>
                <w:b/>
                <w:sz w:val="16"/>
                <w:lang w:val="fr-CM"/>
              </w:rPr>
              <w:t>Technicien Supérieur de Génie Rural ou du Génie Civil</w:t>
            </w:r>
            <w:r w:rsidRPr="00C658AB">
              <w:rPr>
                <w:rFonts w:ascii="Arial Narrow" w:hAnsi="Arial Narrow" w:cs="Maiandra GD"/>
                <w:sz w:val="16"/>
                <w:lang w:val="fr-CM"/>
              </w:rPr>
              <w:t>, ayant au moins 5 ans d’expérience dans les travaux d’h</w:t>
            </w:r>
            <w:r w:rsidR="007F5340">
              <w:rPr>
                <w:rFonts w:ascii="Arial Narrow" w:hAnsi="Arial Narrow" w:cs="Maiandra GD"/>
                <w:sz w:val="16"/>
                <w:lang w:val="fr-CM"/>
              </w:rPr>
              <w:t>ydraulique et/ou de génie civil</w:t>
            </w:r>
          </w:p>
        </w:tc>
        <w:tc>
          <w:tcPr>
            <w:tcW w:w="1294" w:type="dxa"/>
            <w:gridSpan w:val="3"/>
            <w:vAlign w:val="center"/>
          </w:tcPr>
          <w:p w:rsidR="00BF4DF8" w:rsidRPr="00C658AB" w:rsidRDefault="00BF4DF8" w:rsidP="00723FF8">
            <w:pPr>
              <w:spacing w:after="160" w:line="259" w:lineRule="auto"/>
              <w:jc w:val="both"/>
              <w:rPr>
                <w:rFonts w:ascii="Arial Narrow" w:hAnsi="Arial Narrow" w:cs="Maiandra GD"/>
                <w:b/>
                <w:color w:val="000000"/>
                <w:sz w:val="16"/>
                <w:lang w:val="fr-CM"/>
              </w:rPr>
            </w:pPr>
            <w:r w:rsidRPr="00C658AB">
              <w:rPr>
                <w:rFonts w:ascii="Arial Narrow" w:hAnsi="Arial Narrow" w:cs="Maiandra GD"/>
                <w:b/>
                <w:color w:val="000000"/>
                <w:sz w:val="16"/>
                <w:lang w:val="fr-CM"/>
              </w:rPr>
              <w:t>Diplôme+ CV</w:t>
            </w:r>
          </w:p>
        </w:tc>
        <w:tc>
          <w:tcPr>
            <w:tcW w:w="992"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85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10060" w:type="dxa"/>
            <w:gridSpan w:val="10"/>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Proposition technique</w:t>
            </w:r>
          </w:p>
        </w:tc>
      </w:tr>
      <w:tr w:rsidR="00BF4DF8" w:rsidRPr="00C658AB" w:rsidTr="00723FF8">
        <w:tc>
          <w:tcPr>
            <w:tcW w:w="7933" w:type="dxa"/>
            <w:gridSpan w:val="5"/>
            <w:vAlign w:val="center"/>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Visite du site</w:t>
            </w:r>
          </w:p>
        </w:tc>
        <w:tc>
          <w:tcPr>
            <w:tcW w:w="864"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Effectif</w:t>
            </w:r>
          </w:p>
        </w:tc>
        <w:tc>
          <w:tcPr>
            <w:tcW w:w="1263" w:type="dxa"/>
            <w:gridSpan w:val="2"/>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Non effectif</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lastRenderedPageBreak/>
              <w:t>19</w:t>
            </w:r>
          </w:p>
        </w:tc>
        <w:tc>
          <w:tcPr>
            <w:tcW w:w="7229" w:type="dxa"/>
            <w:gridSpan w:val="4"/>
            <w:vAlign w:val="center"/>
          </w:tcPr>
          <w:p w:rsidR="00BF4DF8" w:rsidRPr="00C658AB" w:rsidRDefault="00BF4DF8" w:rsidP="00723FF8">
            <w:pPr>
              <w:spacing w:after="160" w:line="259" w:lineRule="auto"/>
              <w:rPr>
                <w:rFonts w:ascii="Arial Narrow" w:hAnsi="Arial Narrow" w:cs="Maiandra GD"/>
                <w:color w:val="000000"/>
                <w:sz w:val="16"/>
                <w:lang w:val="fr-CM"/>
              </w:rPr>
            </w:pPr>
            <w:r w:rsidRPr="00C658AB">
              <w:rPr>
                <w:rFonts w:ascii="Arial Narrow" w:hAnsi="Arial Narrow" w:cs="Maiandra GD"/>
                <w:color w:val="000000"/>
                <w:sz w:val="16"/>
                <w:lang w:val="fr-CM"/>
              </w:rPr>
              <w:t>Une attestation de visite de site sur l’honneur dûment signée</w:t>
            </w:r>
          </w:p>
        </w:tc>
        <w:tc>
          <w:tcPr>
            <w:tcW w:w="864"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63" w:type="dxa"/>
            <w:gridSpan w:val="2"/>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bookmarkStart w:id="140" w:name="_Hlk84059608"/>
            <w:r w:rsidRPr="00C658AB">
              <w:rPr>
                <w:rFonts w:ascii="Arial Narrow" w:hAnsi="Arial Narrow" w:cs="Maiandra GD"/>
                <w:b/>
                <w:bCs/>
                <w:color w:val="000000"/>
                <w:sz w:val="16"/>
                <w:lang w:val="fr-CM"/>
              </w:rPr>
              <w:t>20</w:t>
            </w:r>
          </w:p>
        </w:tc>
        <w:tc>
          <w:tcPr>
            <w:tcW w:w="7229" w:type="dxa"/>
            <w:gridSpan w:val="4"/>
            <w:vAlign w:val="center"/>
          </w:tcPr>
          <w:p w:rsidR="00BF4DF8" w:rsidRPr="00C658AB" w:rsidRDefault="00BF4DF8" w:rsidP="00723FF8">
            <w:pPr>
              <w:spacing w:after="160" w:line="259" w:lineRule="auto"/>
              <w:rPr>
                <w:rFonts w:ascii="Arial Narrow" w:hAnsi="Arial Narrow" w:cs="Maiandra GD"/>
                <w:color w:val="000000"/>
                <w:sz w:val="16"/>
                <w:lang w:val="fr-CM"/>
              </w:rPr>
            </w:pPr>
            <w:r w:rsidRPr="00C658AB">
              <w:rPr>
                <w:rFonts w:ascii="Arial Narrow" w:hAnsi="Arial Narrow" w:cs="Maiandra GD"/>
                <w:color w:val="000000"/>
                <w:sz w:val="16"/>
                <w:lang w:val="fr-CM"/>
              </w:rPr>
              <w:t>Un rapport de visite du site avec photo</w:t>
            </w:r>
          </w:p>
        </w:tc>
        <w:tc>
          <w:tcPr>
            <w:tcW w:w="864"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263" w:type="dxa"/>
            <w:gridSpan w:val="2"/>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10060" w:type="dxa"/>
            <w:gridSpan w:val="10"/>
            <w:vAlign w:val="center"/>
          </w:tcPr>
          <w:p w:rsidR="00BF4DF8" w:rsidRPr="00C658AB" w:rsidRDefault="00BF4DF8" w:rsidP="00723FF8">
            <w:pPr>
              <w:jc w:val="both"/>
              <w:rPr>
                <w:rFonts w:ascii="Arial Narrow" w:hAnsi="Arial Narrow" w:cs="Maiandra GD"/>
                <w:b/>
                <w:bCs/>
                <w:color w:val="000000"/>
                <w:sz w:val="16"/>
                <w:lang w:val="fr-CM"/>
              </w:rPr>
            </w:pPr>
            <w:bookmarkStart w:id="141" w:name="_Hlk84059929"/>
            <w:bookmarkEnd w:id="140"/>
            <w:r w:rsidRPr="00C658AB">
              <w:rPr>
                <w:rFonts w:ascii="Arial Narrow" w:hAnsi="Arial Narrow" w:cs="Maiandra GD"/>
                <w:b/>
                <w:bCs/>
                <w:color w:val="000000"/>
                <w:sz w:val="16"/>
                <w:lang w:val="fr-CM"/>
              </w:rPr>
              <w:t>Méthodologie</w:t>
            </w:r>
          </w:p>
        </w:tc>
      </w:tr>
      <w:tr w:rsidR="00BF4DF8" w:rsidRPr="00C658AB" w:rsidTr="00723FF8">
        <w:tc>
          <w:tcPr>
            <w:tcW w:w="7083" w:type="dxa"/>
            <w:gridSpan w:val="4"/>
            <w:vAlign w:val="center"/>
          </w:tcPr>
          <w:p w:rsidR="00BF4DF8" w:rsidRPr="00C658AB" w:rsidRDefault="00BF4DF8" w:rsidP="00723FF8">
            <w:pPr>
              <w:jc w:val="both"/>
              <w:rPr>
                <w:rFonts w:ascii="Arial Narrow" w:hAnsi="Arial Narrow" w:cs="Maiandra GD"/>
                <w:color w:val="000000"/>
                <w:sz w:val="16"/>
                <w:lang w:val="fr-CM"/>
              </w:rPr>
            </w:pPr>
          </w:p>
        </w:tc>
        <w:tc>
          <w:tcPr>
            <w:tcW w:w="1276"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Approprié</w:t>
            </w:r>
          </w:p>
        </w:tc>
        <w:tc>
          <w:tcPr>
            <w:tcW w:w="1701" w:type="dxa"/>
            <w:gridSpan w:val="3"/>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Non Approprié</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21</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Un résumé succinct de l’analyse du projet et des techniques de mises en œuvre des ouvrages.</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22</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Organisation du travail en équipes ou par atelier de forage ;</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23</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Contrôle de qualité (Organisation du contrôle de qualité interne)</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24</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Dispositions prévues pour la Protection de l'environnement</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25</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Mesures d’hygiène et de sécurité</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vAlign w:val="center"/>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26</w:t>
            </w:r>
          </w:p>
        </w:tc>
        <w:tc>
          <w:tcPr>
            <w:tcW w:w="6379" w:type="dxa"/>
            <w:gridSpan w:val="3"/>
            <w:vAlign w:val="center"/>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Utilisation de la main d’œuvre locale (HIMO)</w:t>
            </w:r>
          </w:p>
        </w:tc>
        <w:tc>
          <w:tcPr>
            <w:tcW w:w="1276"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gridSpan w:val="3"/>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bookmarkEnd w:id="141"/>
    </w:tbl>
    <w:p w:rsidR="00BF4DF8" w:rsidRPr="00C658AB" w:rsidRDefault="00BF4DF8" w:rsidP="00BF4DF8">
      <w:pPr>
        <w:tabs>
          <w:tab w:val="left" w:pos="1470"/>
        </w:tabs>
        <w:jc w:val="both"/>
        <w:rPr>
          <w:rFonts w:ascii="Arial Narrow" w:eastAsia="Times New Roman" w:hAnsi="Arial Narrow" w:cs="Maiandra GD"/>
          <w:b/>
          <w:bCs/>
          <w:color w:val="000000"/>
          <w:sz w:val="20"/>
          <w:szCs w:val="24"/>
          <w:lang w:val="fr-CM" w:eastAsia="fr-FR"/>
        </w:rPr>
      </w:pPr>
    </w:p>
    <w:tbl>
      <w:tblPr>
        <w:tblStyle w:val="Grilledutableau"/>
        <w:tblW w:w="0" w:type="auto"/>
        <w:tblLook w:val="04A0" w:firstRow="1" w:lastRow="0" w:firstColumn="1" w:lastColumn="0" w:noHBand="0" w:noVBand="1"/>
      </w:tblPr>
      <w:tblGrid>
        <w:gridCol w:w="704"/>
        <w:gridCol w:w="6379"/>
        <w:gridCol w:w="1276"/>
        <w:gridCol w:w="1701"/>
      </w:tblGrid>
      <w:tr w:rsidR="00BF4DF8" w:rsidRPr="00C658AB" w:rsidTr="007F5340">
        <w:trPr>
          <w:trHeight w:val="77"/>
        </w:trPr>
        <w:tc>
          <w:tcPr>
            <w:tcW w:w="10060" w:type="dxa"/>
            <w:gridSpan w:val="4"/>
          </w:tcPr>
          <w:p w:rsidR="00BF4DF8" w:rsidRPr="00C658AB" w:rsidRDefault="00BF4DF8" w:rsidP="00723FF8">
            <w:pPr>
              <w:jc w:val="both"/>
              <w:rPr>
                <w:rFonts w:ascii="Arial Narrow" w:hAnsi="Arial Narrow" w:cs="Maiandra GD"/>
                <w:b/>
                <w:bCs/>
                <w:color w:val="000000"/>
                <w:szCs w:val="24"/>
                <w:lang w:val="fr-CM"/>
              </w:rPr>
            </w:pPr>
            <w:bookmarkStart w:id="142" w:name="_Hlk84060156"/>
            <w:r w:rsidRPr="00C658AB">
              <w:rPr>
                <w:rFonts w:ascii="Arial Narrow" w:hAnsi="Arial Narrow" w:cs="Maiandra GD"/>
                <w:b/>
                <w:bCs/>
                <w:color w:val="000000"/>
                <w:szCs w:val="24"/>
                <w:lang w:val="fr-CM"/>
              </w:rPr>
              <w:t>Provenance des matériaux</w:t>
            </w:r>
          </w:p>
        </w:tc>
      </w:tr>
      <w:tr w:rsidR="00BF4DF8" w:rsidRPr="00C658AB" w:rsidTr="00723FF8">
        <w:tc>
          <w:tcPr>
            <w:tcW w:w="7083" w:type="dxa"/>
            <w:gridSpan w:val="2"/>
          </w:tcPr>
          <w:p w:rsidR="00BF4DF8" w:rsidRPr="00C658AB" w:rsidRDefault="00BF4DF8" w:rsidP="00723FF8">
            <w:pPr>
              <w:spacing w:after="160" w:line="259" w:lineRule="auto"/>
              <w:jc w:val="both"/>
              <w:rPr>
                <w:rFonts w:ascii="Arial Narrow" w:hAnsi="Arial Narrow" w:cs="Maiandra GD"/>
                <w:color w:val="000000"/>
                <w:sz w:val="16"/>
                <w:lang w:val="fr-CM"/>
              </w:rPr>
            </w:pPr>
          </w:p>
        </w:tc>
        <w:tc>
          <w:tcPr>
            <w:tcW w:w="1276"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b/>
                <w:bCs/>
                <w:color w:val="000000"/>
                <w:sz w:val="16"/>
                <w:lang w:val="fr-CM"/>
              </w:rPr>
              <w:t>Précisé</w:t>
            </w:r>
          </w:p>
        </w:tc>
        <w:tc>
          <w:tcPr>
            <w:tcW w:w="1701"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b/>
                <w:bCs/>
                <w:color w:val="000000"/>
                <w:sz w:val="16"/>
                <w:lang w:val="fr-CM"/>
              </w:rPr>
              <w:t>Non précisé</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Cs w:val="24"/>
                <w:lang w:val="fr-CM"/>
              </w:rPr>
            </w:pPr>
            <w:r w:rsidRPr="00C658AB">
              <w:rPr>
                <w:rFonts w:ascii="Arial Narrow" w:hAnsi="Arial Narrow" w:cs="Maiandra GD"/>
                <w:b/>
                <w:bCs/>
                <w:color w:val="000000"/>
                <w:szCs w:val="24"/>
                <w:lang w:val="fr-CM"/>
              </w:rPr>
              <w:t>27</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Origine des matériaux</w:t>
            </w:r>
          </w:p>
        </w:tc>
        <w:tc>
          <w:tcPr>
            <w:tcW w:w="1276"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bookmarkEnd w:id="142"/>
    </w:tbl>
    <w:p w:rsidR="00BF4DF8" w:rsidRPr="00C658AB" w:rsidRDefault="00BF4DF8" w:rsidP="00BF4DF8">
      <w:pPr>
        <w:jc w:val="both"/>
        <w:rPr>
          <w:rFonts w:ascii="Arial Narrow" w:eastAsia="Times New Roman" w:hAnsi="Arial Narrow" w:cs="Maiandra GD"/>
          <w:b/>
          <w:bCs/>
          <w:color w:val="000000"/>
          <w:sz w:val="20"/>
          <w:szCs w:val="24"/>
          <w:lang w:val="fr-CM" w:eastAsia="fr-FR"/>
        </w:rPr>
      </w:pPr>
    </w:p>
    <w:tbl>
      <w:tblPr>
        <w:tblStyle w:val="Grilledutableau"/>
        <w:tblW w:w="0" w:type="auto"/>
        <w:tblLook w:val="04A0" w:firstRow="1" w:lastRow="0" w:firstColumn="1" w:lastColumn="0" w:noHBand="0" w:noVBand="1"/>
      </w:tblPr>
      <w:tblGrid>
        <w:gridCol w:w="704"/>
        <w:gridCol w:w="6379"/>
        <w:gridCol w:w="1276"/>
        <w:gridCol w:w="1701"/>
      </w:tblGrid>
      <w:tr w:rsidR="00BF4DF8" w:rsidRPr="00C658AB" w:rsidTr="007F5340">
        <w:trPr>
          <w:trHeight w:val="77"/>
        </w:trPr>
        <w:tc>
          <w:tcPr>
            <w:tcW w:w="10060" w:type="dxa"/>
            <w:gridSpan w:val="4"/>
          </w:tcPr>
          <w:p w:rsidR="00BF4DF8" w:rsidRPr="00C658AB" w:rsidRDefault="00BF4DF8" w:rsidP="00723FF8">
            <w:pPr>
              <w:jc w:val="both"/>
              <w:rPr>
                <w:rFonts w:ascii="Arial Narrow" w:hAnsi="Arial Narrow" w:cs="Maiandra GD"/>
                <w:b/>
                <w:bCs/>
                <w:color w:val="000000"/>
                <w:sz w:val="16"/>
                <w:lang w:val="fr-CM"/>
              </w:rPr>
            </w:pPr>
            <w:r w:rsidRPr="00C658AB">
              <w:rPr>
                <w:rFonts w:ascii="Arial Narrow" w:hAnsi="Arial Narrow" w:cs="Maiandra GD"/>
                <w:b/>
                <w:bCs/>
                <w:color w:val="000000"/>
                <w:sz w:val="16"/>
                <w:lang w:val="fr-CM"/>
              </w:rPr>
              <w:t>Capacité financière</w:t>
            </w:r>
          </w:p>
        </w:tc>
      </w:tr>
      <w:tr w:rsidR="00BF4DF8" w:rsidRPr="00C658AB" w:rsidTr="00723FF8">
        <w:tc>
          <w:tcPr>
            <w:tcW w:w="7083" w:type="dxa"/>
            <w:gridSpan w:val="2"/>
          </w:tcPr>
          <w:p w:rsidR="00BF4DF8" w:rsidRPr="00C658AB" w:rsidRDefault="00BF4DF8" w:rsidP="00723FF8">
            <w:pPr>
              <w:spacing w:after="160" w:line="259" w:lineRule="auto"/>
              <w:jc w:val="both"/>
              <w:rPr>
                <w:rFonts w:ascii="Arial Narrow" w:hAnsi="Arial Narrow" w:cs="Maiandra GD"/>
                <w:color w:val="000000"/>
                <w:sz w:val="16"/>
                <w:lang w:val="fr-CM"/>
              </w:rPr>
            </w:pPr>
          </w:p>
        </w:tc>
        <w:tc>
          <w:tcPr>
            <w:tcW w:w="1276"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b/>
                <w:bCs/>
                <w:color w:val="000000"/>
                <w:sz w:val="16"/>
                <w:lang w:val="fr-CM"/>
              </w:rPr>
              <w:t>Précisé</w:t>
            </w:r>
          </w:p>
        </w:tc>
        <w:tc>
          <w:tcPr>
            <w:tcW w:w="1701"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b/>
                <w:bCs/>
                <w:color w:val="000000"/>
                <w:sz w:val="16"/>
                <w:lang w:val="fr-CM"/>
              </w:rPr>
              <w:t>Non précisé</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28</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Surface financière :1</w:t>
            </w:r>
            <w:r w:rsidRPr="00C658AB">
              <w:rPr>
                <w:rFonts w:ascii="Arial Narrow" w:hAnsi="Arial Narrow" w:cs="Maiandra GD"/>
                <w:color w:val="000000" w:themeColor="text1"/>
                <w:sz w:val="16"/>
                <w:lang w:val="fr-CM"/>
              </w:rPr>
              <w:t xml:space="preserve">6.000.000 FCFA. </w:t>
            </w:r>
            <w:r w:rsidRPr="00C658AB">
              <w:rPr>
                <w:rFonts w:ascii="Arial Narrow" w:hAnsi="Arial Narrow" w:cs="Maiandra GD"/>
                <w:color w:val="000000"/>
                <w:sz w:val="16"/>
                <w:lang w:val="fr-CM"/>
              </w:rPr>
              <w:t>Justifier</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29</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themeColor="text1"/>
                <w:sz w:val="16"/>
                <w:lang w:val="fr-CM"/>
              </w:rPr>
              <w:t>Chiffre d’affaires moyen sur les cinq (05) dernières années ≥ 20 000 000 FCFA. Justifier</w:t>
            </w:r>
          </w:p>
        </w:tc>
        <w:tc>
          <w:tcPr>
            <w:tcW w:w="1276"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vAlign w:val="center"/>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bl>
    <w:p w:rsidR="00BF4DF8" w:rsidRPr="00C658AB" w:rsidRDefault="00BF4DF8" w:rsidP="00BF4DF8">
      <w:pPr>
        <w:jc w:val="both"/>
        <w:rPr>
          <w:rFonts w:ascii="Arial Narrow" w:eastAsia="Times New Roman" w:hAnsi="Arial Narrow" w:cs="Maiandra GD"/>
          <w:b/>
          <w:bCs/>
          <w:color w:val="000000"/>
          <w:sz w:val="20"/>
          <w:szCs w:val="24"/>
          <w:lang w:val="fr-CM" w:eastAsia="fr-FR"/>
        </w:rPr>
      </w:pPr>
    </w:p>
    <w:tbl>
      <w:tblPr>
        <w:tblStyle w:val="Grilledutableau"/>
        <w:tblW w:w="0" w:type="auto"/>
        <w:tblLook w:val="04A0" w:firstRow="1" w:lastRow="0" w:firstColumn="1" w:lastColumn="0" w:noHBand="0" w:noVBand="1"/>
      </w:tblPr>
      <w:tblGrid>
        <w:gridCol w:w="704"/>
        <w:gridCol w:w="6379"/>
        <w:gridCol w:w="1276"/>
        <w:gridCol w:w="1701"/>
      </w:tblGrid>
      <w:tr w:rsidR="00BF4DF8" w:rsidRPr="00C658AB" w:rsidTr="007F5340">
        <w:trPr>
          <w:trHeight w:val="96"/>
        </w:trPr>
        <w:tc>
          <w:tcPr>
            <w:tcW w:w="10060" w:type="dxa"/>
            <w:gridSpan w:val="4"/>
          </w:tcPr>
          <w:p w:rsidR="00BF4DF8" w:rsidRPr="00C658AB" w:rsidRDefault="00BF4DF8" w:rsidP="00723FF8">
            <w:pPr>
              <w:jc w:val="both"/>
              <w:rPr>
                <w:rFonts w:ascii="Arial Narrow" w:hAnsi="Arial Narrow"/>
                <w:sz w:val="16"/>
              </w:rPr>
            </w:pPr>
            <w:bookmarkStart w:id="143" w:name="_Hlk84060480"/>
            <w:r w:rsidRPr="00C658AB">
              <w:rPr>
                <w:rFonts w:ascii="Arial Narrow" w:hAnsi="Arial Narrow" w:cs="Maiandra GD"/>
                <w:b/>
                <w:bCs/>
                <w:color w:val="000000"/>
                <w:szCs w:val="24"/>
                <w:lang w:val="fr-CM"/>
              </w:rPr>
              <w:t>Planning d’exécution</w:t>
            </w:r>
          </w:p>
        </w:tc>
      </w:tr>
      <w:tr w:rsidR="00BF4DF8" w:rsidRPr="00C658AB" w:rsidTr="00723FF8">
        <w:tc>
          <w:tcPr>
            <w:tcW w:w="7083" w:type="dxa"/>
            <w:gridSpan w:val="2"/>
          </w:tcPr>
          <w:p w:rsidR="00BF4DF8" w:rsidRPr="00C658AB" w:rsidRDefault="00BF4DF8" w:rsidP="00723FF8">
            <w:pPr>
              <w:spacing w:after="160" w:line="259" w:lineRule="auto"/>
              <w:jc w:val="both"/>
              <w:rPr>
                <w:rFonts w:ascii="Arial Narrow" w:hAnsi="Arial Narrow" w:cs="Maiandra GD"/>
                <w:color w:val="000000"/>
                <w:sz w:val="16"/>
                <w:lang w:val="fr-CM"/>
              </w:rPr>
            </w:pPr>
          </w:p>
        </w:tc>
        <w:tc>
          <w:tcPr>
            <w:tcW w:w="1276" w:type="dxa"/>
          </w:tcPr>
          <w:p w:rsidR="00BF4DF8" w:rsidRPr="00C658AB" w:rsidRDefault="00BF4DF8" w:rsidP="00723FF8">
            <w:pPr>
              <w:spacing w:after="160" w:line="259" w:lineRule="auto"/>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Respect</w:t>
            </w:r>
          </w:p>
        </w:tc>
        <w:tc>
          <w:tcPr>
            <w:tcW w:w="1701" w:type="dxa"/>
          </w:tcPr>
          <w:p w:rsidR="00BF4DF8" w:rsidRPr="00C658AB" w:rsidRDefault="00BF4DF8" w:rsidP="00723FF8">
            <w:pPr>
              <w:spacing w:after="160" w:line="259" w:lineRule="auto"/>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Non-respect</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Cs w:val="24"/>
                <w:lang w:val="fr-CM"/>
              </w:rPr>
            </w:pPr>
            <w:r w:rsidRPr="00C658AB">
              <w:rPr>
                <w:rFonts w:ascii="Arial Narrow" w:hAnsi="Arial Narrow" w:cs="Maiandra GD"/>
                <w:b/>
                <w:bCs/>
                <w:color w:val="000000"/>
                <w:szCs w:val="24"/>
                <w:lang w:val="fr-CM"/>
              </w:rPr>
              <w:t>30</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Délai d’exécution</w:t>
            </w:r>
            <w:r w:rsidR="00E14C4F">
              <w:rPr>
                <w:rFonts w:ascii="Arial Narrow" w:hAnsi="Arial Narrow" w:cs="Maiandra GD"/>
                <w:color w:val="000000"/>
                <w:sz w:val="16"/>
                <w:lang w:val="fr-CM"/>
              </w:rPr>
              <w:t xml:space="preserve"> </w:t>
            </w:r>
            <w:r w:rsidRPr="00C658AB">
              <w:rPr>
                <w:rFonts w:ascii="Arial Narrow" w:hAnsi="Arial Narrow" w:cs="Maiandra GD"/>
                <w:sz w:val="16"/>
                <w:lang w:val="fr-CM"/>
              </w:rPr>
              <w:t>respecté</w:t>
            </w:r>
          </w:p>
        </w:tc>
        <w:tc>
          <w:tcPr>
            <w:tcW w:w="1276"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Cs w:val="24"/>
                <w:lang w:val="fr-CM"/>
              </w:rPr>
            </w:pPr>
            <w:r w:rsidRPr="00C658AB">
              <w:rPr>
                <w:rFonts w:ascii="Arial Narrow" w:hAnsi="Arial Narrow" w:cs="Maiandra GD"/>
                <w:b/>
                <w:bCs/>
                <w:color w:val="000000"/>
                <w:szCs w:val="24"/>
                <w:lang w:val="fr-CM"/>
              </w:rPr>
              <w:t>31</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Planning conforme aux délais</w:t>
            </w:r>
          </w:p>
        </w:tc>
        <w:tc>
          <w:tcPr>
            <w:tcW w:w="1276"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701"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bl>
    <w:p w:rsidR="00BF4DF8" w:rsidRPr="00C658AB" w:rsidRDefault="00BF4DF8" w:rsidP="00BF4DF8">
      <w:pPr>
        <w:jc w:val="both"/>
        <w:rPr>
          <w:rFonts w:ascii="Arial Narrow" w:eastAsia="Times New Roman" w:hAnsi="Arial Narrow" w:cs="Maiandra GD"/>
          <w:b/>
          <w:bCs/>
          <w:color w:val="000000"/>
          <w:sz w:val="20"/>
          <w:szCs w:val="24"/>
          <w:lang w:val="fr-CM" w:eastAsia="fr-FR"/>
        </w:rPr>
      </w:pPr>
    </w:p>
    <w:tbl>
      <w:tblPr>
        <w:tblStyle w:val="Grilledutableau"/>
        <w:tblW w:w="0" w:type="auto"/>
        <w:tblLook w:val="04A0" w:firstRow="1" w:lastRow="0" w:firstColumn="1" w:lastColumn="0" w:noHBand="0" w:noVBand="1"/>
      </w:tblPr>
      <w:tblGrid>
        <w:gridCol w:w="704"/>
        <w:gridCol w:w="6379"/>
        <w:gridCol w:w="1134"/>
        <w:gridCol w:w="1843"/>
      </w:tblGrid>
      <w:tr w:rsidR="00BF4DF8" w:rsidRPr="00C658AB" w:rsidTr="00723FF8">
        <w:trPr>
          <w:trHeight w:val="440"/>
        </w:trPr>
        <w:tc>
          <w:tcPr>
            <w:tcW w:w="10060" w:type="dxa"/>
            <w:gridSpan w:val="4"/>
          </w:tcPr>
          <w:bookmarkEnd w:id="143"/>
          <w:p w:rsidR="00BF4DF8" w:rsidRPr="00C658AB" w:rsidRDefault="00BF4DF8" w:rsidP="00723FF8">
            <w:pPr>
              <w:jc w:val="both"/>
              <w:rPr>
                <w:rFonts w:ascii="Arial Narrow" w:hAnsi="Arial Narrow"/>
                <w:sz w:val="16"/>
              </w:rPr>
            </w:pPr>
            <w:r w:rsidRPr="00C658AB">
              <w:rPr>
                <w:rFonts w:ascii="Arial Narrow" w:hAnsi="Arial Narrow" w:cs="Maiandra GD"/>
                <w:b/>
                <w:bCs/>
                <w:color w:val="000000"/>
                <w:sz w:val="16"/>
                <w:lang w:val="fr-CM"/>
              </w:rPr>
              <w:t>Présentation générale de l’offre</w:t>
            </w:r>
          </w:p>
        </w:tc>
      </w:tr>
      <w:tr w:rsidR="00BF4DF8" w:rsidRPr="00C658AB" w:rsidTr="007F5340">
        <w:trPr>
          <w:trHeight w:val="77"/>
        </w:trPr>
        <w:tc>
          <w:tcPr>
            <w:tcW w:w="7083" w:type="dxa"/>
            <w:gridSpan w:val="2"/>
          </w:tcPr>
          <w:p w:rsidR="00BF4DF8" w:rsidRPr="00C658AB" w:rsidRDefault="00BF4DF8" w:rsidP="00723FF8">
            <w:pPr>
              <w:spacing w:after="160" w:line="259" w:lineRule="auto"/>
              <w:jc w:val="both"/>
              <w:rPr>
                <w:rFonts w:ascii="Arial Narrow" w:hAnsi="Arial Narrow" w:cs="Maiandra GD"/>
                <w:color w:val="000000"/>
                <w:sz w:val="16"/>
                <w:lang w:val="fr-CM"/>
              </w:rPr>
            </w:pPr>
          </w:p>
        </w:tc>
        <w:tc>
          <w:tcPr>
            <w:tcW w:w="1134" w:type="dxa"/>
          </w:tcPr>
          <w:p w:rsidR="00BF4DF8" w:rsidRPr="00C658AB" w:rsidRDefault="00BF4DF8" w:rsidP="00723FF8">
            <w:pPr>
              <w:spacing w:after="160" w:line="259" w:lineRule="auto"/>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Correcte</w:t>
            </w:r>
          </w:p>
        </w:tc>
        <w:tc>
          <w:tcPr>
            <w:tcW w:w="1843" w:type="dxa"/>
          </w:tcPr>
          <w:p w:rsidR="00BF4DF8" w:rsidRPr="00C658AB" w:rsidRDefault="00BF4DF8" w:rsidP="00723FF8">
            <w:pPr>
              <w:spacing w:after="160" w:line="259" w:lineRule="auto"/>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Incorrecte</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32</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Intercalaires de couleur + sommaire de chaque partie</w:t>
            </w:r>
          </w:p>
        </w:tc>
        <w:tc>
          <w:tcPr>
            <w:tcW w:w="1134"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843"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r w:rsidR="00BF4DF8" w:rsidRPr="00C658AB" w:rsidTr="00723FF8">
        <w:tc>
          <w:tcPr>
            <w:tcW w:w="704" w:type="dxa"/>
          </w:tcPr>
          <w:p w:rsidR="00BF4DF8" w:rsidRPr="00C658AB" w:rsidRDefault="00BF4DF8" w:rsidP="00723FF8">
            <w:pPr>
              <w:jc w:val="center"/>
              <w:rPr>
                <w:rFonts w:ascii="Arial Narrow" w:hAnsi="Arial Narrow" w:cs="Maiandra GD"/>
                <w:b/>
                <w:bCs/>
                <w:color w:val="000000"/>
                <w:sz w:val="16"/>
                <w:lang w:val="fr-CM"/>
              </w:rPr>
            </w:pPr>
            <w:r w:rsidRPr="00C658AB">
              <w:rPr>
                <w:rFonts w:ascii="Arial Narrow" w:hAnsi="Arial Narrow" w:cs="Maiandra GD"/>
                <w:b/>
                <w:bCs/>
                <w:color w:val="000000"/>
                <w:sz w:val="16"/>
                <w:lang w:val="fr-CM"/>
              </w:rPr>
              <w:t>33</w:t>
            </w:r>
          </w:p>
        </w:tc>
        <w:tc>
          <w:tcPr>
            <w:tcW w:w="6379" w:type="dxa"/>
          </w:tcPr>
          <w:p w:rsidR="00BF4DF8" w:rsidRPr="00C658AB" w:rsidRDefault="00BF4DF8" w:rsidP="00723FF8">
            <w:pPr>
              <w:spacing w:after="160" w:line="259" w:lineRule="auto"/>
              <w:jc w:val="both"/>
              <w:rPr>
                <w:rFonts w:ascii="Arial Narrow" w:hAnsi="Arial Narrow" w:cs="Maiandra GD"/>
                <w:color w:val="000000"/>
                <w:sz w:val="16"/>
                <w:lang w:val="fr-CM"/>
              </w:rPr>
            </w:pPr>
            <w:r w:rsidRPr="00C658AB">
              <w:rPr>
                <w:rFonts w:ascii="Arial Narrow" w:hAnsi="Arial Narrow" w:cs="Maiandra GD"/>
                <w:color w:val="000000"/>
                <w:sz w:val="16"/>
                <w:lang w:val="fr-CM"/>
              </w:rPr>
              <w:t>Pièces classées dans l’ordre annoncé par le sommaire</w:t>
            </w:r>
          </w:p>
        </w:tc>
        <w:tc>
          <w:tcPr>
            <w:tcW w:w="1134"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Oui</w:t>
            </w:r>
          </w:p>
        </w:tc>
        <w:tc>
          <w:tcPr>
            <w:tcW w:w="1843" w:type="dxa"/>
          </w:tcPr>
          <w:p w:rsidR="00BF4DF8" w:rsidRPr="00C658AB" w:rsidRDefault="00BF4DF8" w:rsidP="00723FF8">
            <w:pPr>
              <w:spacing w:after="160" w:line="259" w:lineRule="auto"/>
              <w:jc w:val="center"/>
              <w:rPr>
                <w:rFonts w:ascii="Arial Narrow" w:hAnsi="Arial Narrow" w:cs="Maiandra GD"/>
                <w:color w:val="000000"/>
                <w:sz w:val="16"/>
                <w:lang w:val="fr-CM"/>
              </w:rPr>
            </w:pPr>
            <w:r w:rsidRPr="00C658AB">
              <w:rPr>
                <w:rFonts w:ascii="Arial Narrow" w:hAnsi="Arial Narrow" w:cs="Maiandra GD"/>
                <w:color w:val="000000"/>
                <w:sz w:val="16"/>
                <w:lang w:val="fr-CM"/>
              </w:rPr>
              <w:t>Non</w:t>
            </w:r>
          </w:p>
        </w:tc>
      </w:tr>
    </w:tbl>
    <w:p w:rsidR="00BF4DF8" w:rsidRPr="00C658AB" w:rsidRDefault="00BF4DF8" w:rsidP="00BF4DF8">
      <w:pPr>
        <w:jc w:val="both"/>
        <w:rPr>
          <w:rFonts w:ascii="Arial Narrow" w:hAnsi="Arial Narrow"/>
          <w:sz w:val="18"/>
        </w:rPr>
      </w:pP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Seules les offres financières des soumissionnaires dont l’offre technique aura obtenu un pourcentage de ‘’oui’’</w:t>
      </w:r>
      <w:r w:rsidR="00B80EFA">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supérieur ou égal à 70%, (soit au moins 21 « oui » sur 30), seront examinées.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Evaluation des offres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Les offres seront évaluées en trois étapes, suivant le canevas présenté ci-dessous.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1ère étape : Examen de la conformité des pièces administratives (Volume 1)</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Pour qu’une offre soit déclarée conforme administrativement, elle devra satisfaire à tous les critères éliminatoires indiqués à l’article 29.5.1.</w:t>
      </w:r>
    </w:p>
    <w:p w:rsidR="00BF4DF8" w:rsidRPr="00C658AB" w:rsidRDefault="00BF4DF8" w:rsidP="00BF4DF8">
      <w:pPr>
        <w:jc w:val="both"/>
        <w:rPr>
          <w:rFonts w:ascii="Arial Narrow" w:eastAsia="Times New Roman" w:hAnsi="Arial Narrow" w:cs="Maiandra GD"/>
          <w:b/>
          <w:color w:val="000000"/>
          <w:sz w:val="20"/>
          <w:szCs w:val="24"/>
          <w:lang w:val="fr-CM" w:eastAsia="fr-FR"/>
        </w:rPr>
      </w:pPr>
      <w:r w:rsidRPr="00C658AB">
        <w:rPr>
          <w:rFonts w:ascii="Arial Narrow" w:eastAsia="Times New Roman" w:hAnsi="Arial Narrow" w:cs="Maiandra GD"/>
          <w:b/>
          <w:color w:val="000000"/>
          <w:sz w:val="20"/>
          <w:szCs w:val="24"/>
          <w:lang w:val="fr-CM" w:eastAsia="fr-FR"/>
        </w:rPr>
        <w:t>Seules les offres présentant un dossier administratif conforme seront évaluées techniquement.</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eastAsia="Times New Roman" w:hAnsi="Arial Narrow" w:cs="Maiandra GD"/>
          <w:b/>
          <w:bCs/>
          <w:color w:val="000000"/>
          <w:sz w:val="20"/>
          <w:szCs w:val="24"/>
          <w:lang w:val="fr-CM" w:eastAsia="fr-FR"/>
        </w:rPr>
        <w:t>2ème étape : Evaluation de l’offre technique (Volume 2).</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Pour qu’une offre soit déclarée conforme techniquement, elle devra satisfaire à tous les critères éliminatoires indiqués à l’article 29.5.2.</w:t>
      </w:r>
    </w:p>
    <w:p w:rsidR="00BF4DF8" w:rsidRPr="00C658AB" w:rsidRDefault="00BF4DF8" w:rsidP="00BF4DF8">
      <w:pPr>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Seules les offres présentant des dossiers techniques conformes à l’essentiel et ayant obtenu un pourcentage de ‘’oui’’ égal ou supérieur à soixante-dix</w:t>
      </w:r>
      <w:r w:rsidR="00DC1279" w:rsidRPr="00C658AB">
        <w:rPr>
          <w:rFonts w:ascii="Arial Narrow" w:eastAsia="Times New Roman" w:hAnsi="Arial Narrow" w:cs="Maiandra GD"/>
          <w:sz w:val="20"/>
          <w:szCs w:val="24"/>
          <w:lang w:val="fr-CM" w:eastAsia="fr-FR"/>
        </w:rPr>
        <w:t xml:space="preserve"> </w:t>
      </w:r>
      <w:r w:rsidRPr="00C658AB">
        <w:rPr>
          <w:rFonts w:ascii="Arial Narrow" w:eastAsia="Times New Roman" w:hAnsi="Arial Narrow" w:cs="Maiandra GD"/>
          <w:sz w:val="20"/>
          <w:szCs w:val="24"/>
          <w:lang w:val="fr-CM" w:eastAsia="fr-FR"/>
        </w:rPr>
        <w:t>(70%) pour cent de ‘’oui’ ’seront évaluées financièrement.</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3ème étape : Évaluation de l’offre financière (Volume 3)</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Pour qu’une offre financière soit évaluée, elle devra satisfaire aux critères éliminatoires indiqués à l’article 29.5.3.</w:t>
      </w:r>
    </w:p>
    <w:p w:rsidR="00BF4DF8" w:rsidRPr="00C658AB" w:rsidRDefault="00BF4DF8" w:rsidP="00BF4DF8">
      <w:pPr>
        <w:jc w:val="both"/>
        <w:rPr>
          <w:rFonts w:ascii="Arial Narrow" w:eastAsia="Times New Roman" w:hAnsi="Arial Narrow" w:cs="Maiandra GD"/>
          <w:color w:val="000000"/>
          <w:sz w:val="20"/>
          <w:szCs w:val="24"/>
          <w:lang w:val="fr-CM" w:eastAsia="fr-FR"/>
        </w:rPr>
      </w:pP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Il sera ensuite déterminé pour chaque offre ainsi retenue, le « montant évalué » en rectifiant son montant proposé comme suit :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montant figurant dans la soumission est corrigé conformément à la procédure détaillée à l’article 31 ci-après concernant la correction des erreurs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Les prix proposés pour les postes où il n'est pas prévu des quantités ne seront pas pris en compte et ne feront donc pas partie du marché.</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30 : </w:t>
      </w:r>
      <w:r w:rsidRPr="00C658AB">
        <w:rPr>
          <w:rFonts w:ascii="Arial Narrow" w:eastAsia="Times New Roman" w:hAnsi="Arial Narrow" w:cs="Maiandra GD"/>
          <w:b/>
          <w:bCs/>
          <w:color w:val="000000"/>
          <w:sz w:val="20"/>
          <w:szCs w:val="24"/>
          <w:lang w:val="fr-CM" w:eastAsia="fr-FR"/>
        </w:rPr>
        <w:tab/>
        <w:t>Qualification du soumissionnaire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La Sous-Commission d’Analyse s’assurera que le soumissionnaire retenu pour avoir soumis l’offre substantiellement conforme aux dispositions du Dossier d’Appel d’Offres, satisfait aux critères de qualification stipulés à l’article 7 du RPAO. Tout arbitraire sera évité dans la détermination de la qualification.</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31 : </w:t>
      </w:r>
      <w:r w:rsidRPr="00C658AB">
        <w:rPr>
          <w:rFonts w:ascii="Arial Narrow" w:eastAsia="Times New Roman" w:hAnsi="Arial Narrow" w:cs="Maiandra GD"/>
          <w:b/>
          <w:bCs/>
          <w:color w:val="000000"/>
          <w:sz w:val="20"/>
          <w:szCs w:val="24"/>
          <w:lang w:val="fr-CM" w:eastAsia="fr-FR"/>
        </w:rPr>
        <w:tab/>
        <w:t>Correction des erreurs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lastRenderedPageBreak/>
        <w:t>31.1</w:t>
      </w:r>
      <w:r w:rsidRPr="00C658AB">
        <w:rPr>
          <w:rFonts w:ascii="Arial Narrow" w:eastAsia="Times New Roman" w:hAnsi="Arial Narrow" w:cs="Maiandra GD"/>
          <w:color w:val="000000"/>
          <w:sz w:val="20"/>
          <w:szCs w:val="24"/>
          <w:lang w:val="fr-CM" w:eastAsia="fr-FR"/>
        </w:rPr>
        <w:tab/>
        <w:t>La Sous-Commission d’Analyse vérifiera les offres reconnues conformes pour l’essentiel au Dossier d’Appel d’Offres pour en rectifier les erreurs de calcul éventuelles. La Sous-Commission d’Analyse corrigera les erreurs de la façon suivante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montant identique en chiffres et en lettres du bordereau des prix unitaires fera foi et sera reporté dans le devis quantitatif et estimatif ;</w:t>
      </w:r>
    </w:p>
    <w:p w:rsidR="00BF4DF8" w:rsidRPr="00C658AB" w:rsidRDefault="00BF4DF8" w:rsidP="00411697">
      <w:pPr>
        <w:pStyle w:val="Paragraphedeliste"/>
        <w:numPr>
          <w:ilvl w:val="0"/>
          <w:numId w:val="50"/>
        </w:numPr>
        <w:ind w:left="851" w:hanging="295"/>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F4DF8" w:rsidRPr="00C658AB" w:rsidRDefault="00BF4DF8" w:rsidP="00411697">
      <w:pPr>
        <w:pStyle w:val="Paragraphedeliste"/>
        <w:numPr>
          <w:ilvl w:val="0"/>
          <w:numId w:val="50"/>
        </w:numPr>
        <w:ind w:left="851" w:hanging="295"/>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Si le total obtenu par addition ou soustraction des sous totaux n’est pas exact, les sous totaux feront foi et le total sera corrigé ; </w:t>
      </w:r>
    </w:p>
    <w:p w:rsidR="00BF4DF8" w:rsidRPr="00C658AB" w:rsidRDefault="00BF4DF8" w:rsidP="00411697">
      <w:pPr>
        <w:pStyle w:val="Paragraphedeliste"/>
        <w:numPr>
          <w:ilvl w:val="0"/>
          <w:numId w:val="50"/>
        </w:numPr>
        <w:ind w:left="851" w:hanging="295"/>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F4DF8" w:rsidRPr="00C658AB" w:rsidRDefault="00BF4DF8" w:rsidP="00411697">
      <w:pPr>
        <w:pStyle w:val="Paragraphedeliste"/>
        <w:numPr>
          <w:ilvl w:val="0"/>
          <w:numId w:val="50"/>
        </w:numPr>
        <w:ind w:left="851" w:hanging="295"/>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S’il y a contradiction entre tous les trois montants en lettres, en chiffres et celui du sous-détail des prix unitaires, ledit sous-détail des prix sera corrigé et le montant ainsi corrigé fera foi ;</w:t>
      </w:r>
    </w:p>
    <w:p w:rsidR="00BF4DF8" w:rsidRPr="00C658AB" w:rsidRDefault="00BF4DF8" w:rsidP="00411697">
      <w:pPr>
        <w:pStyle w:val="Paragraphedeliste"/>
        <w:numPr>
          <w:ilvl w:val="0"/>
          <w:numId w:val="50"/>
        </w:numPr>
        <w:ind w:left="851" w:hanging="295"/>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S’il y a une différence entre d’une part le montant en lettres et d’autre part les montants identiques en chiffres du sous-détail des prix unitaires, le montant identique en chiffre du sous-détail des prix fera foi.</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31.2</w:t>
      </w:r>
      <w:r w:rsidRPr="00C658AB">
        <w:rPr>
          <w:rFonts w:ascii="Arial Narrow" w:eastAsia="Times New Roman" w:hAnsi="Arial Narrow" w:cs="Maiandra GD"/>
          <w:color w:val="000000"/>
          <w:sz w:val="20"/>
          <w:szCs w:val="24"/>
          <w:lang w:val="fr-CM" w:eastAsia="fr-FR"/>
        </w:rPr>
        <w:tab/>
        <w:t xml:space="preserve">Le montant figurant dans la Soumission sera corrigé par la Sous-commission d’analyse, conformément à la procédure de correction d’erreurs susmentionnée et, avec la confirmation du Soumissionnaire, ledit montant sera réputé l’engager.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31.3</w:t>
      </w:r>
      <w:r w:rsidRPr="00C658AB">
        <w:rPr>
          <w:rFonts w:ascii="Arial Narrow" w:eastAsia="Times New Roman" w:hAnsi="Arial Narrow" w:cs="Maiandra GD"/>
          <w:color w:val="000000"/>
          <w:sz w:val="20"/>
          <w:szCs w:val="24"/>
          <w:lang w:val="fr-CM" w:eastAsia="fr-FR"/>
        </w:rPr>
        <w:tab/>
        <w:t>Si le Soumissionnaire ayant présenté l’offre évaluée la moins-</w:t>
      </w:r>
      <w:proofErr w:type="spellStart"/>
      <w:r w:rsidRPr="00C658AB">
        <w:rPr>
          <w:rFonts w:ascii="Arial Narrow" w:eastAsia="Times New Roman" w:hAnsi="Arial Narrow" w:cs="Maiandra GD"/>
          <w:color w:val="000000"/>
          <w:sz w:val="20"/>
          <w:szCs w:val="24"/>
          <w:lang w:val="fr-CM" w:eastAsia="fr-FR"/>
        </w:rPr>
        <w:t>disante</w:t>
      </w:r>
      <w:proofErr w:type="spellEnd"/>
      <w:r w:rsidRPr="00C658AB">
        <w:rPr>
          <w:rFonts w:ascii="Arial Narrow" w:eastAsia="Times New Roman" w:hAnsi="Arial Narrow" w:cs="Maiandra GD"/>
          <w:color w:val="000000"/>
          <w:sz w:val="20"/>
          <w:szCs w:val="24"/>
          <w:lang w:val="fr-CM" w:eastAsia="fr-FR"/>
        </w:rPr>
        <w:t>, n’accepte pas les corrections apportées, son offre sera écartée et sa caution de soumission pourra être saisie.</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32 : Conversion en une seule monnaie</w:t>
      </w:r>
    </w:p>
    <w:p w:rsidR="00BF4DF8" w:rsidRPr="00C658AB" w:rsidRDefault="00BF4DF8" w:rsidP="00BF4DF8">
      <w:pPr>
        <w:ind w:left="1276"/>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Sans objet.</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33 : </w:t>
      </w:r>
      <w:r w:rsidRPr="00C658AB">
        <w:rPr>
          <w:rFonts w:ascii="Arial Narrow" w:eastAsia="Times New Roman" w:hAnsi="Arial Narrow" w:cs="Maiandra GD"/>
          <w:b/>
          <w:bCs/>
          <w:color w:val="000000"/>
          <w:sz w:val="20"/>
          <w:szCs w:val="24"/>
          <w:lang w:val="fr-CM" w:eastAsia="fr-FR"/>
        </w:rPr>
        <w:tab/>
        <w:t>Comparaison des 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33.1</w:t>
      </w:r>
      <w:r w:rsidRPr="00C658AB">
        <w:rPr>
          <w:rFonts w:ascii="Arial Narrow" w:eastAsia="Times New Roman" w:hAnsi="Arial Narrow" w:cs="Maiandra GD"/>
          <w:color w:val="000000"/>
          <w:sz w:val="20"/>
          <w:szCs w:val="24"/>
          <w:lang w:val="fr-CM" w:eastAsia="fr-FR"/>
        </w:rPr>
        <w:tab/>
        <w:t>Seules les offres reconnues conformes, selon les dispositions de l’Article 29 du RPAO, seront comparées par la Sous-Commission d’Analyse.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33.2</w:t>
      </w:r>
      <w:r w:rsidRPr="00C658AB">
        <w:rPr>
          <w:rFonts w:ascii="Arial Narrow" w:eastAsia="Times New Roman" w:hAnsi="Arial Narrow" w:cs="Maiandra GD"/>
          <w:color w:val="000000"/>
          <w:sz w:val="20"/>
          <w:szCs w:val="24"/>
          <w:lang w:val="fr-CM" w:eastAsia="fr-FR"/>
        </w:rPr>
        <w:tab/>
        <w:t>En évaluant les offres, la Sous-Commission d’Analyse déterminera pour chaque offre, le montant évalué de l’offre en rectifiant son montant comme suit :</w:t>
      </w:r>
    </w:p>
    <w:p w:rsidR="00BF4DF8" w:rsidRPr="00C658AB" w:rsidRDefault="00BF4DF8" w:rsidP="00411697">
      <w:pPr>
        <w:pStyle w:val="Paragraphedeliste"/>
        <w:numPr>
          <w:ilvl w:val="0"/>
          <w:numId w:val="36"/>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En corrigeant toute erreur éventuelle conformément aux dispositions de l’Article 31 du RPAO ;</w:t>
      </w:r>
    </w:p>
    <w:p w:rsidR="00BF4DF8" w:rsidRPr="00C658AB" w:rsidRDefault="00BF4DF8" w:rsidP="00411697">
      <w:pPr>
        <w:pStyle w:val="Paragraphedeliste"/>
        <w:numPr>
          <w:ilvl w:val="0"/>
          <w:numId w:val="36"/>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en ajustant de façon appropriée, sur des bases techniques ou financières, toute autre modification, divergence ou réserve quantifiable ;</w:t>
      </w:r>
    </w:p>
    <w:p w:rsidR="00BF4DF8" w:rsidRPr="00C658AB" w:rsidRDefault="00BF4DF8" w:rsidP="00411697">
      <w:pPr>
        <w:pStyle w:val="Paragraphedeliste"/>
        <w:numPr>
          <w:ilvl w:val="0"/>
          <w:numId w:val="36"/>
        </w:numPr>
        <w:ind w:left="1134" w:hanging="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cas échéant, conformément aux dispositions de l’Article 13.2 du RGAO, en appliquant les rabais offerts par le Soumissionnaire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33.3</w:t>
      </w:r>
      <w:r w:rsidRPr="00C658AB">
        <w:rPr>
          <w:rFonts w:ascii="Arial Narrow" w:eastAsia="Times New Roman" w:hAnsi="Arial Narrow" w:cs="Maiandra GD"/>
          <w:color w:val="000000"/>
          <w:sz w:val="20"/>
          <w:szCs w:val="24"/>
          <w:lang w:val="fr-CM" w:eastAsia="fr-FR"/>
        </w:rPr>
        <w:tab/>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34 : Préférence accordée aux soumissionnaires nationaux</w:t>
      </w:r>
    </w:p>
    <w:p w:rsidR="00BF4DF8" w:rsidRPr="00C658AB" w:rsidRDefault="00BF4DF8" w:rsidP="00BF4DF8">
      <w:pPr>
        <w:ind w:left="1276" w:hanging="1276"/>
        <w:jc w:val="both"/>
        <w:rPr>
          <w:rFonts w:ascii="Arial Narrow" w:eastAsia="Times New Roman" w:hAnsi="Arial Narrow" w:cs="Maiandra GD"/>
          <w:b/>
          <w:color w:val="000000"/>
          <w:sz w:val="20"/>
          <w:szCs w:val="24"/>
          <w:lang w:val="fr-CM" w:eastAsia="fr-FR"/>
        </w:rPr>
      </w:pPr>
      <w:r w:rsidRPr="00C658AB">
        <w:rPr>
          <w:rFonts w:ascii="Arial Narrow" w:eastAsia="Times New Roman" w:hAnsi="Arial Narrow" w:cs="Maiandra GD"/>
          <w:b/>
          <w:color w:val="000000"/>
          <w:sz w:val="20"/>
          <w:szCs w:val="24"/>
          <w:lang w:val="fr-CM" w:eastAsia="fr-FR"/>
        </w:rPr>
        <w:t>Sans objet</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35 : </w:t>
      </w:r>
      <w:r w:rsidRPr="00C658AB">
        <w:rPr>
          <w:rFonts w:ascii="Arial Narrow" w:eastAsia="Times New Roman" w:hAnsi="Arial Narrow" w:cs="Maiandra GD"/>
          <w:b/>
          <w:bCs/>
          <w:color w:val="000000"/>
          <w:sz w:val="20"/>
          <w:szCs w:val="24"/>
          <w:lang w:val="fr-CM" w:eastAsia="fr-FR"/>
        </w:rPr>
        <w:tab/>
        <w:t>Canevas indicatif du rapport d’analyse des offres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Le rapport d’analyse des Offres respectera le canevas indicatif ci-après :</w:t>
      </w:r>
    </w:p>
    <w:p w:rsidR="00BF4DF8" w:rsidRPr="00C658AB" w:rsidRDefault="00BF4DF8" w:rsidP="00BF4DF8">
      <w:pPr>
        <w:pStyle w:val="Paragraphedeliste"/>
        <w:ind w:left="1134" w:hanging="567"/>
        <w:jc w:val="both"/>
        <w:rPr>
          <w:rFonts w:ascii="Arial Narrow" w:eastAsia="Times New Roman" w:hAnsi="Arial Narrow" w:cs="Maiandra GD"/>
          <w:b/>
          <w:bCs/>
          <w:sz w:val="20"/>
          <w:szCs w:val="24"/>
          <w:lang w:val="fr-CM" w:eastAsia="fr-FR"/>
        </w:rPr>
      </w:pPr>
      <w:r w:rsidRPr="00C658AB">
        <w:rPr>
          <w:rFonts w:ascii="Arial Narrow" w:eastAsia="Times New Roman" w:hAnsi="Arial Narrow" w:cs="Maiandra GD"/>
          <w:b/>
          <w:bCs/>
          <w:sz w:val="20"/>
          <w:szCs w:val="24"/>
          <w:lang w:val="fr-CM" w:eastAsia="fr-FR"/>
        </w:rPr>
        <w:t>35.1 Généralités</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Composition</w:t>
      </w:r>
      <w:r w:rsidR="00DC1279"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et missions assignées à la sous-commission d’analyse des offres Administrative, Technique et Financière.</w:t>
      </w:r>
    </w:p>
    <w:p w:rsidR="00BF4DF8" w:rsidRPr="00C658AB" w:rsidRDefault="00BF4DF8" w:rsidP="00411697">
      <w:pPr>
        <w:pStyle w:val="Paragraphedeliste"/>
        <w:numPr>
          <w:ilvl w:val="0"/>
          <w:numId w:val="40"/>
        </w:numPr>
        <w:tabs>
          <w:tab w:val="left" w:pos="1134"/>
        </w:tabs>
        <w:ind w:left="851" w:hanging="284"/>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Composition de la Sous-commission d’analyse ;</w:t>
      </w:r>
    </w:p>
    <w:p w:rsidR="00BF4DF8" w:rsidRPr="00C658AB" w:rsidRDefault="00BF4DF8" w:rsidP="00411697">
      <w:pPr>
        <w:pStyle w:val="Paragraphedeliste"/>
        <w:numPr>
          <w:ilvl w:val="0"/>
          <w:numId w:val="40"/>
        </w:numPr>
        <w:tabs>
          <w:tab w:val="left" w:pos="1134"/>
        </w:tabs>
        <w:ind w:left="851" w:hanging="284"/>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Rappel des missions assignées à la sous-commission d’analyse des offres.</w:t>
      </w:r>
    </w:p>
    <w:p w:rsidR="00BF4DF8" w:rsidRPr="00C658AB" w:rsidRDefault="00BF4DF8" w:rsidP="00411697">
      <w:pPr>
        <w:pStyle w:val="Paragraphedeliste"/>
        <w:numPr>
          <w:ilvl w:val="0"/>
          <w:numId w:val="40"/>
        </w:numPr>
        <w:tabs>
          <w:tab w:val="left" w:pos="1134"/>
        </w:tabs>
        <w:ind w:left="851" w:hanging="284"/>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Rappel du résultat du dépouillement des offres ;</w:t>
      </w:r>
    </w:p>
    <w:p w:rsidR="00BF4DF8" w:rsidRPr="00C658AB" w:rsidRDefault="00BF4DF8" w:rsidP="00BF4DF8">
      <w:pPr>
        <w:jc w:val="both"/>
        <w:rPr>
          <w:rFonts w:ascii="Arial Narrow" w:eastAsia="Times New Roman" w:hAnsi="Arial Narrow" w:cs="Maiandra GD"/>
          <w:b/>
          <w:color w:val="000000"/>
          <w:sz w:val="20"/>
          <w:szCs w:val="24"/>
          <w:lang w:val="fr-CM" w:eastAsia="fr-FR"/>
        </w:rPr>
      </w:pP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Observations éventuelles relevées dans le dossier d’appel d’offres ;</w:t>
      </w:r>
    </w:p>
    <w:p w:rsidR="00BF4DF8" w:rsidRPr="00C658AB" w:rsidRDefault="00BF4DF8" w:rsidP="00411697">
      <w:pPr>
        <w:pStyle w:val="Paragraphedeliste"/>
        <w:numPr>
          <w:ilvl w:val="0"/>
          <w:numId w:val="40"/>
        </w:numPr>
        <w:ind w:left="851" w:hanging="284"/>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Méthodologie de travail ;</w:t>
      </w:r>
    </w:p>
    <w:p w:rsidR="00BF4DF8" w:rsidRPr="00C658AB" w:rsidRDefault="00BF4DF8" w:rsidP="00411697">
      <w:pPr>
        <w:pStyle w:val="Paragraphedeliste"/>
        <w:numPr>
          <w:ilvl w:val="0"/>
          <w:numId w:val="40"/>
        </w:numPr>
        <w:ind w:left="851" w:hanging="284"/>
        <w:jc w:val="both"/>
        <w:rPr>
          <w:rFonts w:ascii="Arial Narrow" w:eastAsia="Times New Roman" w:hAnsi="Arial Narrow" w:cs="Maiandra GD"/>
          <w:sz w:val="20"/>
          <w:szCs w:val="24"/>
          <w:lang w:val="fr-CM" w:eastAsia="fr-FR"/>
        </w:rPr>
      </w:pPr>
      <w:r w:rsidRPr="00C658AB">
        <w:rPr>
          <w:rFonts w:ascii="Arial Narrow" w:eastAsia="Times New Roman" w:hAnsi="Arial Narrow" w:cs="Maiandra GD"/>
          <w:sz w:val="20"/>
          <w:szCs w:val="24"/>
          <w:lang w:val="fr-CM" w:eastAsia="fr-FR"/>
        </w:rPr>
        <w:t>Documents reçus de la commission de passation des marches</w:t>
      </w:r>
    </w:p>
    <w:p w:rsidR="00BF4DF8" w:rsidRPr="00C658AB" w:rsidRDefault="00BF4DF8" w:rsidP="00BF4DF8">
      <w:pPr>
        <w:jc w:val="both"/>
        <w:rPr>
          <w:rFonts w:ascii="Arial Narrow" w:eastAsia="Times New Roman" w:hAnsi="Arial Narrow" w:cs="Maiandra GD"/>
          <w:color w:val="FF0000"/>
          <w:sz w:val="20"/>
          <w:szCs w:val="24"/>
          <w:lang w:val="fr-CM" w:eastAsia="fr-FR"/>
        </w:rPr>
      </w:pPr>
    </w:p>
    <w:p w:rsidR="00BF4DF8" w:rsidRPr="00C658AB" w:rsidRDefault="00BF4DF8" w:rsidP="00411697">
      <w:pPr>
        <w:pStyle w:val="Paragraphedeliste"/>
        <w:numPr>
          <w:ilvl w:val="1"/>
          <w:numId w:val="41"/>
        </w:numPr>
        <w:ind w:firstLine="51"/>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Evaluation détaillée des offres</w:t>
      </w:r>
    </w:p>
    <w:p w:rsidR="00BF4DF8" w:rsidRPr="00C658AB" w:rsidRDefault="00BF4DF8" w:rsidP="00411697">
      <w:pPr>
        <w:pStyle w:val="Paragraphedeliste"/>
        <w:numPr>
          <w:ilvl w:val="0"/>
          <w:numId w:val="42"/>
        </w:numPr>
        <w:tabs>
          <w:tab w:val="left" w:pos="1134"/>
        </w:tabs>
        <w:ind w:left="1418" w:hanging="284"/>
        <w:jc w:val="both"/>
        <w:rPr>
          <w:rFonts w:ascii="Arial Narrow" w:eastAsia="Times New Roman" w:hAnsi="Arial Narrow" w:cs="Maiandra GD"/>
          <w:b/>
          <w:bCs/>
          <w:color w:val="000000"/>
          <w:sz w:val="18"/>
          <w:lang w:val="fr-CM" w:eastAsia="fr-FR"/>
        </w:rPr>
      </w:pPr>
      <w:r w:rsidRPr="00C658AB">
        <w:rPr>
          <w:rFonts w:ascii="Arial Narrow" w:eastAsia="Times New Roman" w:hAnsi="Arial Narrow" w:cs="Maiandra GD"/>
          <w:b/>
          <w:bCs/>
          <w:color w:val="000000"/>
          <w:sz w:val="20"/>
          <w:szCs w:val="24"/>
          <w:lang w:val="fr-CM" w:eastAsia="fr-FR"/>
        </w:rPr>
        <w:t xml:space="preserve">Première étape : </w:t>
      </w:r>
      <w:r w:rsidRPr="00C658AB">
        <w:rPr>
          <w:rFonts w:ascii="Arial Narrow" w:eastAsia="Times New Roman" w:hAnsi="Arial Narrow" w:cs="Maiandra GD"/>
          <w:bCs/>
          <w:color w:val="000000"/>
          <w:sz w:val="20"/>
          <w:szCs w:val="24"/>
          <w:lang w:val="fr-CM" w:eastAsia="fr-FR"/>
        </w:rPr>
        <w:t xml:space="preserve">Examen de la conformité des pièces </w:t>
      </w:r>
      <w:r w:rsidR="00DC1279" w:rsidRPr="00C658AB">
        <w:rPr>
          <w:rFonts w:ascii="Arial Narrow" w:eastAsia="Times New Roman" w:hAnsi="Arial Narrow" w:cs="Maiandra GD"/>
          <w:bCs/>
          <w:color w:val="000000"/>
          <w:sz w:val="20"/>
          <w:szCs w:val="24"/>
          <w:lang w:val="fr-CM" w:eastAsia="fr-FR"/>
        </w:rPr>
        <w:t>administratives</w:t>
      </w:r>
      <w:r w:rsidR="00DC1279" w:rsidRPr="00C658AB">
        <w:rPr>
          <w:rFonts w:ascii="Arial Narrow" w:eastAsia="Times New Roman" w:hAnsi="Arial Narrow" w:cs="Maiandra GD"/>
          <w:b/>
          <w:bCs/>
          <w:color w:val="000000"/>
          <w:sz w:val="18"/>
          <w:lang w:val="fr-CM" w:eastAsia="fr-FR"/>
        </w:rPr>
        <w:t xml:space="preserve"> (</w:t>
      </w:r>
      <w:r w:rsidRPr="00C658AB">
        <w:rPr>
          <w:rFonts w:ascii="Arial Narrow" w:eastAsia="Times New Roman" w:hAnsi="Arial Narrow" w:cs="Maiandra GD"/>
          <w:b/>
          <w:bCs/>
          <w:color w:val="000000"/>
          <w:sz w:val="18"/>
          <w:lang w:val="fr-CM" w:eastAsia="fr-FR"/>
        </w:rPr>
        <w:t>volume 1)</w:t>
      </w:r>
    </w:p>
    <w:tbl>
      <w:tblPr>
        <w:tblW w:w="1049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301"/>
        <w:gridCol w:w="3585"/>
        <w:gridCol w:w="3178"/>
      </w:tblGrid>
      <w:tr w:rsidR="00BF4DF8" w:rsidRPr="00C658AB" w:rsidTr="00723FF8">
        <w:trPr>
          <w:trHeight w:val="327"/>
        </w:trPr>
        <w:tc>
          <w:tcPr>
            <w:tcW w:w="426" w:type="dxa"/>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N°</w:t>
            </w:r>
          </w:p>
        </w:tc>
        <w:tc>
          <w:tcPr>
            <w:tcW w:w="3301"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ind w:firstLine="708"/>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Entreprises</w:t>
            </w:r>
          </w:p>
        </w:tc>
        <w:tc>
          <w:tcPr>
            <w:tcW w:w="3585"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ind w:firstLine="708"/>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Offre Administrative</w:t>
            </w:r>
          </w:p>
        </w:tc>
        <w:tc>
          <w:tcPr>
            <w:tcW w:w="3178" w:type="dxa"/>
            <w:tcBorders>
              <w:top w:val="single" w:sz="12" w:space="0" w:color="auto"/>
              <w:left w:val="single" w:sz="4" w:space="0" w:color="auto"/>
              <w:bottom w:val="single" w:sz="12" w:space="0" w:color="auto"/>
              <w:right w:val="single" w:sz="12" w:space="0" w:color="auto"/>
            </w:tcBorders>
            <w:vAlign w:val="center"/>
            <w:hideMark/>
          </w:tcPr>
          <w:p w:rsidR="00BF4DF8" w:rsidRPr="00C658AB" w:rsidRDefault="00BF4DF8" w:rsidP="00723FF8">
            <w:pPr>
              <w:jc w:val="center"/>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Observations</w:t>
            </w:r>
          </w:p>
        </w:tc>
      </w:tr>
      <w:tr w:rsidR="00BF4DF8" w:rsidRPr="00C658AB" w:rsidTr="00723FF8">
        <w:trPr>
          <w:trHeight w:val="355"/>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3301" w:type="dxa"/>
            <w:tcBorders>
              <w:top w:val="single" w:sz="12" w:space="0" w:color="auto"/>
              <w:left w:val="single" w:sz="4" w:space="0" w:color="auto"/>
              <w:bottom w:val="single" w:sz="4" w:space="0" w:color="auto"/>
              <w:right w:val="single" w:sz="4" w:space="0" w:color="auto"/>
            </w:tcBorders>
            <w:shd w:val="clear" w:color="auto" w:fill="FFFFFF"/>
            <w:vAlign w:val="center"/>
          </w:tcPr>
          <w:p w:rsidR="00BF4DF8" w:rsidRPr="00C658AB" w:rsidRDefault="00BF4DF8" w:rsidP="00723FF8">
            <w:pPr>
              <w:jc w:val="both"/>
              <w:rPr>
                <w:rFonts w:ascii="Arial Narrow" w:hAnsi="Arial Narrow"/>
                <w:sz w:val="18"/>
              </w:rPr>
            </w:pPr>
          </w:p>
        </w:tc>
        <w:tc>
          <w:tcPr>
            <w:tcW w:w="358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317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BF4DF8" w:rsidRPr="00C658AB" w:rsidRDefault="00BF4DF8" w:rsidP="00723FF8">
            <w:pPr>
              <w:jc w:val="both"/>
              <w:rPr>
                <w:rFonts w:ascii="Arial Narrow" w:hAnsi="Arial Narrow"/>
                <w:sz w:val="18"/>
              </w:rPr>
            </w:pPr>
          </w:p>
        </w:tc>
      </w:tr>
      <w:tr w:rsidR="00BF4DF8" w:rsidRPr="00C658AB" w:rsidTr="00723FF8">
        <w:trPr>
          <w:trHeight w:val="259"/>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330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358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317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BF4DF8" w:rsidRPr="00C658AB" w:rsidRDefault="00BF4DF8" w:rsidP="00723FF8">
            <w:pPr>
              <w:jc w:val="both"/>
              <w:rPr>
                <w:rFonts w:ascii="Arial Narrow" w:hAnsi="Arial Narrow"/>
                <w:sz w:val="18"/>
              </w:rPr>
            </w:pPr>
          </w:p>
        </w:tc>
      </w:tr>
    </w:tbl>
    <w:p w:rsidR="00BF4DF8" w:rsidRPr="00C658AB" w:rsidRDefault="00BF4DF8" w:rsidP="00BF4DF8">
      <w:pPr>
        <w:tabs>
          <w:tab w:val="left" w:pos="1134"/>
        </w:tabs>
        <w:ind w:firstLine="567"/>
        <w:jc w:val="both"/>
        <w:rPr>
          <w:rFonts w:ascii="Arial Narrow" w:eastAsia="Times New Roman" w:hAnsi="Arial Narrow" w:cs="Maiandra GD"/>
          <w:b/>
          <w:bCs/>
          <w:color w:val="000000"/>
          <w:sz w:val="20"/>
          <w:szCs w:val="24"/>
          <w:lang w:val="fr-CM" w:eastAsia="fr-FR"/>
        </w:rPr>
      </w:pPr>
    </w:p>
    <w:p w:rsidR="00BF4DF8" w:rsidRPr="00C658AB" w:rsidRDefault="00BF4DF8" w:rsidP="00411697">
      <w:pPr>
        <w:pStyle w:val="Paragraphedeliste"/>
        <w:numPr>
          <w:ilvl w:val="0"/>
          <w:numId w:val="42"/>
        </w:numPr>
        <w:tabs>
          <w:tab w:val="left" w:pos="1134"/>
        </w:tabs>
        <w:ind w:left="1418" w:hanging="284"/>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Deuxième étape : </w:t>
      </w:r>
      <w:r w:rsidRPr="00C658AB">
        <w:rPr>
          <w:rFonts w:ascii="Arial Narrow" w:eastAsia="Times New Roman" w:hAnsi="Arial Narrow" w:cs="Maiandra GD"/>
          <w:bCs/>
          <w:color w:val="000000"/>
          <w:sz w:val="20"/>
          <w:szCs w:val="24"/>
          <w:lang w:val="fr-CM" w:eastAsia="fr-FR"/>
        </w:rPr>
        <w:t>Evaluation de l’offre technique</w:t>
      </w:r>
      <w:r w:rsidRPr="00C658AB">
        <w:rPr>
          <w:rFonts w:ascii="Arial Narrow" w:eastAsia="Times New Roman" w:hAnsi="Arial Narrow" w:cs="Maiandra GD"/>
          <w:b/>
          <w:bCs/>
          <w:color w:val="000000"/>
          <w:sz w:val="20"/>
          <w:szCs w:val="24"/>
          <w:lang w:val="fr-CM" w:eastAsia="fr-FR"/>
        </w:rPr>
        <w:t xml:space="preserve"> (Volume 2)</w:t>
      </w:r>
    </w:p>
    <w:p w:rsidR="00BF4DF8" w:rsidRPr="00C658AB" w:rsidRDefault="00BF4DF8" w:rsidP="00411697">
      <w:pPr>
        <w:pStyle w:val="Paragraphedeliste"/>
        <w:numPr>
          <w:ilvl w:val="0"/>
          <w:numId w:val="43"/>
        </w:numPr>
        <w:tabs>
          <w:tab w:val="left" w:pos="1134"/>
        </w:tabs>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color w:val="000000"/>
          <w:sz w:val="20"/>
          <w:szCs w:val="24"/>
          <w:lang w:val="fr-CM" w:eastAsia="fr-FR"/>
        </w:rPr>
        <w:t>Rappel des Critères éliminatoires de l’offre technique ;</w:t>
      </w:r>
    </w:p>
    <w:p w:rsidR="00BF4DF8" w:rsidRPr="00C658AB" w:rsidRDefault="00BF4DF8" w:rsidP="00411697">
      <w:pPr>
        <w:pStyle w:val="Paragraphedeliste"/>
        <w:numPr>
          <w:ilvl w:val="0"/>
          <w:numId w:val="43"/>
        </w:numPr>
        <w:tabs>
          <w:tab w:val="left" w:pos="1134"/>
        </w:tabs>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color w:val="000000"/>
          <w:sz w:val="20"/>
          <w:szCs w:val="24"/>
          <w:lang w:val="fr-CM" w:eastAsia="fr-FR"/>
        </w:rPr>
        <w:t>Vérification de la satisfaction des critères éliminatoires ;</w:t>
      </w:r>
    </w:p>
    <w:p w:rsidR="00BF4DF8" w:rsidRPr="00C658AB" w:rsidRDefault="00BF4DF8" w:rsidP="00411697">
      <w:pPr>
        <w:pStyle w:val="Paragraphedeliste"/>
        <w:numPr>
          <w:ilvl w:val="0"/>
          <w:numId w:val="43"/>
        </w:numPr>
        <w:tabs>
          <w:tab w:val="left" w:pos="1134"/>
        </w:tabs>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color w:val="000000"/>
          <w:sz w:val="20"/>
          <w:szCs w:val="24"/>
          <w:lang w:val="fr-CM" w:eastAsia="fr-FR"/>
        </w:rPr>
        <w:t>Rappel des critères de</w:t>
      </w:r>
      <w:r w:rsidR="00DC1279"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qualification.</w:t>
      </w:r>
    </w:p>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992"/>
        <w:gridCol w:w="1134"/>
        <w:gridCol w:w="1134"/>
        <w:gridCol w:w="1559"/>
        <w:gridCol w:w="992"/>
        <w:gridCol w:w="1560"/>
        <w:gridCol w:w="1134"/>
        <w:gridCol w:w="993"/>
      </w:tblGrid>
      <w:tr w:rsidR="00BF4DF8" w:rsidRPr="00C658AB" w:rsidTr="007F5340">
        <w:trPr>
          <w:trHeight w:val="102"/>
        </w:trPr>
        <w:tc>
          <w:tcPr>
            <w:tcW w:w="426" w:type="dxa"/>
            <w:vMerge w:val="restart"/>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ind w:firstLine="708"/>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NN°</w:t>
            </w:r>
          </w:p>
        </w:tc>
        <w:tc>
          <w:tcPr>
            <w:tcW w:w="850" w:type="dxa"/>
            <w:vMerge w:val="restart"/>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Entreprises</w:t>
            </w:r>
          </w:p>
        </w:tc>
        <w:tc>
          <w:tcPr>
            <w:tcW w:w="8505" w:type="dxa"/>
            <w:gridSpan w:val="7"/>
            <w:tcBorders>
              <w:top w:val="single" w:sz="12" w:space="0" w:color="auto"/>
              <w:left w:val="single" w:sz="4" w:space="0" w:color="auto"/>
              <w:bottom w:val="single" w:sz="4" w:space="0" w:color="auto"/>
              <w:right w:val="single" w:sz="4" w:space="0" w:color="auto"/>
            </w:tcBorders>
            <w:vAlign w:val="center"/>
            <w:hideMark/>
          </w:tcPr>
          <w:p w:rsidR="00BF4DF8" w:rsidRPr="00C658AB" w:rsidRDefault="00BF4DF8" w:rsidP="00723FF8">
            <w:pPr>
              <w:ind w:firstLine="708"/>
              <w:rPr>
                <w:rFonts w:ascii="Arial Narrow" w:eastAsia="Times New Roman" w:hAnsi="Arial Narrow" w:cs="Maiandra GD"/>
                <w:b/>
                <w:bCs/>
                <w:color w:val="000000"/>
                <w:sz w:val="14"/>
                <w:szCs w:val="18"/>
                <w:lang w:val="fr-CM" w:eastAsia="fr-FR"/>
              </w:rPr>
            </w:pPr>
            <w:r w:rsidRPr="00C658AB">
              <w:rPr>
                <w:rFonts w:ascii="Arial Narrow" w:eastAsia="Times New Roman" w:hAnsi="Arial Narrow" w:cs="Maiandra GD"/>
                <w:b/>
                <w:bCs/>
                <w:color w:val="000000"/>
                <w:sz w:val="14"/>
                <w:szCs w:val="18"/>
                <w:lang w:val="fr-CM" w:eastAsia="fr-FR"/>
              </w:rPr>
              <w:t>Satisfaction des critères</w:t>
            </w:r>
          </w:p>
        </w:tc>
        <w:tc>
          <w:tcPr>
            <w:tcW w:w="993" w:type="dxa"/>
            <w:tcBorders>
              <w:top w:val="single" w:sz="12" w:space="0" w:color="auto"/>
              <w:left w:val="single" w:sz="4" w:space="0" w:color="auto"/>
              <w:bottom w:val="single" w:sz="12" w:space="0" w:color="auto"/>
              <w:right w:val="single" w:sz="12" w:space="0" w:color="auto"/>
            </w:tcBorders>
            <w:vAlign w:val="center"/>
            <w:hideMark/>
          </w:tcPr>
          <w:p w:rsidR="00BF4DF8" w:rsidRPr="00C658AB" w:rsidRDefault="00BF4DF8" w:rsidP="00723FF8">
            <w:pPr>
              <w:rPr>
                <w:rFonts w:ascii="Arial Narrow" w:hAnsi="Arial Narrow"/>
                <w:sz w:val="18"/>
              </w:rPr>
            </w:pPr>
            <w:proofErr w:type="spellStart"/>
            <w:r w:rsidRPr="00C658AB">
              <w:rPr>
                <w:rFonts w:ascii="Arial Narrow" w:hAnsi="Arial Narrow"/>
                <w:sz w:val="18"/>
              </w:rPr>
              <w:t>Obser</w:t>
            </w:r>
            <w:proofErr w:type="spellEnd"/>
            <w:r w:rsidRPr="00C658AB">
              <w:rPr>
                <w:rFonts w:ascii="Arial Narrow" w:hAnsi="Arial Narrow"/>
                <w:sz w:val="18"/>
              </w:rPr>
              <w:t>-</w:t>
            </w:r>
          </w:p>
          <w:p w:rsidR="00BF4DF8" w:rsidRPr="00C658AB" w:rsidRDefault="00BF4DF8" w:rsidP="00723FF8">
            <w:pPr>
              <w:rPr>
                <w:rFonts w:ascii="Arial Narrow" w:hAnsi="Arial Narrow"/>
                <w:sz w:val="18"/>
              </w:rPr>
            </w:pPr>
            <w:proofErr w:type="spellStart"/>
            <w:r w:rsidRPr="00C658AB">
              <w:rPr>
                <w:rFonts w:ascii="Arial Narrow" w:hAnsi="Arial Narrow"/>
                <w:sz w:val="18"/>
              </w:rPr>
              <w:t>vations</w:t>
            </w:r>
            <w:proofErr w:type="spellEnd"/>
          </w:p>
        </w:tc>
      </w:tr>
      <w:tr w:rsidR="00BF4DF8" w:rsidRPr="00C658AB" w:rsidTr="007F5340">
        <w:trPr>
          <w:trHeight w:val="106"/>
        </w:trPr>
        <w:tc>
          <w:tcPr>
            <w:tcW w:w="426" w:type="dxa"/>
            <w:vMerge/>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ind w:firstLine="708"/>
              <w:jc w:val="both"/>
              <w:rPr>
                <w:rFonts w:ascii="Arial Narrow" w:eastAsia="Times New Roman" w:hAnsi="Arial Narrow" w:cs="Maiandra GD"/>
                <w:color w:val="000000"/>
                <w:sz w:val="14"/>
                <w:szCs w:val="18"/>
                <w:lang w:val="fr-CM" w:eastAsia="fr-FR"/>
              </w:rPr>
            </w:pPr>
          </w:p>
        </w:tc>
        <w:tc>
          <w:tcPr>
            <w:tcW w:w="850" w:type="dxa"/>
            <w:vMerge/>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ind w:firstLine="708"/>
              <w:jc w:val="both"/>
              <w:rPr>
                <w:rFonts w:ascii="Arial Narrow" w:eastAsia="Times New Roman" w:hAnsi="Arial Narrow" w:cs="Maiandra GD"/>
                <w:color w:val="000000"/>
                <w:sz w:val="14"/>
                <w:szCs w:val="18"/>
                <w:lang w:val="fr-CM" w:eastAsia="fr-FR"/>
              </w:rPr>
            </w:pPr>
          </w:p>
        </w:tc>
        <w:tc>
          <w:tcPr>
            <w:tcW w:w="992" w:type="dxa"/>
            <w:tcBorders>
              <w:top w:val="single" w:sz="4"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Capacité financière</w:t>
            </w:r>
          </w:p>
        </w:tc>
        <w:tc>
          <w:tcPr>
            <w:tcW w:w="1134" w:type="dxa"/>
            <w:tcBorders>
              <w:top w:val="single" w:sz="4" w:space="0" w:color="auto"/>
              <w:left w:val="single" w:sz="4" w:space="0" w:color="auto"/>
              <w:bottom w:val="single" w:sz="12" w:space="0" w:color="auto"/>
              <w:right w:val="single" w:sz="4" w:space="0" w:color="auto"/>
            </w:tcBorders>
            <w:vAlign w:val="center"/>
            <w:hideMark/>
          </w:tcPr>
          <w:p w:rsidR="00BF4DF8" w:rsidRPr="00C658AB" w:rsidRDefault="00BF4DF8" w:rsidP="00723FF8">
            <w:pP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Références</w:t>
            </w:r>
          </w:p>
        </w:tc>
        <w:tc>
          <w:tcPr>
            <w:tcW w:w="1134" w:type="dxa"/>
            <w:tcBorders>
              <w:top w:val="single" w:sz="4"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Méthodologie d’exécution</w:t>
            </w:r>
          </w:p>
        </w:tc>
        <w:tc>
          <w:tcPr>
            <w:tcW w:w="1559" w:type="dxa"/>
            <w:tcBorders>
              <w:top w:val="single" w:sz="4"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eastAsia="Times New Roman" w:hAnsi="Arial Narrow" w:cs="Maiandra GD"/>
                <w:color w:val="000000"/>
                <w:sz w:val="14"/>
                <w:szCs w:val="18"/>
                <w:lang w:val="fr-CM" w:eastAsia="fr-FR"/>
              </w:rPr>
            </w:pPr>
            <w:proofErr w:type="spellStart"/>
            <w:r w:rsidRPr="00C658AB">
              <w:rPr>
                <w:rFonts w:ascii="Arial Narrow" w:eastAsia="Times New Roman" w:hAnsi="Arial Narrow" w:cs="Maiandra GD"/>
                <w:color w:val="000000"/>
                <w:sz w:val="14"/>
                <w:szCs w:val="18"/>
                <w:lang w:val="fr-CM" w:eastAsia="fr-FR"/>
              </w:rPr>
              <w:t>Planningsd’approvi-sionnementet</w:t>
            </w:r>
            <w:proofErr w:type="spellEnd"/>
            <w:r w:rsidRPr="00C658AB">
              <w:rPr>
                <w:rFonts w:ascii="Arial Narrow" w:eastAsia="Times New Roman" w:hAnsi="Arial Narrow" w:cs="Maiandra GD"/>
                <w:color w:val="000000"/>
                <w:sz w:val="14"/>
                <w:szCs w:val="18"/>
                <w:lang w:val="fr-CM" w:eastAsia="fr-FR"/>
              </w:rPr>
              <w:t xml:space="preserve"> d’exécution</w:t>
            </w:r>
          </w:p>
        </w:tc>
        <w:tc>
          <w:tcPr>
            <w:tcW w:w="992" w:type="dxa"/>
            <w:tcBorders>
              <w:top w:val="single" w:sz="4" w:space="0" w:color="auto"/>
              <w:left w:val="single" w:sz="4" w:space="0" w:color="auto"/>
              <w:bottom w:val="single" w:sz="12" w:space="0" w:color="auto"/>
              <w:right w:val="single" w:sz="4" w:space="0" w:color="auto"/>
            </w:tcBorders>
            <w:vAlign w:val="center"/>
          </w:tcPr>
          <w:p w:rsidR="00BF4DF8" w:rsidRPr="00C658AB" w:rsidRDefault="00BF4DF8" w:rsidP="00723FF8">
            <w:pPr>
              <w:jc w:val="both"/>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Personnel</w:t>
            </w:r>
          </w:p>
        </w:tc>
        <w:tc>
          <w:tcPr>
            <w:tcW w:w="1560" w:type="dxa"/>
            <w:tcBorders>
              <w:top w:val="single" w:sz="4" w:space="0" w:color="auto"/>
              <w:left w:val="single" w:sz="4" w:space="0" w:color="auto"/>
              <w:bottom w:val="single" w:sz="12" w:space="0" w:color="auto"/>
              <w:right w:val="single" w:sz="4" w:space="0" w:color="auto"/>
            </w:tcBorders>
            <w:vAlign w:val="center"/>
          </w:tcPr>
          <w:p w:rsidR="00BF4DF8" w:rsidRPr="00C658AB" w:rsidRDefault="00BF4DF8" w:rsidP="00723FF8">
            <w:pPr>
              <w:jc w:val="both"/>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Matériel et Equipements essentiels</w:t>
            </w:r>
          </w:p>
        </w:tc>
        <w:tc>
          <w:tcPr>
            <w:tcW w:w="1134" w:type="dxa"/>
            <w:tcBorders>
              <w:top w:val="single" w:sz="4" w:space="0" w:color="auto"/>
              <w:left w:val="single" w:sz="4" w:space="0" w:color="auto"/>
              <w:bottom w:val="single" w:sz="12" w:space="0" w:color="auto"/>
              <w:right w:val="single" w:sz="4" w:space="0" w:color="auto"/>
            </w:tcBorders>
            <w:vAlign w:val="center"/>
          </w:tcPr>
          <w:p w:rsidR="00BF4DF8" w:rsidRPr="00C658AB" w:rsidRDefault="007F5340" w:rsidP="00723FF8">
            <w:pPr>
              <w:jc w:val="both"/>
              <w:rPr>
                <w:rFonts w:ascii="Arial Narrow" w:eastAsia="Times New Roman" w:hAnsi="Arial Narrow" w:cs="Maiandra GD"/>
                <w:color w:val="000000"/>
                <w:sz w:val="14"/>
                <w:szCs w:val="18"/>
                <w:lang w:val="fr-CM" w:eastAsia="fr-FR"/>
              </w:rPr>
            </w:pPr>
            <w:proofErr w:type="spellStart"/>
            <w:r>
              <w:rPr>
                <w:rFonts w:ascii="Arial Narrow" w:eastAsia="Times New Roman" w:hAnsi="Arial Narrow" w:cs="Maiandra GD"/>
                <w:color w:val="000000"/>
                <w:sz w:val="14"/>
                <w:szCs w:val="18"/>
                <w:lang w:val="fr-CM" w:eastAsia="fr-FR"/>
              </w:rPr>
              <w:t>Compré</w:t>
            </w:r>
            <w:proofErr w:type="spellEnd"/>
            <w:r>
              <w:rPr>
                <w:rFonts w:ascii="Arial Narrow" w:eastAsia="Times New Roman" w:hAnsi="Arial Narrow" w:cs="Maiandra GD"/>
                <w:color w:val="000000"/>
                <w:sz w:val="14"/>
                <w:szCs w:val="18"/>
                <w:lang w:val="fr-CM" w:eastAsia="fr-FR"/>
              </w:rPr>
              <w:t xml:space="preserve">- </w:t>
            </w:r>
            <w:proofErr w:type="spellStart"/>
            <w:r w:rsidR="00BF4DF8" w:rsidRPr="00C658AB">
              <w:rPr>
                <w:rFonts w:ascii="Arial Narrow" w:eastAsia="Times New Roman" w:hAnsi="Arial Narrow" w:cs="Maiandra GD"/>
                <w:color w:val="000000"/>
                <w:sz w:val="14"/>
                <w:szCs w:val="18"/>
                <w:lang w:val="fr-CM" w:eastAsia="fr-FR"/>
              </w:rPr>
              <w:t>hension</w:t>
            </w:r>
            <w:proofErr w:type="spellEnd"/>
          </w:p>
          <w:p w:rsidR="00BF4DF8" w:rsidRPr="00C658AB" w:rsidRDefault="00BF4DF8" w:rsidP="00723FF8">
            <w:pPr>
              <w:jc w:val="both"/>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du projet</w:t>
            </w:r>
          </w:p>
        </w:tc>
        <w:tc>
          <w:tcPr>
            <w:tcW w:w="993" w:type="dxa"/>
            <w:tcBorders>
              <w:top w:val="single" w:sz="12" w:space="0" w:color="auto"/>
              <w:left w:val="single" w:sz="4" w:space="0" w:color="auto"/>
              <w:bottom w:val="single" w:sz="12" w:space="0" w:color="auto"/>
              <w:right w:val="single" w:sz="12" w:space="0" w:color="auto"/>
            </w:tcBorders>
            <w:vAlign w:val="center"/>
            <w:hideMark/>
          </w:tcPr>
          <w:p w:rsidR="00BF4DF8" w:rsidRPr="00C658AB" w:rsidRDefault="00BF4DF8" w:rsidP="00723FF8">
            <w:pPr>
              <w:jc w:val="both"/>
              <w:rPr>
                <w:rFonts w:ascii="Arial Narrow" w:hAnsi="Arial Narrow"/>
                <w:sz w:val="18"/>
              </w:rPr>
            </w:pPr>
          </w:p>
        </w:tc>
      </w:tr>
      <w:tr w:rsidR="00BF4DF8" w:rsidRPr="00C658AB" w:rsidTr="007F5340">
        <w:trPr>
          <w:trHeight w:val="287"/>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BF4DF8" w:rsidRPr="00C658AB" w:rsidRDefault="00BF4DF8" w:rsidP="00723FF8">
            <w:pPr>
              <w:jc w:val="both"/>
              <w:rPr>
                <w:rFonts w:ascii="Arial Narrow" w:hAnsi="Arial Narrow"/>
                <w:sz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155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992" w:type="dxa"/>
            <w:tcBorders>
              <w:top w:val="single" w:sz="4" w:space="0" w:color="auto"/>
              <w:left w:val="single" w:sz="4" w:space="0" w:color="auto"/>
              <w:bottom w:val="single" w:sz="12" w:space="0" w:color="auto"/>
              <w:right w:val="single" w:sz="4" w:space="0" w:color="auto"/>
            </w:tcBorders>
            <w:shd w:val="clear" w:color="auto" w:fill="FFFFFF"/>
          </w:tcPr>
          <w:p w:rsidR="00BF4DF8" w:rsidRPr="00C658AB" w:rsidRDefault="00BF4DF8" w:rsidP="00723FF8">
            <w:pPr>
              <w:jc w:val="both"/>
              <w:rPr>
                <w:rFonts w:ascii="Arial Narrow" w:hAnsi="Arial Narrow"/>
                <w:sz w:val="18"/>
              </w:rPr>
            </w:pPr>
          </w:p>
        </w:tc>
        <w:tc>
          <w:tcPr>
            <w:tcW w:w="1560" w:type="dxa"/>
            <w:tcBorders>
              <w:top w:val="single" w:sz="4" w:space="0" w:color="auto"/>
              <w:left w:val="single" w:sz="4" w:space="0" w:color="auto"/>
              <w:bottom w:val="single" w:sz="12" w:space="0" w:color="auto"/>
              <w:right w:val="single" w:sz="4" w:space="0" w:color="auto"/>
            </w:tcBorders>
            <w:shd w:val="clear" w:color="auto" w:fill="FFFFFF"/>
          </w:tcPr>
          <w:p w:rsidR="00BF4DF8" w:rsidRPr="00C658AB" w:rsidRDefault="00BF4DF8" w:rsidP="00723FF8">
            <w:pPr>
              <w:jc w:val="both"/>
              <w:rPr>
                <w:rFonts w:ascii="Arial Narrow" w:hAnsi="Arial Narrow"/>
                <w:sz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tcPr>
          <w:p w:rsidR="00BF4DF8" w:rsidRPr="00C658AB" w:rsidRDefault="00BF4DF8" w:rsidP="00723FF8">
            <w:pPr>
              <w:jc w:val="both"/>
              <w:rPr>
                <w:rFonts w:ascii="Arial Narrow" w:hAnsi="Arial Narrow"/>
                <w:sz w:val="18"/>
              </w:rPr>
            </w:pPr>
          </w:p>
        </w:tc>
        <w:tc>
          <w:tcPr>
            <w:tcW w:w="993"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BF4DF8" w:rsidRPr="00C658AB" w:rsidRDefault="00BF4DF8" w:rsidP="00723FF8">
            <w:pPr>
              <w:jc w:val="both"/>
              <w:rPr>
                <w:rFonts w:ascii="Arial Narrow" w:hAnsi="Arial Narrow"/>
                <w:sz w:val="18"/>
              </w:rPr>
            </w:pPr>
          </w:p>
        </w:tc>
      </w:tr>
    </w:tbl>
    <w:p w:rsidR="00BF4DF8" w:rsidRPr="007F5340" w:rsidRDefault="00BF4DF8" w:rsidP="00BF4DF8">
      <w:pPr>
        <w:jc w:val="both"/>
        <w:rPr>
          <w:rFonts w:ascii="Arial Narrow" w:hAnsi="Arial Narrow" w:cs="Maiandra GD"/>
          <w:b/>
          <w:bCs/>
          <w:color w:val="000000"/>
          <w:sz w:val="10"/>
          <w:szCs w:val="24"/>
          <w:lang w:val="fr-CM"/>
        </w:rPr>
      </w:pPr>
    </w:p>
    <w:p w:rsidR="00BF4DF8" w:rsidRPr="00C658AB" w:rsidRDefault="00BF4DF8" w:rsidP="00411697">
      <w:pPr>
        <w:pStyle w:val="Paragraphedeliste"/>
        <w:numPr>
          <w:ilvl w:val="0"/>
          <w:numId w:val="42"/>
        </w:numPr>
        <w:tabs>
          <w:tab w:val="left" w:pos="1134"/>
        </w:tabs>
        <w:ind w:left="1418" w:hanging="284"/>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Troisième étape : </w:t>
      </w:r>
      <w:r w:rsidRPr="00C658AB">
        <w:rPr>
          <w:rFonts w:ascii="Arial Narrow" w:eastAsia="Times New Roman" w:hAnsi="Arial Narrow" w:cs="Maiandra GD"/>
          <w:bCs/>
          <w:color w:val="000000"/>
          <w:sz w:val="20"/>
          <w:szCs w:val="24"/>
          <w:lang w:val="fr-CM" w:eastAsia="fr-FR"/>
        </w:rPr>
        <w:t>Evaluation de l’offre financière</w:t>
      </w:r>
      <w:r w:rsidRPr="00C658AB">
        <w:rPr>
          <w:rFonts w:ascii="Arial Narrow" w:eastAsia="Times New Roman" w:hAnsi="Arial Narrow" w:cs="Maiandra GD"/>
          <w:b/>
          <w:bCs/>
          <w:color w:val="000000"/>
          <w:sz w:val="20"/>
          <w:szCs w:val="24"/>
          <w:lang w:val="fr-CM" w:eastAsia="fr-FR"/>
        </w:rPr>
        <w:t xml:space="preserve"> (Volume 3)</w:t>
      </w:r>
    </w:p>
    <w:p w:rsidR="00BF4DF8" w:rsidRPr="00C658AB" w:rsidRDefault="00BF4DF8" w:rsidP="00411697">
      <w:pPr>
        <w:pStyle w:val="Paragraphedeliste"/>
        <w:numPr>
          <w:ilvl w:val="0"/>
          <w:numId w:val="44"/>
        </w:numPr>
        <w:ind w:firstLine="27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Rappel des critères éliminatoires de l’offre financière ;</w:t>
      </w:r>
    </w:p>
    <w:p w:rsidR="00BF4DF8" w:rsidRPr="00C658AB" w:rsidRDefault="00BF4DF8" w:rsidP="00411697">
      <w:pPr>
        <w:pStyle w:val="Paragraphedeliste"/>
        <w:numPr>
          <w:ilvl w:val="0"/>
          <w:numId w:val="44"/>
        </w:numPr>
        <w:ind w:firstLine="27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Rectification des montants des offres :</w:t>
      </w:r>
    </w:p>
    <w:p w:rsidR="00BF4DF8" w:rsidRPr="00C658AB" w:rsidRDefault="00BF4DF8" w:rsidP="00411697">
      <w:pPr>
        <w:pStyle w:val="Paragraphedeliste"/>
        <w:numPr>
          <w:ilvl w:val="0"/>
          <w:numId w:val="44"/>
        </w:numPr>
        <w:ind w:firstLine="27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lastRenderedPageBreak/>
        <w:t>Prise en compte des Correction des sous-détails des prix ;</w:t>
      </w:r>
    </w:p>
    <w:p w:rsidR="00BF4DF8" w:rsidRPr="00C658AB" w:rsidRDefault="00BF4DF8" w:rsidP="00411697">
      <w:pPr>
        <w:pStyle w:val="Paragraphedeliste"/>
        <w:numPr>
          <w:ilvl w:val="0"/>
          <w:numId w:val="44"/>
        </w:numPr>
        <w:ind w:firstLine="27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Correction des bordereaux des prix unitaires ; </w:t>
      </w:r>
    </w:p>
    <w:p w:rsidR="00BF4DF8" w:rsidRPr="00C658AB" w:rsidRDefault="00BF4DF8" w:rsidP="00411697">
      <w:pPr>
        <w:pStyle w:val="Paragraphedeliste"/>
        <w:numPr>
          <w:ilvl w:val="0"/>
          <w:numId w:val="44"/>
        </w:numPr>
        <w:ind w:firstLine="272"/>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Vérification de la satisfaction des critères éliminatoires ;</w:t>
      </w:r>
    </w:p>
    <w:tbl>
      <w:tblPr>
        <w:tblW w:w="1019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50"/>
        <w:gridCol w:w="2044"/>
        <w:gridCol w:w="2423"/>
        <w:gridCol w:w="2947"/>
      </w:tblGrid>
      <w:tr w:rsidR="00BF4DF8" w:rsidRPr="00C658AB" w:rsidTr="007F5340">
        <w:trPr>
          <w:trHeight w:val="57"/>
        </w:trPr>
        <w:tc>
          <w:tcPr>
            <w:tcW w:w="426" w:type="dxa"/>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N°</w:t>
            </w:r>
          </w:p>
        </w:tc>
        <w:tc>
          <w:tcPr>
            <w:tcW w:w="2350"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Entreprises</w:t>
            </w:r>
          </w:p>
        </w:tc>
        <w:tc>
          <w:tcPr>
            <w:tcW w:w="2044"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Montant TTC proposé dans l’offre en FCFA</w:t>
            </w:r>
          </w:p>
        </w:tc>
        <w:tc>
          <w:tcPr>
            <w:tcW w:w="2423"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Motif élimination de l’offre</w:t>
            </w:r>
          </w:p>
        </w:tc>
        <w:tc>
          <w:tcPr>
            <w:tcW w:w="2947" w:type="dxa"/>
            <w:tcBorders>
              <w:top w:val="single" w:sz="12" w:space="0" w:color="auto"/>
              <w:left w:val="single" w:sz="4" w:space="0" w:color="auto"/>
              <w:bottom w:val="single" w:sz="12" w:space="0" w:color="auto"/>
              <w:right w:val="single" w:sz="12"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Observations</w:t>
            </w:r>
          </w:p>
        </w:tc>
      </w:tr>
      <w:tr w:rsidR="00BF4DF8" w:rsidRPr="00C658AB" w:rsidTr="00723FF8">
        <w:trPr>
          <w:trHeight w:val="247"/>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BF4DF8" w:rsidRPr="00C658AB" w:rsidRDefault="00BF4DF8" w:rsidP="00723FF8">
            <w:pPr>
              <w:jc w:val="center"/>
              <w:rPr>
                <w:rFonts w:ascii="Arial Narrow" w:hAnsi="Arial Narrow"/>
                <w:sz w:val="18"/>
              </w:rPr>
            </w:pPr>
          </w:p>
        </w:tc>
        <w:tc>
          <w:tcPr>
            <w:tcW w:w="23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0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4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947" w:type="dxa"/>
            <w:tcBorders>
              <w:top w:val="single" w:sz="12" w:space="0" w:color="auto"/>
              <w:left w:val="single" w:sz="4" w:space="0" w:color="auto"/>
              <w:bottom w:val="single" w:sz="4" w:space="0" w:color="auto"/>
              <w:right w:val="single" w:sz="12" w:space="0" w:color="auto"/>
            </w:tcBorders>
            <w:shd w:val="clear" w:color="auto" w:fill="FFFFFF"/>
            <w:vAlign w:val="center"/>
          </w:tcPr>
          <w:p w:rsidR="00BF4DF8" w:rsidRPr="00C658AB" w:rsidRDefault="00BF4DF8" w:rsidP="00723FF8">
            <w:pPr>
              <w:jc w:val="both"/>
              <w:rPr>
                <w:rFonts w:ascii="Arial Narrow" w:hAnsi="Arial Narrow"/>
                <w:sz w:val="18"/>
              </w:rPr>
            </w:pPr>
          </w:p>
        </w:tc>
      </w:tr>
      <w:tr w:rsidR="00BF4DF8" w:rsidRPr="00C658AB" w:rsidTr="00723FF8">
        <w:trPr>
          <w:trHeight w:val="235"/>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tcPr>
          <w:p w:rsidR="00BF4DF8" w:rsidRPr="00C658AB" w:rsidRDefault="00BF4DF8" w:rsidP="00723FF8">
            <w:pPr>
              <w:jc w:val="center"/>
              <w:rPr>
                <w:rFonts w:ascii="Arial Narrow" w:hAnsi="Arial Narrow"/>
                <w:sz w:val="18"/>
              </w:rPr>
            </w:pPr>
          </w:p>
        </w:tc>
        <w:tc>
          <w:tcPr>
            <w:tcW w:w="23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0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42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947" w:type="dxa"/>
            <w:tcBorders>
              <w:top w:val="single" w:sz="4" w:space="0" w:color="auto"/>
              <w:left w:val="single" w:sz="4" w:space="0" w:color="auto"/>
              <w:bottom w:val="single" w:sz="12" w:space="0" w:color="auto"/>
              <w:right w:val="single" w:sz="12" w:space="0" w:color="auto"/>
            </w:tcBorders>
            <w:shd w:val="clear" w:color="auto" w:fill="FFFFFF"/>
            <w:vAlign w:val="center"/>
          </w:tcPr>
          <w:p w:rsidR="00BF4DF8" w:rsidRPr="00C658AB" w:rsidRDefault="00BF4DF8" w:rsidP="00723FF8">
            <w:pPr>
              <w:jc w:val="both"/>
              <w:rPr>
                <w:rFonts w:ascii="Arial Narrow" w:hAnsi="Arial Narrow"/>
                <w:sz w:val="18"/>
              </w:rPr>
            </w:pPr>
          </w:p>
        </w:tc>
      </w:tr>
    </w:tbl>
    <w:p w:rsidR="00BF4DF8" w:rsidRPr="00C658AB" w:rsidRDefault="00BF4DF8" w:rsidP="00411697">
      <w:pPr>
        <w:pStyle w:val="Paragraphedeliste"/>
        <w:numPr>
          <w:ilvl w:val="0"/>
          <w:numId w:val="75"/>
        </w:numPr>
        <w:ind w:left="2127" w:hanging="284"/>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Correction des devis estimatifs des offres ;</w:t>
      </w:r>
    </w:p>
    <w:p w:rsidR="00BF4DF8" w:rsidRPr="00C658AB" w:rsidRDefault="00BF4DF8" w:rsidP="00BF4DF8">
      <w:pPr>
        <w:jc w:val="center"/>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Récapitulatif de l’évaluation et de la correction des offres retenues.</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84"/>
        <w:gridCol w:w="2462"/>
        <w:gridCol w:w="1958"/>
        <w:gridCol w:w="2977"/>
      </w:tblGrid>
      <w:tr w:rsidR="00BF4DF8" w:rsidRPr="00C658AB" w:rsidTr="00723FF8">
        <w:trPr>
          <w:trHeight w:val="418"/>
        </w:trPr>
        <w:tc>
          <w:tcPr>
            <w:tcW w:w="426" w:type="dxa"/>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N°</w:t>
            </w:r>
          </w:p>
        </w:tc>
        <w:tc>
          <w:tcPr>
            <w:tcW w:w="2384"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Entreprises</w:t>
            </w:r>
          </w:p>
        </w:tc>
        <w:tc>
          <w:tcPr>
            <w:tcW w:w="2462"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Montant TTC proposé dans l’offre</w:t>
            </w:r>
          </w:p>
        </w:tc>
        <w:tc>
          <w:tcPr>
            <w:tcW w:w="1958" w:type="dxa"/>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Montant évalué et corrigé</w:t>
            </w:r>
          </w:p>
        </w:tc>
        <w:tc>
          <w:tcPr>
            <w:tcW w:w="2977" w:type="dxa"/>
            <w:tcBorders>
              <w:top w:val="single" w:sz="12" w:space="0" w:color="auto"/>
              <w:left w:val="single" w:sz="4" w:space="0" w:color="auto"/>
              <w:bottom w:val="single" w:sz="12" w:space="0" w:color="auto"/>
              <w:right w:val="single" w:sz="12" w:space="0" w:color="auto"/>
            </w:tcBorders>
            <w:vAlign w:val="center"/>
            <w:hideMark/>
          </w:tcPr>
          <w:p w:rsidR="00BF4DF8" w:rsidRPr="00C658AB" w:rsidRDefault="00BF4DF8" w:rsidP="00723FF8">
            <w:pPr>
              <w:jc w:val="center"/>
              <w:rPr>
                <w:rFonts w:ascii="Arial Narrow" w:eastAsia="Times New Roman" w:hAnsi="Arial Narrow" w:cs="Maiandra GD"/>
                <w:color w:val="000000"/>
                <w:sz w:val="14"/>
                <w:szCs w:val="18"/>
                <w:lang w:val="fr-CM" w:eastAsia="fr-FR"/>
              </w:rPr>
            </w:pPr>
            <w:r w:rsidRPr="00C658AB">
              <w:rPr>
                <w:rFonts w:ascii="Arial Narrow" w:eastAsia="Times New Roman" w:hAnsi="Arial Narrow" w:cs="Maiandra GD"/>
                <w:color w:val="000000"/>
                <w:sz w:val="14"/>
                <w:szCs w:val="18"/>
                <w:lang w:val="fr-CM" w:eastAsia="fr-FR"/>
              </w:rPr>
              <w:t>Observations</w:t>
            </w:r>
          </w:p>
        </w:tc>
      </w:tr>
      <w:tr w:rsidR="00BF4DF8" w:rsidRPr="00C658AB" w:rsidTr="00723FF8">
        <w:trPr>
          <w:trHeight w:val="250"/>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BF4DF8" w:rsidRPr="00C658AB" w:rsidRDefault="00BF4DF8" w:rsidP="00723FF8">
            <w:pPr>
              <w:jc w:val="center"/>
              <w:rPr>
                <w:rFonts w:ascii="Arial Narrow" w:hAnsi="Arial Narrow"/>
                <w:sz w:val="18"/>
              </w:rPr>
            </w:pPr>
          </w:p>
        </w:tc>
        <w:tc>
          <w:tcPr>
            <w:tcW w:w="238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46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195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977" w:type="dxa"/>
            <w:tcBorders>
              <w:top w:val="single" w:sz="12" w:space="0" w:color="auto"/>
              <w:left w:val="single" w:sz="4" w:space="0" w:color="auto"/>
              <w:bottom w:val="single" w:sz="4" w:space="0" w:color="auto"/>
              <w:right w:val="single" w:sz="12" w:space="0" w:color="auto"/>
            </w:tcBorders>
            <w:shd w:val="clear" w:color="auto" w:fill="FFFFFF"/>
            <w:vAlign w:val="center"/>
          </w:tcPr>
          <w:p w:rsidR="00BF4DF8" w:rsidRPr="00C658AB" w:rsidRDefault="00BF4DF8" w:rsidP="00723FF8">
            <w:pPr>
              <w:jc w:val="both"/>
              <w:rPr>
                <w:rFonts w:ascii="Arial Narrow" w:hAnsi="Arial Narrow"/>
                <w:sz w:val="18"/>
              </w:rPr>
            </w:pPr>
          </w:p>
        </w:tc>
      </w:tr>
      <w:tr w:rsidR="00BF4DF8" w:rsidRPr="00C658AB" w:rsidTr="00723FF8">
        <w:trPr>
          <w:trHeight w:val="255"/>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tcPr>
          <w:p w:rsidR="00BF4DF8" w:rsidRPr="00C658AB" w:rsidRDefault="00BF4DF8" w:rsidP="00723FF8">
            <w:pPr>
              <w:jc w:val="center"/>
              <w:rPr>
                <w:rFonts w:ascii="Arial Narrow" w:hAnsi="Arial Narrow"/>
                <w:sz w:val="18"/>
              </w:rPr>
            </w:pPr>
          </w:p>
        </w:tc>
        <w:tc>
          <w:tcPr>
            <w:tcW w:w="238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46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195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BF4DF8" w:rsidRPr="00C658AB" w:rsidRDefault="00BF4DF8" w:rsidP="00723FF8">
            <w:pPr>
              <w:jc w:val="both"/>
              <w:rPr>
                <w:rFonts w:ascii="Arial Narrow" w:hAnsi="Arial Narrow"/>
                <w:sz w:val="18"/>
              </w:rPr>
            </w:pPr>
          </w:p>
        </w:tc>
        <w:tc>
          <w:tcPr>
            <w:tcW w:w="2977" w:type="dxa"/>
            <w:tcBorders>
              <w:top w:val="single" w:sz="4" w:space="0" w:color="auto"/>
              <w:left w:val="single" w:sz="4" w:space="0" w:color="auto"/>
              <w:bottom w:val="single" w:sz="12" w:space="0" w:color="auto"/>
              <w:right w:val="single" w:sz="12" w:space="0" w:color="auto"/>
            </w:tcBorders>
            <w:shd w:val="clear" w:color="auto" w:fill="FFFFFF"/>
            <w:vAlign w:val="center"/>
          </w:tcPr>
          <w:p w:rsidR="00BF4DF8" w:rsidRPr="00C658AB" w:rsidRDefault="00BF4DF8" w:rsidP="00723FF8">
            <w:pPr>
              <w:jc w:val="both"/>
              <w:rPr>
                <w:rFonts w:ascii="Arial Narrow" w:hAnsi="Arial Narrow"/>
                <w:sz w:val="18"/>
              </w:rPr>
            </w:pPr>
          </w:p>
        </w:tc>
      </w:tr>
    </w:tbl>
    <w:p w:rsidR="00BF4DF8" w:rsidRPr="007F5340" w:rsidRDefault="00BF4DF8" w:rsidP="00BF4DF8">
      <w:pPr>
        <w:ind w:firstLine="567"/>
        <w:jc w:val="both"/>
        <w:rPr>
          <w:rFonts w:ascii="Arial Narrow" w:eastAsia="Times New Roman" w:hAnsi="Arial Narrow" w:cs="Maiandra GD"/>
          <w:b/>
          <w:color w:val="000000"/>
          <w:sz w:val="10"/>
          <w:szCs w:val="24"/>
          <w:lang w:val="fr-CM" w:eastAsia="fr-FR"/>
        </w:rPr>
      </w:pPr>
    </w:p>
    <w:p w:rsidR="00BF4DF8" w:rsidRPr="00C658AB" w:rsidRDefault="00BF4DF8" w:rsidP="00BF4DF8">
      <w:pPr>
        <w:pStyle w:val="Paragraphedeliste"/>
        <w:ind w:left="1843"/>
        <w:jc w:val="both"/>
        <w:rPr>
          <w:rFonts w:ascii="Arial Narrow" w:hAnsi="Arial Narrow"/>
          <w:sz w:val="18"/>
        </w:rPr>
      </w:pPr>
      <w:r w:rsidRPr="00C658AB">
        <w:rPr>
          <w:rFonts w:ascii="Arial Narrow" w:eastAsia="Times New Roman" w:hAnsi="Arial Narrow" w:cs="Maiandra GD"/>
          <w:color w:val="000000"/>
          <w:sz w:val="20"/>
          <w:szCs w:val="24"/>
          <w:lang w:val="fr-CM" w:eastAsia="fr-FR"/>
        </w:rPr>
        <w:t>Comparaison des offres Retenues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338"/>
        <w:gridCol w:w="2696"/>
        <w:gridCol w:w="2074"/>
        <w:gridCol w:w="1451"/>
      </w:tblGrid>
      <w:tr w:rsidR="00BF4DF8" w:rsidRPr="00C658AB" w:rsidTr="00723FF8">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b/>
                <w:color w:val="000000"/>
                <w:sz w:val="14"/>
                <w:szCs w:val="18"/>
                <w:lang w:val="fr-CM" w:eastAsia="fr-FR"/>
              </w:rPr>
            </w:pPr>
            <w:r w:rsidRPr="00C658AB">
              <w:rPr>
                <w:rFonts w:ascii="Arial Narrow" w:eastAsia="Times New Roman" w:hAnsi="Arial Narrow" w:cs="Maiandra GD"/>
                <w:b/>
                <w:color w:val="000000"/>
                <w:sz w:val="14"/>
                <w:szCs w:val="18"/>
                <w:lang w:val="fr-CM" w:eastAsia="fr-FR"/>
              </w:rPr>
              <w:t>Lot</w:t>
            </w:r>
          </w:p>
        </w:tc>
        <w:tc>
          <w:tcPr>
            <w:tcW w:w="3338" w:type="dxa"/>
            <w:vMerge w:val="restart"/>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b/>
                <w:color w:val="000000"/>
                <w:sz w:val="14"/>
                <w:szCs w:val="18"/>
                <w:lang w:val="fr-CM" w:eastAsia="fr-FR"/>
              </w:rPr>
            </w:pPr>
            <w:r w:rsidRPr="00C658AB">
              <w:rPr>
                <w:rFonts w:ascii="Arial Narrow" w:eastAsia="Times New Roman" w:hAnsi="Arial Narrow" w:cs="Maiandra GD"/>
                <w:b/>
                <w:color w:val="000000"/>
                <w:sz w:val="14"/>
                <w:szCs w:val="18"/>
                <w:lang w:val="fr-CM" w:eastAsia="fr-FR"/>
              </w:rPr>
              <w:t>Entreprises</w:t>
            </w:r>
          </w:p>
        </w:tc>
        <w:tc>
          <w:tcPr>
            <w:tcW w:w="2696" w:type="dxa"/>
            <w:vMerge w:val="restart"/>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eastAsia="Times New Roman" w:hAnsi="Arial Narrow" w:cs="Maiandra GD"/>
                <w:b/>
                <w:color w:val="000000"/>
                <w:sz w:val="14"/>
                <w:szCs w:val="18"/>
                <w:lang w:val="fr-CM" w:eastAsia="fr-FR"/>
              </w:rPr>
            </w:pPr>
            <w:r w:rsidRPr="00C658AB">
              <w:rPr>
                <w:rFonts w:ascii="Arial Narrow" w:eastAsia="Times New Roman" w:hAnsi="Arial Narrow" w:cs="Maiandra GD"/>
                <w:b/>
                <w:color w:val="000000"/>
                <w:sz w:val="14"/>
                <w:szCs w:val="18"/>
                <w:lang w:val="fr-CM" w:eastAsia="fr-FR"/>
              </w:rPr>
              <w:t>Montant prévisionnel du DAO</w:t>
            </w:r>
          </w:p>
        </w:tc>
        <w:tc>
          <w:tcPr>
            <w:tcW w:w="2074" w:type="dxa"/>
            <w:vMerge w:val="restart"/>
            <w:tcBorders>
              <w:top w:val="single" w:sz="12" w:space="0" w:color="auto"/>
              <w:left w:val="single" w:sz="4" w:space="0" w:color="auto"/>
              <w:bottom w:val="single" w:sz="12" w:space="0" w:color="auto"/>
              <w:right w:val="single" w:sz="2" w:space="0" w:color="auto"/>
            </w:tcBorders>
            <w:vAlign w:val="center"/>
            <w:hideMark/>
          </w:tcPr>
          <w:p w:rsidR="00BF4DF8" w:rsidRPr="00C658AB" w:rsidRDefault="00BF4DF8" w:rsidP="00723FF8">
            <w:pPr>
              <w:jc w:val="center"/>
              <w:rPr>
                <w:rFonts w:ascii="Arial Narrow" w:eastAsia="Times New Roman" w:hAnsi="Arial Narrow" w:cs="Maiandra GD"/>
                <w:b/>
                <w:color w:val="000000"/>
                <w:sz w:val="14"/>
                <w:szCs w:val="18"/>
                <w:lang w:val="fr-CM" w:eastAsia="fr-FR"/>
              </w:rPr>
            </w:pPr>
            <w:r w:rsidRPr="00C658AB">
              <w:rPr>
                <w:rFonts w:ascii="Arial Narrow" w:eastAsia="Times New Roman" w:hAnsi="Arial Narrow" w:cs="Maiandra GD"/>
                <w:b/>
                <w:color w:val="000000"/>
                <w:sz w:val="14"/>
                <w:szCs w:val="18"/>
                <w:lang w:val="fr-CM" w:eastAsia="fr-FR"/>
              </w:rPr>
              <w:t>Montant TTC proposé et corrigé</w:t>
            </w:r>
          </w:p>
        </w:tc>
        <w:tc>
          <w:tcPr>
            <w:tcW w:w="1451" w:type="dxa"/>
            <w:vMerge w:val="restart"/>
            <w:tcBorders>
              <w:top w:val="single" w:sz="12" w:space="0" w:color="auto"/>
              <w:left w:val="single" w:sz="2" w:space="0" w:color="auto"/>
              <w:bottom w:val="single" w:sz="12" w:space="0" w:color="auto"/>
              <w:right w:val="single" w:sz="12" w:space="0" w:color="auto"/>
            </w:tcBorders>
            <w:vAlign w:val="center"/>
            <w:hideMark/>
          </w:tcPr>
          <w:p w:rsidR="00BF4DF8" w:rsidRPr="00C658AB" w:rsidRDefault="00BF4DF8" w:rsidP="00723FF8">
            <w:pPr>
              <w:jc w:val="center"/>
              <w:rPr>
                <w:rFonts w:ascii="Arial Narrow" w:eastAsia="Times New Roman" w:hAnsi="Arial Narrow" w:cs="Maiandra GD"/>
                <w:b/>
                <w:color w:val="000000"/>
                <w:sz w:val="14"/>
                <w:szCs w:val="18"/>
                <w:lang w:val="fr-CM" w:eastAsia="fr-FR"/>
              </w:rPr>
            </w:pPr>
            <w:r w:rsidRPr="00C658AB">
              <w:rPr>
                <w:rFonts w:ascii="Arial Narrow" w:eastAsia="Times New Roman" w:hAnsi="Arial Narrow" w:cs="Maiandra GD"/>
                <w:b/>
                <w:color w:val="000000"/>
                <w:sz w:val="14"/>
                <w:szCs w:val="18"/>
                <w:lang w:val="fr-CM" w:eastAsia="fr-FR"/>
              </w:rPr>
              <w:t>Rang</w:t>
            </w:r>
          </w:p>
        </w:tc>
      </w:tr>
      <w:tr w:rsidR="00BF4DF8" w:rsidRPr="00C658AB" w:rsidTr="007F5340">
        <w:trPr>
          <w:trHeight w:val="45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center"/>
              <w:rPr>
                <w:rFonts w:ascii="Arial Narrow" w:hAnsi="Arial Narrow"/>
                <w:sz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2074" w:type="dxa"/>
            <w:vMerge/>
            <w:tcBorders>
              <w:top w:val="single" w:sz="12" w:space="0" w:color="auto"/>
              <w:left w:val="single" w:sz="4" w:space="0" w:color="auto"/>
              <w:bottom w:val="single" w:sz="12" w:space="0" w:color="auto"/>
              <w:right w:val="single" w:sz="2" w:space="0" w:color="auto"/>
            </w:tcBorders>
            <w:vAlign w:val="center"/>
            <w:hideMark/>
          </w:tcPr>
          <w:p w:rsidR="00BF4DF8" w:rsidRPr="00C658AB" w:rsidRDefault="00BF4DF8" w:rsidP="00723FF8">
            <w:pPr>
              <w:jc w:val="both"/>
              <w:rPr>
                <w:rFonts w:ascii="Arial Narrow" w:hAnsi="Arial Narrow"/>
                <w:sz w:val="18"/>
              </w:rPr>
            </w:pPr>
          </w:p>
        </w:tc>
        <w:tc>
          <w:tcPr>
            <w:tcW w:w="1451" w:type="dxa"/>
            <w:vMerge/>
            <w:tcBorders>
              <w:top w:val="single" w:sz="12" w:space="0" w:color="auto"/>
              <w:left w:val="single" w:sz="2" w:space="0" w:color="auto"/>
              <w:bottom w:val="single" w:sz="12" w:space="0" w:color="auto"/>
              <w:right w:val="single" w:sz="12" w:space="0" w:color="auto"/>
            </w:tcBorders>
            <w:vAlign w:val="center"/>
            <w:hideMark/>
          </w:tcPr>
          <w:p w:rsidR="00BF4DF8" w:rsidRPr="00C658AB" w:rsidRDefault="00BF4DF8" w:rsidP="00723FF8">
            <w:pPr>
              <w:jc w:val="center"/>
              <w:rPr>
                <w:rFonts w:ascii="Arial Narrow" w:hAnsi="Arial Narrow"/>
                <w:sz w:val="18"/>
              </w:rPr>
            </w:pPr>
          </w:p>
        </w:tc>
      </w:tr>
      <w:tr w:rsidR="00BF4DF8" w:rsidRPr="00C658AB" w:rsidTr="00723FF8">
        <w:tc>
          <w:tcPr>
            <w:tcW w:w="491" w:type="dxa"/>
            <w:vMerge w:val="restart"/>
            <w:tcBorders>
              <w:top w:val="single" w:sz="12" w:space="0" w:color="auto"/>
              <w:left w:val="single" w:sz="12" w:space="0" w:color="auto"/>
              <w:bottom w:val="single" w:sz="12" w:space="0" w:color="auto"/>
              <w:right w:val="single" w:sz="4" w:space="0" w:color="auto"/>
            </w:tcBorders>
            <w:vAlign w:val="center"/>
          </w:tcPr>
          <w:p w:rsidR="00BF4DF8" w:rsidRPr="00C658AB" w:rsidRDefault="00BF4DF8" w:rsidP="00723FF8">
            <w:pPr>
              <w:jc w:val="center"/>
              <w:rPr>
                <w:rFonts w:ascii="Arial Narrow" w:hAnsi="Arial Narrow"/>
                <w:sz w:val="18"/>
              </w:rPr>
            </w:pPr>
            <w:r w:rsidRPr="00C658AB">
              <w:rPr>
                <w:rFonts w:ascii="Arial Narrow" w:hAnsi="Arial Narrow"/>
                <w:sz w:val="18"/>
              </w:rPr>
              <w:t>1</w:t>
            </w:r>
          </w:p>
        </w:tc>
        <w:tc>
          <w:tcPr>
            <w:tcW w:w="3338" w:type="dxa"/>
            <w:tcBorders>
              <w:top w:val="single" w:sz="12" w:space="0" w:color="auto"/>
              <w:left w:val="single" w:sz="4" w:space="0" w:color="auto"/>
              <w:bottom w:val="single" w:sz="4"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2696" w:type="dxa"/>
            <w:vMerge w:val="restart"/>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center"/>
              <w:rPr>
                <w:rFonts w:ascii="Arial Narrow" w:hAnsi="Arial Narrow"/>
                <w:sz w:val="18"/>
              </w:rPr>
            </w:pPr>
            <w:r w:rsidRPr="00C658AB">
              <w:rPr>
                <w:rFonts w:ascii="Arial Narrow" w:hAnsi="Arial Narrow"/>
                <w:sz w:val="18"/>
              </w:rPr>
              <w:t>……………….</w:t>
            </w:r>
          </w:p>
        </w:tc>
        <w:tc>
          <w:tcPr>
            <w:tcW w:w="2074" w:type="dxa"/>
            <w:tcBorders>
              <w:top w:val="single" w:sz="12" w:space="0" w:color="auto"/>
              <w:left w:val="single" w:sz="4" w:space="0" w:color="auto"/>
              <w:bottom w:val="single" w:sz="4" w:space="0" w:color="auto"/>
              <w:right w:val="single" w:sz="2" w:space="0" w:color="auto"/>
            </w:tcBorders>
            <w:vAlign w:val="center"/>
            <w:hideMark/>
          </w:tcPr>
          <w:p w:rsidR="00BF4DF8" w:rsidRPr="00C658AB" w:rsidRDefault="00BF4DF8" w:rsidP="00723FF8">
            <w:pPr>
              <w:jc w:val="center"/>
              <w:rPr>
                <w:rFonts w:ascii="Arial Narrow" w:hAnsi="Arial Narrow"/>
                <w:sz w:val="18"/>
              </w:rPr>
            </w:pPr>
            <w:r w:rsidRPr="00C658AB">
              <w:rPr>
                <w:rFonts w:ascii="Arial Narrow" w:hAnsi="Arial Narrow"/>
                <w:sz w:val="18"/>
              </w:rPr>
              <w:t>……….</w:t>
            </w:r>
          </w:p>
        </w:tc>
        <w:tc>
          <w:tcPr>
            <w:tcW w:w="1451" w:type="dxa"/>
            <w:tcBorders>
              <w:top w:val="single" w:sz="12" w:space="0" w:color="auto"/>
              <w:left w:val="single" w:sz="2" w:space="0" w:color="auto"/>
              <w:bottom w:val="single" w:sz="4" w:space="0" w:color="auto"/>
              <w:right w:val="single" w:sz="12" w:space="0" w:color="auto"/>
            </w:tcBorders>
            <w:vAlign w:val="center"/>
            <w:hideMark/>
          </w:tcPr>
          <w:p w:rsidR="00BF4DF8" w:rsidRPr="00C658AB" w:rsidRDefault="00BF4DF8" w:rsidP="00723FF8">
            <w:pPr>
              <w:jc w:val="center"/>
              <w:rPr>
                <w:rFonts w:ascii="Arial Narrow" w:hAnsi="Arial Narrow"/>
                <w:sz w:val="18"/>
              </w:rPr>
            </w:pPr>
            <w:r w:rsidRPr="00C658AB">
              <w:rPr>
                <w:rFonts w:ascii="Arial Narrow" w:hAnsi="Arial Narrow"/>
                <w:sz w:val="18"/>
              </w:rPr>
              <w:t>………</w:t>
            </w:r>
          </w:p>
        </w:tc>
      </w:tr>
      <w:tr w:rsidR="00BF4DF8" w:rsidRPr="00C658AB" w:rsidTr="00723FF8">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3338" w:type="dxa"/>
            <w:tcBorders>
              <w:top w:val="single" w:sz="4" w:space="0" w:color="auto"/>
              <w:left w:val="single" w:sz="4" w:space="0" w:color="auto"/>
              <w:bottom w:val="single" w:sz="4"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F4DF8" w:rsidRPr="00C658AB" w:rsidRDefault="00BF4DF8" w:rsidP="00723FF8">
            <w:pPr>
              <w:jc w:val="both"/>
              <w:rPr>
                <w:rFonts w:ascii="Arial Narrow" w:hAnsi="Arial Narrow"/>
                <w:sz w:val="18"/>
              </w:rPr>
            </w:pPr>
          </w:p>
        </w:tc>
        <w:tc>
          <w:tcPr>
            <w:tcW w:w="2074" w:type="dxa"/>
            <w:tcBorders>
              <w:top w:val="single" w:sz="4" w:space="0" w:color="auto"/>
              <w:left w:val="single" w:sz="4" w:space="0" w:color="auto"/>
              <w:bottom w:val="single" w:sz="4" w:space="0" w:color="auto"/>
              <w:right w:val="single" w:sz="2" w:space="0" w:color="auto"/>
            </w:tcBorders>
            <w:vAlign w:val="center"/>
            <w:hideMark/>
          </w:tcPr>
          <w:p w:rsidR="00BF4DF8" w:rsidRPr="00C658AB" w:rsidRDefault="00BF4DF8" w:rsidP="00723FF8">
            <w:pPr>
              <w:jc w:val="center"/>
              <w:rPr>
                <w:rFonts w:ascii="Arial Narrow" w:hAnsi="Arial Narrow"/>
                <w:sz w:val="18"/>
              </w:rPr>
            </w:pPr>
            <w:r w:rsidRPr="00C658AB">
              <w:rPr>
                <w:rFonts w:ascii="Arial Narrow" w:hAnsi="Arial Narrow"/>
                <w:sz w:val="18"/>
              </w:rPr>
              <w:t>………..</w:t>
            </w:r>
          </w:p>
        </w:tc>
        <w:tc>
          <w:tcPr>
            <w:tcW w:w="1451" w:type="dxa"/>
            <w:tcBorders>
              <w:top w:val="single" w:sz="4" w:space="0" w:color="auto"/>
              <w:left w:val="single" w:sz="2" w:space="0" w:color="auto"/>
              <w:bottom w:val="single" w:sz="4" w:space="0" w:color="auto"/>
              <w:right w:val="single" w:sz="12" w:space="0" w:color="auto"/>
            </w:tcBorders>
            <w:vAlign w:val="center"/>
            <w:hideMark/>
          </w:tcPr>
          <w:p w:rsidR="00BF4DF8" w:rsidRPr="00C658AB" w:rsidRDefault="00BF4DF8" w:rsidP="00723FF8">
            <w:pPr>
              <w:jc w:val="center"/>
              <w:rPr>
                <w:rFonts w:ascii="Arial Narrow" w:hAnsi="Arial Narrow"/>
                <w:sz w:val="18"/>
              </w:rPr>
            </w:pPr>
            <w:r w:rsidRPr="00C658AB">
              <w:rPr>
                <w:rFonts w:ascii="Arial Narrow" w:hAnsi="Arial Narrow"/>
                <w:sz w:val="18"/>
              </w:rPr>
              <w:t>……..</w:t>
            </w:r>
          </w:p>
        </w:tc>
      </w:tr>
    </w:tbl>
    <w:p w:rsidR="00BF4DF8" w:rsidRPr="00C658AB" w:rsidRDefault="00BF4DF8" w:rsidP="00BF4DF8">
      <w:pPr>
        <w:pStyle w:val="Paragraphedeliste"/>
        <w:ind w:left="1080"/>
        <w:jc w:val="center"/>
        <w:rPr>
          <w:rFonts w:ascii="Arial Narrow" w:eastAsia="Times New Roman" w:hAnsi="Arial Narrow" w:cs="Maiandra GD"/>
          <w:b/>
          <w:bCs/>
          <w:color w:val="000000"/>
          <w:sz w:val="20"/>
          <w:szCs w:val="24"/>
          <w:lang w:val="fr-CM" w:eastAsia="fr-FR"/>
        </w:rPr>
      </w:pPr>
    </w:p>
    <w:p w:rsidR="00BF4DF8" w:rsidRPr="00C658AB" w:rsidRDefault="00BF4DF8" w:rsidP="00BF4DF8">
      <w:pPr>
        <w:pStyle w:val="Paragraphedeliste"/>
        <w:ind w:left="1080"/>
        <w:jc w:val="center"/>
        <w:rPr>
          <w:rFonts w:ascii="Arial Narrow" w:eastAsia="Times New Roman" w:hAnsi="Arial Narrow" w:cs="Maiandra GD"/>
          <w:b/>
          <w:bCs/>
          <w:color w:val="000000"/>
          <w:szCs w:val="28"/>
          <w:lang w:val="fr-CM" w:eastAsia="fr-FR"/>
        </w:rPr>
      </w:pPr>
      <w:r w:rsidRPr="00C658AB">
        <w:rPr>
          <w:rFonts w:ascii="Arial Narrow" w:eastAsia="Times New Roman" w:hAnsi="Arial Narrow" w:cs="Maiandra GD"/>
          <w:b/>
          <w:bCs/>
          <w:color w:val="000000"/>
          <w:szCs w:val="28"/>
          <w:lang w:val="fr-CM" w:eastAsia="fr-FR"/>
        </w:rPr>
        <w:t>F - ATTRIBUTION DU MARCHÉ</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36 : </w:t>
      </w:r>
      <w:r w:rsidRPr="00C658AB">
        <w:rPr>
          <w:rFonts w:ascii="Arial Narrow" w:eastAsia="Times New Roman" w:hAnsi="Arial Narrow" w:cs="Maiandra GD"/>
          <w:b/>
          <w:bCs/>
          <w:color w:val="000000"/>
          <w:sz w:val="20"/>
          <w:szCs w:val="24"/>
          <w:lang w:val="fr-CM" w:eastAsia="fr-FR"/>
        </w:rPr>
        <w:tab/>
        <w:t>Attribution du marché</w:t>
      </w:r>
    </w:p>
    <w:p w:rsidR="00BF4DF8" w:rsidRPr="00C658AB" w:rsidRDefault="00BF4DF8" w:rsidP="00BF4DF8">
      <w:pPr>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Sous réserve des cas d’annulation ou d’appel d’offres infructueux prévus aux Articles 34 et 35 du Code des Marchés Publics, l’autorité contractante attribuera le marché au profit du soumissionnaire dont </w:t>
      </w:r>
      <w:r w:rsidR="00DC1279" w:rsidRPr="00C658AB">
        <w:rPr>
          <w:rFonts w:ascii="Arial Narrow" w:eastAsia="Times New Roman" w:hAnsi="Arial Narrow" w:cs="Maiandra GD"/>
          <w:color w:val="000000"/>
          <w:sz w:val="20"/>
          <w:szCs w:val="24"/>
          <w:lang w:val="fr-CM" w:eastAsia="fr-FR"/>
        </w:rPr>
        <w:t>l’offre :</w:t>
      </w:r>
    </w:p>
    <w:p w:rsidR="00BF4DF8" w:rsidRPr="00C658AB" w:rsidRDefault="00BF4DF8" w:rsidP="00BF4DF8">
      <w:pPr>
        <w:pStyle w:val="Paragraphedeliste"/>
        <w:numPr>
          <w:ilvl w:val="0"/>
          <w:numId w:val="1"/>
        </w:numPr>
        <w:ind w:left="851" w:hanging="28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Administrative sera jugée conforme ;</w:t>
      </w:r>
    </w:p>
    <w:p w:rsidR="00BF4DF8" w:rsidRPr="00C658AB" w:rsidRDefault="00BF4DF8" w:rsidP="00BF4DF8">
      <w:pPr>
        <w:pStyle w:val="Paragraphedeliste"/>
        <w:numPr>
          <w:ilvl w:val="0"/>
          <w:numId w:val="1"/>
        </w:numPr>
        <w:ind w:left="851" w:hanging="28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Technique sera jugée conforme et aura reçu un pourcentage de « oui » supérieur ou égal à 70 % ;</w:t>
      </w:r>
    </w:p>
    <w:p w:rsidR="00BF4DF8" w:rsidRPr="00C658AB" w:rsidRDefault="00BF4DF8" w:rsidP="00BF4DF8">
      <w:pPr>
        <w:pStyle w:val="Paragraphedeliste"/>
        <w:numPr>
          <w:ilvl w:val="0"/>
          <w:numId w:val="1"/>
        </w:numPr>
        <w:ind w:left="851" w:hanging="284"/>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Financière après corrections conformément aux dispositions du RPAO des sous détails des prix unitaires, du bordereau des prix unitaires et du devis estimatif, sera jugée conforme aux dispositions du CCTP et classée la moins-</w:t>
      </w:r>
      <w:proofErr w:type="spellStart"/>
      <w:r w:rsidRPr="00C658AB">
        <w:rPr>
          <w:rFonts w:ascii="Arial Narrow" w:eastAsia="Times New Roman" w:hAnsi="Arial Narrow" w:cs="Maiandra GD"/>
          <w:color w:val="000000"/>
          <w:sz w:val="20"/>
          <w:szCs w:val="24"/>
          <w:lang w:val="fr-CM" w:eastAsia="fr-FR"/>
        </w:rPr>
        <w:t>disante</w:t>
      </w:r>
      <w:proofErr w:type="spellEnd"/>
      <w:r w:rsidRPr="00C658AB">
        <w:rPr>
          <w:rFonts w:ascii="Arial Narrow" w:eastAsia="Times New Roman" w:hAnsi="Arial Narrow" w:cs="Maiandra GD"/>
          <w:color w:val="000000"/>
          <w:sz w:val="20"/>
          <w:szCs w:val="24"/>
          <w:lang w:val="fr-CM" w:eastAsia="fr-FR"/>
        </w:rPr>
        <w:t>.</w:t>
      </w:r>
    </w:p>
    <w:p w:rsidR="00BF4DF8" w:rsidRPr="00C658AB" w:rsidRDefault="00BF4DF8" w:rsidP="00BF4DF8">
      <w:pPr>
        <w:ind w:left="1276" w:hanging="1276"/>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37 : Droit de l’Autorité Contractante de déclarer l’Appel d’Offres infructueux ou d’annuler la procédure</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w:t>
      </w:r>
      <w:r w:rsidR="00DC1279" w:rsidRPr="00C658AB">
        <w:rPr>
          <w:rFonts w:ascii="Arial Narrow" w:eastAsia="Times New Roman" w:hAnsi="Arial Narrow" w:cs="Maiandra GD"/>
          <w:color w:val="000000"/>
          <w:sz w:val="20"/>
          <w:szCs w:val="24"/>
          <w:lang w:val="fr-CM" w:eastAsia="fr-FR"/>
        </w:rPr>
        <w:t>du Noun</w:t>
      </w:r>
      <w:r w:rsidRPr="00C658AB">
        <w:rPr>
          <w:rFonts w:ascii="Arial Narrow" w:eastAsia="Times New Roman" w:hAnsi="Arial Narrow" w:cs="Maiandra GD"/>
          <w:color w:val="000000"/>
          <w:sz w:val="20"/>
          <w:szCs w:val="24"/>
          <w:lang w:val="fr-CM" w:eastAsia="fr-FR"/>
        </w:rPr>
        <w:t>, sans qu’il y’ait lieu à réclamation.</w:t>
      </w:r>
    </w:p>
    <w:p w:rsidR="00BF4DF8" w:rsidRPr="007F5340" w:rsidRDefault="00BF4DF8" w:rsidP="00BF4DF8">
      <w:pPr>
        <w:jc w:val="both"/>
        <w:rPr>
          <w:rFonts w:ascii="Arial Narrow" w:eastAsia="Times New Roman" w:hAnsi="Arial Narrow" w:cs="Maiandra GD"/>
          <w:b/>
          <w:bCs/>
          <w:color w:val="000000"/>
          <w:sz w:val="10"/>
          <w:szCs w:val="24"/>
          <w:lang w:val="fr-CM" w:eastAsia="fr-FR"/>
        </w:rPr>
      </w:pP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38 :</w:t>
      </w:r>
      <w:r w:rsidRPr="00C658AB">
        <w:rPr>
          <w:rFonts w:ascii="Arial Narrow" w:eastAsia="Times New Roman" w:hAnsi="Arial Narrow" w:cs="Maiandra GD"/>
          <w:b/>
          <w:bCs/>
          <w:color w:val="000000"/>
          <w:sz w:val="20"/>
          <w:szCs w:val="24"/>
          <w:lang w:val="fr-CM" w:eastAsia="fr-FR"/>
        </w:rPr>
        <w:tab/>
        <w:t>Notification de l’attribution du marché</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38.1</w:t>
      </w:r>
      <w:r w:rsidRPr="00C658AB">
        <w:rPr>
          <w:rFonts w:ascii="Arial Narrow" w:eastAsia="Times New Roman" w:hAnsi="Arial Narrow" w:cs="Maiandra GD"/>
          <w:color w:val="000000"/>
          <w:sz w:val="20"/>
          <w:szCs w:val="24"/>
          <w:lang w:val="fr-CM" w:eastAsia="fr-FR"/>
        </w:rPr>
        <w:tab/>
        <w:t>Avant l’expiration du délai de validité des offres fixé par le RPAO, l’Autorité Contractante notifiera à l’attributaire du marché par communiqué, que sa soumission</w:t>
      </w:r>
      <w:r w:rsidR="00DC1279" w:rsidRPr="00C658AB">
        <w:rPr>
          <w:rFonts w:ascii="Arial Narrow" w:eastAsia="Times New Roman" w:hAnsi="Arial Narrow" w:cs="Maiandra GD"/>
          <w:color w:val="000000"/>
          <w:sz w:val="20"/>
          <w:szCs w:val="24"/>
          <w:lang w:val="fr-CM" w:eastAsia="fr-FR"/>
        </w:rPr>
        <w:t xml:space="preserve"> </w:t>
      </w:r>
      <w:r w:rsidRPr="00C658AB">
        <w:rPr>
          <w:rFonts w:ascii="Arial Narrow" w:eastAsia="Times New Roman" w:hAnsi="Arial Narrow" w:cs="Maiandra GD"/>
          <w:color w:val="000000"/>
          <w:sz w:val="20"/>
          <w:szCs w:val="24"/>
          <w:lang w:val="fr-CM" w:eastAsia="fr-FR"/>
        </w:rPr>
        <w:t xml:space="preserve">a été retenue.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La publication du résultat d’appel d’offres dans les conditions et forme prévues par la réglementation peut tenir lieu de cette notification.</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38.2</w:t>
      </w:r>
      <w:r w:rsidRPr="00C658AB">
        <w:rPr>
          <w:rFonts w:ascii="Arial Narrow" w:eastAsia="Times New Roman" w:hAnsi="Arial Narrow" w:cs="Maiandra GD"/>
          <w:color w:val="000000"/>
          <w:sz w:val="20"/>
          <w:szCs w:val="24"/>
          <w:lang w:val="fr-CM" w:eastAsia="fr-FR"/>
        </w:rPr>
        <w:tab/>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39 : </w:t>
      </w:r>
      <w:r w:rsidRPr="00C658AB">
        <w:rPr>
          <w:rFonts w:ascii="Arial Narrow" w:eastAsia="Times New Roman" w:hAnsi="Arial Narrow" w:cs="Maiandra GD"/>
          <w:b/>
          <w:bCs/>
          <w:color w:val="000000"/>
          <w:sz w:val="20"/>
          <w:szCs w:val="24"/>
          <w:lang w:val="fr-CM" w:eastAsia="fr-FR"/>
        </w:rPr>
        <w:tab/>
        <w:t>Publication des résultats d’attribution du marché et recours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39.1.</w:t>
      </w:r>
      <w:r w:rsidRPr="00C658AB">
        <w:rPr>
          <w:rFonts w:ascii="Arial Narrow" w:eastAsia="Times New Roman" w:hAnsi="Arial Narrow" w:cs="Maiandra GD"/>
          <w:color w:val="000000"/>
          <w:sz w:val="20"/>
          <w:szCs w:val="24"/>
          <w:lang w:val="fr-CM" w:eastAsia="fr-FR"/>
        </w:rPr>
        <w:tab/>
        <w:t xml:space="preserve">L’Autorité Contractante communique à tout soumissionnaire ou administration concernée, sur requête à lui adressée dans un délai maximal de cinq (5) jours après la publication des résultats d’attribution, le procès-verbal de la séance d’attribution du marché y relatif auquel est annexé le rapport d’analyse des offres.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39.2. </w:t>
      </w:r>
      <w:r w:rsidRPr="00C658AB">
        <w:rPr>
          <w:rFonts w:ascii="Arial Narrow" w:eastAsia="Times New Roman" w:hAnsi="Arial Narrow" w:cs="Maiandra GD"/>
          <w:color w:val="000000"/>
          <w:sz w:val="20"/>
          <w:szCs w:val="24"/>
          <w:lang w:val="fr-CM" w:eastAsia="fr-FR"/>
        </w:rPr>
        <w:tab/>
        <w:t xml:space="preserve">L’Autorité Contractante est tenue de communiquer les motifs de rejet des offres des soumissionnaires concernés qui en font la demande.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39.3.</w:t>
      </w:r>
      <w:r w:rsidRPr="00C658AB">
        <w:rPr>
          <w:rFonts w:ascii="Arial Narrow" w:eastAsia="Times New Roman" w:hAnsi="Arial Narrow" w:cs="Maiandra GD"/>
          <w:color w:val="000000"/>
          <w:sz w:val="20"/>
          <w:szCs w:val="24"/>
          <w:lang w:val="fr-CM" w:eastAsia="fr-FR"/>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39.4. </w:t>
      </w:r>
      <w:r w:rsidRPr="00C658AB">
        <w:rPr>
          <w:rFonts w:ascii="Arial Narrow" w:eastAsia="Times New Roman" w:hAnsi="Arial Narrow" w:cs="Maiandra GD"/>
          <w:color w:val="000000"/>
          <w:sz w:val="20"/>
          <w:szCs w:val="24"/>
          <w:lang w:val="fr-CM" w:eastAsia="fr-FR"/>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w:t>
      </w:r>
      <w:r w:rsidR="00DC1279" w:rsidRPr="00C658AB">
        <w:rPr>
          <w:rFonts w:ascii="Arial Narrow" w:eastAsia="Times New Roman" w:hAnsi="Arial Narrow" w:cs="Maiandra GD"/>
          <w:color w:val="000000"/>
          <w:sz w:val="20"/>
          <w:szCs w:val="24"/>
          <w:lang w:val="fr-CM" w:eastAsia="fr-FR"/>
        </w:rPr>
        <w:t>du Noun</w:t>
      </w:r>
      <w:r w:rsidRPr="00C658AB">
        <w:rPr>
          <w:rFonts w:ascii="Arial Narrow" w:eastAsia="Times New Roman" w:hAnsi="Arial Narrow" w:cs="Maiandra GD"/>
          <w:color w:val="000000"/>
          <w:sz w:val="20"/>
          <w:szCs w:val="24"/>
          <w:lang w:val="fr-CM" w:eastAsia="fr-FR"/>
        </w:rPr>
        <w:t xml:space="preserve">. </w:t>
      </w:r>
    </w:p>
    <w:p w:rsidR="00BF4DF8" w:rsidRPr="00C658AB" w:rsidRDefault="00BF4DF8" w:rsidP="00BF4DF8">
      <w:pPr>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Il doit intervenir dans un délai maximum de cinq (05) jours ouvrables après la publication des résultats.</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40 : Signature du marché</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40.1.</w:t>
      </w:r>
      <w:r w:rsidRPr="00C658AB">
        <w:rPr>
          <w:rFonts w:ascii="Arial Narrow" w:eastAsia="Times New Roman" w:hAnsi="Arial Narrow" w:cs="Maiandra GD"/>
          <w:color w:val="000000"/>
          <w:sz w:val="20"/>
          <w:szCs w:val="24"/>
          <w:lang w:val="fr-CM" w:eastAsia="fr-FR"/>
        </w:rPr>
        <w:tab/>
        <w:t xml:space="preserve">Après publication des résultats, le projet de marché souscrit par l’attributaire est soumis au visa du contrôleur financier compétent.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40.2. L’Autorité Contractante dispose d’un délai de sept (07) jours pour la signature du marché à compter de la date de réception des projets visés par le Contrôleur financier compétent. </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40.3. Le marché à élaborer à l’issue du présent appel d’offres doit être notifié au titulaire dans les cinq (5) jours qui suivent sa date de signature.</w:t>
      </w:r>
    </w:p>
    <w:p w:rsidR="00BF4DF8" w:rsidRPr="00C658AB" w:rsidRDefault="00BF4DF8" w:rsidP="00BF4DF8">
      <w:pPr>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41 : </w:t>
      </w:r>
      <w:r w:rsidRPr="00C658AB">
        <w:rPr>
          <w:rFonts w:ascii="Arial Narrow" w:eastAsia="Times New Roman" w:hAnsi="Arial Narrow" w:cs="Maiandra GD"/>
          <w:b/>
          <w:bCs/>
          <w:color w:val="000000"/>
          <w:sz w:val="20"/>
          <w:szCs w:val="24"/>
          <w:lang w:val="fr-CM" w:eastAsia="fr-FR"/>
        </w:rPr>
        <w:tab/>
        <w:t>Cautionnement définitif</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 xml:space="preserve">41.1 </w:t>
      </w:r>
      <w:r w:rsidRPr="00C658AB">
        <w:rPr>
          <w:rFonts w:ascii="Arial Narrow" w:eastAsia="Times New Roman" w:hAnsi="Arial Narrow" w:cs="Maiandra GD"/>
          <w:color w:val="000000"/>
          <w:sz w:val="20"/>
          <w:szCs w:val="24"/>
          <w:lang w:val="fr-CM" w:eastAsia="fr-FR"/>
        </w:rPr>
        <w:tab/>
        <w:t>Dans les vingt (20) jours suivant la notification du marché par l’Autorité Contractante, le co-contractant fournira un cautionnement définitif, sous la forme stipulée dans le RPAO, conformément au modèle fourni dans le dossier d’appel d’offres.</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t>41.2</w:t>
      </w:r>
      <w:r w:rsidRPr="00C658AB">
        <w:rPr>
          <w:rFonts w:ascii="Arial Narrow" w:eastAsia="Times New Roman" w:hAnsi="Arial Narrow" w:cs="Maiandra GD"/>
          <w:color w:val="000000"/>
          <w:sz w:val="20"/>
          <w:szCs w:val="24"/>
          <w:lang w:val="fr-CM" w:eastAsia="fr-FR"/>
        </w:rPr>
        <w:tab/>
        <w:t>Le cautionnement peut être remplacé par la garantie d’une caution d’un établissement bancaire agréé conformément aux textes en vigueur, et émise au profit de l’Autorité Contractante ou par une caution personnelle et solidaire.</w:t>
      </w:r>
    </w:p>
    <w:p w:rsidR="00BF4DF8" w:rsidRPr="00C658AB" w:rsidRDefault="00BF4DF8" w:rsidP="00BF4DF8">
      <w:pPr>
        <w:tabs>
          <w:tab w:val="left" w:pos="1134"/>
        </w:tabs>
        <w:ind w:firstLine="567"/>
        <w:jc w:val="both"/>
        <w:rPr>
          <w:rFonts w:ascii="Arial Narrow" w:eastAsia="Times New Roman" w:hAnsi="Arial Narrow" w:cs="Maiandra GD"/>
          <w:color w:val="000000"/>
          <w:sz w:val="20"/>
          <w:szCs w:val="24"/>
          <w:lang w:val="fr-CM" w:eastAsia="fr-FR"/>
        </w:rPr>
      </w:pPr>
      <w:r w:rsidRPr="00C658AB">
        <w:rPr>
          <w:rFonts w:ascii="Arial Narrow" w:eastAsia="Times New Roman" w:hAnsi="Arial Narrow" w:cs="Maiandra GD"/>
          <w:color w:val="000000"/>
          <w:sz w:val="20"/>
          <w:szCs w:val="24"/>
          <w:lang w:val="fr-CM" w:eastAsia="fr-FR"/>
        </w:rPr>
        <w:lastRenderedPageBreak/>
        <w:t xml:space="preserve">41.3 </w:t>
      </w:r>
      <w:r w:rsidRPr="00C658AB">
        <w:rPr>
          <w:rFonts w:ascii="Arial Narrow" w:eastAsia="Times New Roman" w:hAnsi="Arial Narrow" w:cs="Maiandra GD"/>
          <w:color w:val="000000"/>
          <w:sz w:val="20"/>
          <w:szCs w:val="24"/>
          <w:lang w:val="fr-CM" w:eastAsia="fr-FR"/>
        </w:rPr>
        <w:tab/>
        <w:t xml:space="preserve">L’absence de production du cautionnement définitif dans les délais prescrits est susceptible de donner lieu à la résiliation </w:t>
      </w:r>
      <w:r w:rsidRPr="00C658AB">
        <w:rPr>
          <w:rFonts w:ascii="Arial Narrow" w:eastAsia="Times New Roman" w:hAnsi="Arial Narrow" w:cs="Maiandra GD"/>
          <w:sz w:val="20"/>
          <w:szCs w:val="24"/>
          <w:lang w:val="fr-CM" w:eastAsia="fr-FR"/>
        </w:rPr>
        <w:t>du marché relatif</w:t>
      </w:r>
      <w:r w:rsidRPr="00C658AB">
        <w:rPr>
          <w:rFonts w:ascii="Arial Narrow" w:eastAsia="Times New Roman" w:hAnsi="Arial Narrow" w:cs="Maiandra GD"/>
          <w:color w:val="000000"/>
          <w:sz w:val="20"/>
          <w:szCs w:val="24"/>
          <w:lang w:val="fr-CM" w:eastAsia="fr-FR"/>
        </w:rPr>
        <w:t>.</w:t>
      </w:r>
    </w:p>
    <w:p w:rsidR="00BF4DF8" w:rsidRPr="00C658AB" w:rsidRDefault="00BF4DF8" w:rsidP="00BF4DF8">
      <w:pPr>
        <w:jc w:val="both"/>
        <w:rPr>
          <w:rFonts w:ascii="Arial Narrow" w:eastAsia="Times New Roman" w:hAnsi="Arial Narrow" w:cs="Maiandra GD"/>
          <w:color w:val="000000"/>
          <w:sz w:val="20"/>
          <w:szCs w:val="24"/>
          <w:lang w:val="fr-CM" w:eastAsia="fr-FR"/>
        </w:rPr>
      </w:pPr>
    </w:p>
    <w:p w:rsidR="00BF4DF8" w:rsidRPr="00F50D04" w:rsidRDefault="00E14C4F" w:rsidP="00BF4DF8">
      <w:pPr>
        <w:jc w:val="both"/>
        <w:rPr>
          <w:rFonts w:ascii="Arial Narrow" w:hAnsi="Arial Narrow"/>
          <w:sz w:val="16"/>
        </w:rPr>
      </w:pPr>
      <w:r w:rsidRPr="00F50D04">
        <w:rPr>
          <w:rFonts w:ascii="Arial Narrow" w:hAnsi="Arial Narrow"/>
          <w:noProof/>
          <w:sz w:val="18"/>
          <w:szCs w:val="24"/>
          <w:lang w:eastAsia="fr-FR"/>
        </w:rPr>
        <mc:AlternateContent>
          <mc:Choice Requires="wps">
            <w:drawing>
              <wp:anchor distT="0" distB="0" distL="114300" distR="114300" simplePos="0" relativeHeight="251660288" behindDoc="0" locked="0" layoutInCell="1" allowOverlap="1" wp14:anchorId="2F9A61AD" wp14:editId="1DD76922">
                <wp:simplePos x="0" y="0"/>
                <wp:positionH relativeFrom="margin">
                  <wp:posOffset>19685</wp:posOffset>
                </wp:positionH>
                <wp:positionV relativeFrom="margin">
                  <wp:posOffset>1194088</wp:posOffset>
                </wp:positionV>
                <wp:extent cx="5829300" cy="584200"/>
                <wp:effectExtent l="19050" t="19050" r="38100" b="44450"/>
                <wp:wrapSquare wrapText="bothSides"/>
                <wp:docPr id="11" name="Zone de text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584200"/>
                        </a:xfrm>
                        <a:prstGeom prst="rect">
                          <a:avLst/>
                        </a:prstGeom>
                        <a:solidFill>
                          <a:srgbClr val="FFFFFF"/>
                        </a:solidFill>
                        <a:ln w="57150" cmpd="thickThin">
                          <a:solidFill>
                            <a:srgbClr val="000000"/>
                          </a:solidFill>
                          <a:miter lim="800000"/>
                          <a:headEnd/>
                          <a:tailEnd/>
                        </a:ln>
                      </wps:spPr>
                      <wps:txbx>
                        <w:txbxContent>
                          <w:p w:rsidR="000879BF" w:rsidRPr="00F50D04" w:rsidRDefault="000879BF" w:rsidP="00BF4DF8">
                            <w:pPr>
                              <w:autoSpaceDE w:val="0"/>
                              <w:autoSpaceDN w:val="0"/>
                              <w:adjustRightInd w:val="0"/>
                              <w:spacing w:line="276" w:lineRule="auto"/>
                              <w:jc w:val="center"/>
                              <w:rPr>
                                <w:rFonts w:ascii="Maiandra GD" w:hAnsi="Maiandra GD" w:cs="Maiandra GD"/>
                                <w:b/>
                                <w:bCs/>
                                <w:color w:val="000000"/>
                                <w:sz w:val="24"/>
                                <w:szCs w:val="44"/>
                                <w:lang w:val="fr-CM"/>
                              </w:rPr>
                            </w:pPr>
                            <w:r w:rsidRPr="00F50D04">
                              <w:rPr>
                                <w:rFonts w:ascii="Maiandra GD" w:hAnsi="Maiandra GD" w:cs="Maiandra GD"/>
                                <w:b/>
                                <w:bCs/>
                                <w:color w:val="000000"/>
                                <w:sz w:val="24"/>
                                <w:szCs w:val="44"/>
                                <w:lang w:val="fr-CM"/>
                              </w:rPr>
                              <w:t xml:space="preserve">Pièce N° 4 : </w:t>
                            </w:r>
                            <w:r w:rsidRPr="00F50D04">
                              <w:rPr>
                                <w:rFonts w:ascii="Maiandra GD" w:hAnsi="Maiandra GD" w:cs="Maiandra GD"/>
                                <w:b/>
                                <w:bCs/>
                                <w:color w:val="000000"/>
                                <w:sz w:val="24"/>
                                <w:szCs w:val="44"/>
                                <w:lang w:val="fr-CM"/>
                              </w:rPr>
                              <w:b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A61AD" id="Zone de texte 11" o:spid="_x0000_s1029" type="#_x0000_t202" style="position:absolute;left:0;text-align:left;margin-left:1.55pt;margin-top:94pt;width:459pt;height: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" strokeweight="4.5pt">
                <v:stroke linestyle="thickThin"/>
                <o:lock v:ext="edit" aspectratio="t"/>
                <v:textbox>
                  <w:txbxContent>
                    <w:p w14:paraId="375662E3" w14:textId="77777777" w:rsidR="000879BF" w:rsidRPr="00F50D04" w:rsidRDefault="000879BF" w:rsidP="00BF4DF8">
                      <w:pPr>
                        <w:autoSpaceDE w:val="0"/>
                        <w:autoSpaceDN w:val="0"/>
                        <w:adjustRightInd w:val="0"/>
                        <w:spacing w:line="276" w:lineRule="auto"/>
                        <w:jc w:val="center"/>
                        <w:rPr>
                          <w:rFonts w:ascii="Maiandra GD" w:hAnsi="Maiandra GD" w:cs="Maiandra GD"/>
                          <w:b/>
                          <w:bCs/>
                          <w:color w:val="000000"/>
                          <w:sz w:val="24"/>
                          <w:szCs w:val="44"/>
                          <w:lang w:val="fr-CM"/>
                        </w:rPr>
                      </w:pPr>
                      <w:r w:rsidRPr="00F50D04">
                        <w:rPr>
                          <w:rFonts w:ascii="Maiandra GD" w:hAnsi="Maiandra GD" w:cs="Maiandra GD"/>
                          <w:b/>
                          <w:bCs/>
                          <w:color w:val="000000"/>
                          <w:sz w:val="24"/>
                          <w:szCs w:val="44"/>
                          <w:lang w:val="fr-CM"/>
                        </w:rPr>
                        <w:t xml:space="preserve">Pièce N° 4 : </w:t>
                      </w:r>
                      <w:r w:rsidRPr="00F50D04">
                        <w:rPr>
                          <w:rFonts w:ascii="Maiandra GD" w:hAnsi="Maiandra GD" w:cs="Maiandra GD"/>
                          <w:b/>
                          <w:bCs/>
                          <w:color w:val="000000"/>
                          <w:sz w:val="24"/>
                          <w:szCs w:val="44"/>
                          <w:lang w:val="fr-CM"/>
                        </w:rPr>
                        <w:br/>
                        <w:t>PROJET DE LETTRE-COMMANDE</w:t>
                      </w:r>
                    </w:p>
                  </w:txbxContent>
                </v:textbox>
                <w10:wrap type="square" anchorx="margin" anchory="margin"/>
              </v:shape>
            </w:pict>
          </mc:Fallback>
        </mc:AlternateContent>
      </w:r>
    </w:p>
    <w:p w:rsidR="00BF4DF8" w:rsidRPr="00C658AB" w:rsidRDefault="00BF4DF8" w:rsidP="00BF4DF8">
      <w:pPr>
        <w:jc w:val="both"/>
        <w:rPr>
          <w:rFonts w:ascii="Arial Narrow" w:hAnsi="Arial Narrow"/>
          <w:sz w:val="18"/>
        </w:rPr>
      </w:pPr>
    </w:p>
    <w:p w:rsidR="00BF4DF8" w:rsidRPr="00C658AB" w:rsidRDefault="00BF4DF8" w:rsidP="00BF4DF8">
      <w:pPr>
        <w:jc w:val="both"/>
        <w:rPr>
          <w:rFonts w:ascii="Arial Narrow" w:hAnsi="Arial Narrow"/>
          <w:sz w:val="18"/>
        </w:rPr>
      </w:pPr>
    </w:p>
    <w:p w:rsidR="00BF4DF8" w:rsidRPr="00C658AB" w:rsidRDefault="00BF4DF8" w:rsidP="00BF4DF8">
      <w:pPr>
        <w:jc w:val="both"/>
        <w:rPr>
          <w:rFonts w:ascii="Arial Narrow" w:hAnsi="Arial Narrow"/>
          <w:sz w:val="18"/>
        </w:rPr>
      </w:pPr>
    </w:p>
    <w:p w:rsidR="00BF4DF8" w:rsidRPr="00C658AB" w:rsidRDefault="00BF4DF8" w:rsidP="00BF4DF8">
      <w:pPr>
        <w:jc w:val="both"/>
        <w:rPr>
          <w:rFonts w:ascii="Arial Narrow" w:hAnsi="Arial Narrow"/>
          <w:sz w:val="18"/>
        </w:rPr>
      </w:pPr>
    </w:p>
    <w:p w:rsidR="00BF4DF8" w:rsidRPr="00C658AB" w:rsidRDefault="00BF4DF8" w:rsidP="00BF4DF8">
      <w:pPr>
        <w:jc w:val="both"/>
        <w:rPr>
          <w:rFonts w:ascii="Arial Narrow" w:hAnsi="Arial Narrow"/>
          <w:sz w:val="18"/>
        </w:rPr>
      </w:pPr>
    </w:p>
    <w:p w:rsidR="00BF4DF8" w:rsidRPr="00F50D04" w:rsidRDefault="00BF4DF8" w:rsidP="00B80EFA">
      <w:pPr>
        <w:jc w:val="both"/>
        <w:rPr>
          <w:rFonts w:ascii="Arial Narrow" w:eastAsia="Times New Roman" w:hAnsi="Arial Narrow" w:cs="Maiandra GD"/>
          <w:color w:val="000000"/>
          <w:sz w:val="10"/>
          <w:lang w:val="fr-CM" w:eastAsia="fr-FR"/>
        </w:rPr>
      </w:pPr>
    </w:p>
    <w:p w:rsidR="00F54121" w:rsidRDefault="00F54121" w:rsidP="004860DE">
      <w:pPr>
        <w:spacing w:after="120"/>
        <w:ind w:firstLine="567"/>
        <w:rPr>
          <w:rFonts w:ascii="Arial Narrow" w:eastAsia="Times New Roman" w:hAnsi="Arial Narrow" w:cs="Maiandra GD"/>
          <w:color w:val="000000"/>
          <w:sz w:val="18"/>
          <w:lang w:val="fr-CM" w:eastAsia="fr-FR"/>
        </w:rPr>
      </w:pPr>
      <w:bookmarkStart w:id="144" w:name="_Hlk158181959"/>
    </w:p>
    <w:p w:rsidR="00F54121" w:rsidRDefault="00F54121" w:rsidP="004860DE">
      <w:pPr>
        <w:spacing w:after="120"/>
        <w:ind w:firstLine="567"/>
        <w:rPr>
          <w:rFonts w:ascii="Arial Narrow" w:eastAsia="Times New Roman" w:hAnsi="Arial Narrow" w:cs="Maiandra GD"/>
          <w:color w:val="000000"/>
          <w:sz w:val="18"/>
          <w:lang w:val="fr-CM" w:eastAsia="fr-FR"/>
        </w:rPr>
      </w:pPr>
    </w:p>
    <w:p w:rsidR="00F54121" w:rsidRDefault="00F54121" w:rsidP="004860DE">
      <w:pPr>
        <w:spacing w:after="120"/>
        <w:ind w:firstLine="567"/>
        <w:rPr>
          <w:rFonts w:ascii="Arial Narrow" w:eastAsia="Times New Roman" w:hAnsi="Arial Narrow" w:cs="Maiandra GD"/>
          <w:color w:val="000000"/>
          <w:sz w:val="18"/>
          <w:lang w:val="fr-CM" w:eastAsia="fr-FR"/>
        </w:rPr>
      </w:pPr>
    </w:p>
    <w:p w:rsidR="00E14C4F" w:rsidRPr="007D6F9C" w:rsidRDefault="00BF4DF8" w:rsidP="004860DE">
      <w:pPr>
        <w:spacing w:after="120"/>
        <w:ind w:firstLine="567"/>
        <w:rPr>
          <w:rFonts w:ascii="Arial Narrow" w:hAnsi="Arial Narrow" w:cs="Tahoma"/>
          <w:b/>
          <w:sz w:val="20"/>
          <w:szCs w:val="24"/>
        </w:rPr>
      </w:pPr>
      <w:r w:rsidRPr="00C658AB">
        <w:rPr>
          <w:rFonts w:ascii="Arial Narrow" w:eastAsia="Times New Roman" w:hAnsi="Arial Narrow" w:cs="Maiandra GD"/>
          <w:color w:val="000000"/>
          <w:sz w:val="18"/>
          <w:lang w:val="fr-CM" w:eastAsia="fr-FR"/>
        </w:rPr>
        <w:t>LETTRE-COMMANDE N</w:t>
      </w:r>
      <w:r w:rsidRPr="00B80EFA">
        <w:rPr>
          <w:rFonts w:ascii="Arial Narrow" w:hAnsi="Arial Narrow" w:cs="Maiandra GD"/>
          <w:color w:val="000000"/>
          <w:sz w:val="18"/>
          <w:lang w:val="fr-CM"/>
        </w:rPr>
        <w:t>°</w:t>
      </w:r>
      <w:r w:rsidR="00B80EFA">
        <w:rPr>
          <w:rFonts w:ascii="Arial Narrow" w:hAnsi="Arial Narrow" w:cs="Maiandra GD"/>
          <w:color w:val="000000"/>
          <w:sz w:val="18"/>
          <w:lang w:val="fr-CM"/>
        </w:rPr>
        <w:t>________</w:t>
      </w:r>
      <w:r w:rsidRPr="00C658AB">
        <w:rPr>
          <w:rFonts w:ascii="Arial Narrow" w:hAnsi="Arial Narrow" w:cs="Maiandra GD"/>
          <w:color w:val="FF0000"/>
          <w:sz w:val="18"/>
          <w:u w:val="single"/>
          <w:lang w:val="fr-CM"/>
        </w:rPr>
        <w:t>/</w:t>
      </w:r>
      <w:r w:rsidRPr="00C658AB">
        <w:rPr>
          <w:rFonts w:ascii="Arial Narrow" w:hAnsi="Arial Narrow" w:cs="Maiandra GD"/>
          <w:sz w:val="18"/>
          <w:lang w:val="fr-CM"/>
        </w:rPr>
        <w:t>LC</w:t>
      </w:r>
      <w:r w:rsidRPr="00C658AB">
        <w:rPr>
          <w:rFonts w:ascii="Arial Narrow" w:hAnsi="Arial Narrow" w:cs="Maiandra GD"/>
          <w:color w:val="000000"/>
          <w:sz w:val="18"/>
          <w:lang w:val="fr-CM"/>
        </w:rPr>
        <w:t>/</w:t>
      </w:r>
      <w:r w:rsidR="004860DE" w:rsidRPr="004860DE">
        <w:rPr>
          <w:rFonts w:ascii="Arial Narrow" w:hAnsi="Arial Narrow" w:cs="Tahoma"/>
          <w:b/>
          <w:sz w:val="20"/>
          <w:szCs w:val="24"/>
        </w:rPr>
        <w:t xml:space="preserve"> </w:t>
      </w:r>
      <w:r w:rsidR="004860DE" w:rsidRPr="007D6F9C">
        <w:rPr>
          <w:rFonts w:ascii="Arial Narrow" w:hAnsi="Arial Narrow" w:cs="Tahoma"/>
          <w:b/>
          <w:sz w:val="20"/>
          <w:szCs w:val="24"/>
        </w:rPr>
        <w:t xml:space="preserve">C.BGRAIN/CIPM-AI/2024 </w:t>
      </w:r>
      <w:r w:rsidR="00B80EFA">
        <w:rPr>
          <w:rFonts w:ascii="Arial Narrow" w:hAnsi="Arial Narrow" w:cs="Maiandra GD"/>
          <w:color w:val="000000"/>
          <w:sz w:val="18"/>
          <w:lang w:val="fr-CM"/>
        </w:rPr>
        <w:t>du_____________________</w:t>
      </w:r>
      <w:r w:rsidRPr="00C658AB">
        <w:rPr>
          <w:rFonts w:ascii="Arial Narrow" w:hAnsi="Arial Narrow" w:cs="Maiandra GD"/>
          <w:color w:val="000000"/>
          <w:sz w:val="18"/>
          <w:lang w:val="fr-CM"/>
        </w:rPr>
        <w:t xml:space="preserve"> ,passe après Appel d’Offres National Ouvert </w:t>
      </w:r>
      <w:r w:rsidR="00F54121">
        <w:rPr>
          <w:rFonts w:ascii="Arial Narrow" w:hAnsi="Arial Narrow" w:cs="Maiandra GD"/>
          <w:color w:val="000000"/>
          <w:sz w:val="18"/>
          <w:lang w:val="fr-CM"/>
        </w:rPr>
        <w:t xml:space="preserve">en procédure d’urgence </w:t>
      </w:r>
      <w:r w:rsidR="00F54121">
        <w:rPr>
          <w:rFonts w:ascii="Arial Narrow" w:hAnsi="Arial Narrow" w:cs="Tahoma"/>
          <w:b/>
          <w:sz w:val="20"/>
          <w:szCs w:val="24"/>
        </w:rPr>
        <w:t>N°03</w:t>
      </w:r>
      <w:r w:rsidR="00E14C4F" w:rsidRPr="007D6F9C">
        <w:rPr>
          <w:rFonts w:ascii="Arial Narrow" w:hAnsi="Arial Narrow" w:cs="Tahoma"/>
          <w:b/>
          <w:sz w:val="20"/>
          <w:szCs w:val="24"/>
        </w:rPr>
        <w:t>/AONO/C.</w:t>
      </w:r>
      <w:r w:rsidR="00F54121">
        <w:rPr>
          <w:rFonts w:ascii="Arial Narrow" w:hAnsi="Arial Narrow" w:cs="Tahoma"/>
          <w:b/>
          <w:sz w:val="20"/>
          <w:szCs w:val="24"/>
        </w:rPr>
        <w:t>BGRAIN/CIPM-AI/2024 DU 13/02/2024</w:t>
      </w:r>
      <w:r w:rsidR="004860DE">
        <w:rPr>
          <w:rFonts w:ascii="Arial Narrow" w:hAnsi="Arial Narrow" w:cs="Tahoma"/>
          <w:b/>
          <w:sz w:val="20"/>
          <w:szCs w:val="24"/>
        </w:rPr>
        <w:t xml:space="preserve"> </w:t>
      </w:r>
      <w:r w:rsidR="00E14C4F" w:rsidRPr="007D6F9C">
        <w:rPr>
          <w:rFonts w:ascii="Arial Narrow" w:hAnsi="Arial Narrow" w:cs="Tahoma"/>
          <w:b/>
          <w:sz w:val="20"/>
          <w:szCs w:val="24"/>
        </w:rPr>
        <w:t>POUR LES TRAVAUX DE CONSTRUCTION DE DEUX (02) MINI ADDUCTIONS D'EAU POTABLE ALIMENTEES DE POMPE A ENERGIE SOLAIRE A CHOUTPAH- KOULAM ET KOUHOUAT</w:t>
      </w:r>
      <w:r w:rsidR="00E14C4F" w:rsidRPr="007D6F9C">
        <w:rPr>
          <w:rFonts w:ascii="Arial Narrow" w:hAnsi="Arial Narrow" w:cs="Tahoma"/>
          <w:b/>
          <w:bCs/>
          <w:sz w:val="20"/>
          <w:szCs w:val="24"/>
        </w:rPr>
        <w:t>, COMMUNE DE BANGOURAIN, DEPARTEMENT DU NOUN, REGION DE L’OUEST</w:t>
      </w:r>
      <w:r w:rsidR="004860DE">
        <w:rPr>
          <w:rFonts w:ascii="Arial Narrow" w:hAnsi="Arial Narrow" w:cs="Tahoma"/>
          <w:b/>
          <w:bCs/>
          <w:sz w:val="20"/>
          <w:szCs w:val="24"/>
        </w:rPr>
        <w:t xml:space="preserve"> </w:t>
      </w:r>
    </w:p>
    <w:bookmarkEnd w:id="144"/>
    <w:p w:rsidR="00BF4DF8" w:rsidRPr="00C658AB" w:rsidRDefault="00BF4DF8" w:rsidP="00BF4DF8">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sz w:val="20"/>
          <w:szCs w:val="24"/>
        </w:rPr>
        <w:t>.</w:t>
      </w:r>
    </w:p>
    <w:p w:rsidR="00BF4DF8" w:rsidRPr="00C658AB" w:rsidRDefault="00BF4DF8" w:rsidP="00BF4DF8">
      <w:pPr>
        <w:jc w:val="both"/>
        <w:rPr>
          <w:rFonts w:ascii="Arial Narrow" w:hAnsi="Arial Narrow" w:cs="Maiandra GD"/>
          <w:color w:val="000000"/>
          <w:sz w:val="20"/>
          <w:szCs w:val="24"/>
        </w:rPr>
      </w:pPr>
    </w:p>
    <w:p w:rsidR="00BF4DF8" w:rsidRPr="00C658AB" w:rsidRDefault="00BF4DF8" w:rsidP="00BF4D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b/>
          <w:bCs/>
          <w:color w:val="000000"/>
          <w:sz w:val="16"/>
          <w:szCs w:val="20"/>
          <w:lang w:val="fr-CM"/>
        </w:rPr>
        <w:t>TITULAIRE</w:t>
      </w:r>
      <w:r w:rsidRPr="00C658AB">
        <w:rPr>
          <w:rFonts w:ascii="Arial Narrow" w:hAnsi="Arial Narrow" w:cs="Maiandra GD"/>
          <w:color w:val="000000"/>
          <w:sz w:val="16"/>
          <w:szCs w:val="20"/>
          <w:lang w:val="fr-CM"/>
        </w:rPr>
        <w:t xml:space="preserve"> :   _________________________________________________________________________________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BP ______________________________________, TEL 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N° R.C : ____________________________________________________________________________________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N° CONTRIBUABLE : _________________________________________________________________________</w:t>
      </w:r>
    </w:p>
    <w:p w:rsidR="00BF4DF8" w:rsidRPr="00C658AB" w:rsidRDefault="00BF4DF8" w:rsidP="00BF4DF8">
      <w:pPr>
        <w:autoSpaceDE w:val="0"/>
        <w:autoSpaceDN w:val="0"/>
        <w:adjustRightInd w:val="0"/>
        <w:jc w:val="both"/>
        <w:rPr>
          <w:rFonts w:ascii="Arial Narrow" w:hAnsi="Arial Narrow"/>
          <w:sz w:val="16"/>
          <w:szCs w:val="20"/>
        </w:rPr>
      </w:pPr>
      <w:r w:rsidRPr="00C658AB">
        <w:rPr>
          <w:rFonts w:ascii="Arial Narrow" w:hAnsi="Arial Narrow" w:cs="Maiandra GD"/>
          <w:color w:val="000000"/>
          <w:sz w:val="16"/>
          <w:szCs w:val="20"/>
          <w:lang w:val="fr-CM"/>
        </w:rPr>
        <w:t>N° COMPTE BANCAIRE : ____________________________</w:t>
      </w:r>
      <w:r w:rsidRPr="00C658AB">
        <w:rPr>
          <w:rFonts w:ascii="Arial Narrow" w:hAnsi="Arial Narrow"/>
          <w:sz w:val="16"/>
          <w:szCs w:val="20"/>
        </w:rPr>
        <w:t>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BANQUE : _________________________________________________________________________________</w:t>
      </w:r>
    </w:p>
    <w:p w:rsidR="00BF4DF8" w:rsidRPr="00C658AB" w:rsidRDefault="00BF4DF8" w:rsidP="00BF4DF8">
      <w:pPr>
        <w:autoSpaceDE w:val="0"/>
        <w:autoSpaceDN w:val="0"/>
        <w:adjustRightInd w:val="0"/>
        <w:jc w:val="both"/>
        <w:rPr>
          <w:rFonts w:ascii="Arial Narrow" w:hAnsi="Arial Narrow"/>
          <w:sz w:val="16"/>
          <w:szCs w:val="20"/>
        </w:rPr>
      </w:pPr>
    </w:p>
    <w:p w:rsidR="00BF4DF8" w:rsidRPr="00C658AB" w:rsidRDefault="00BF4DF8" w:rsidP="00BF4DF8">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b/>
          <w:bCs/>
          <w:color w:val="000000"/>
          <w:sz w:val="18"/>
          <w:lang w:val="fr-CM"/>
        </w:rPr>
        <w:t>Objet :</w:t>
      </w:r>
      <w:r w:rsidR="00DC1279" w:rsidRPr="00C658AB">
        <w:rPr>
          <w:rFonts w:ascii="Arial Narrow" w:hAnsi="Arial Narrow" w:cs="Maiandra GD"/>
          <w:b/>
          <w:bCs/>
          <w:color w:val="000000"/>
          <w:sz w:val="18"/>
          <w:lang w:val="fr-CM"/>
        </w:rPr>
        <w:t xml:space="preserve"> </w:t>
      </w:r>
      <w:r w:rsidR="004860DE" w:rsidRPr="007D6F9C">
        <w:rPr>
          <w:rFonts w:ascii="Arial Narrow" w:hAnsi="Arial Narrow" w:cs="Tahoma"/>
          <w:b/>
          <w:sz w:val="20"/>
          <w:szCs w:val="24"/>
        </w:rPr>
        <w:t>TRAVAUX DE CONSTRUCTION DE DEUX (02) MINI ADDUCTIONS D'EAU POTABLE ALIMENTEES DE POMPE A ENERGIE SOLAIRE A CHOUTPAH- KOULAM ET KOUHOUAT</w:t>
      </w:r>
      <w:r w:rsidR="004860DE" w:rsidRPr="007D6F9C">
        <w:rPr>
          <w:rFonts w:ascii="Arial Narrow" w:hAnsi="Arial Narrow" w:cs="Tahoma"/>
          <w:b/>
          <w:bCs/>
          <w:sz w:val="20"/>
          <w:szCs w:val="24"/>
        </w:rPr>
        <w:t>, COMMUNE DE BANGOURAIN, DEPARTEMENT DU NOUN, REGION DE L’OUEST</w:t>
      </w:r>
    </w:p>
    <w:p w:rsidR="00BF4DF8" w:rsidRPr="00C658AB" w:rsidRDefault="00BF4DF8" w:rsidP="00BF4DF8">
      <w:pPr>
        <w:autoSpaceDE w:val="0"/>
        <w:autoSpaceDN w:val="0"/>
        <w:adjustRightInd w:val="0"/>
        <w:jc w:val="both"/>
        <w:rPr>
          <w:rFonts w:ascii="Arial Narrow" w:hAnsi="Arial Narrow" w:cs="Maiandra GD"/>
          <w:color w:val="000000"/>
          <w:sz w:val="18"/>
          <w:lang w:val="fr-CM"/>
        </w:rPr>
      </w:pPr>
    </w:p>
    <w:p w:rsidR="00BF4DF8" w:rsidRPr="00C658AB" w:rsidRDefault="00BF4DF8" w:rsidP="00BF4DF8">
      <w:pPr>
        <w:autoSpaceDE w:val="0"/>
        <w:autoSpaceDN w:val="0"/>
        <w:adjustRightInd w:val="0"/>
        <w:jc w:val="both"/>
        <w:rPr>
          <w:rFonts w:ascii="Arial Narrow" w:hAnsi="Arial Narrow" w:cs="Maiandra GD"/>
          <w:b/>
          <w:bCs/>
          <w:color w:val="000000"/>
          <w:sz w:val="18"/>
          <w:lang w:val="fr-CM"/>
        </w:rPr>
      </w:pPr>
      <w:r w:rsidRPr="00C658AB">
        <w:rPr>
          <w:rFonts w:ascii="Arial Narrow" w:hAnsi="Arial Narrow" w:cs="Maiandra GD"/>
          <w:b/>
          <w:bCs/>
          <w:color w:val="000000"/>
          <w:sz w:val="18"/>
          <w:lang w:val="fr-CM"/>
        </w:rPr>
        <w:t xml:space="preserve">Lieu : </w:t>
      </w:r>
      <w:r w:rsidR="009C0CD5">
        <w:rPr>
          <w:rFonts w:ascii="Arial Narrow" w:hAnsi="Arial Narrow" w:cs="Maiandra GD"/>
          <w:color w:val="000000"/>
          <w:sz w:val="18"/>
          <w:lang w:val="fr-CM"/>
        </w:rPr>
        <w:t>Commune de Bangourain</w:t>
      </w:r>
      <w:r w:rsidR="004860DE">
        <w:rPr>
          <w:rFonts w:ascii="Arial Narrow" w:hAnsi="Arial Narrow" w:cs="Maiandra GD"/>
          <w:color w:val="000000"/>
          <w:sz w:val="18"/>
          <w:lang w:val="fr-CM"/>
        </w:rPr>
        <w:t xml:space="preserve"> </w:t>
      </w:r>
    </w:p>
    <w:p w:rsidR="00BF4DF8" w:rsidRPr="00C658AB" w:rsidRDefault="00BF4DF8" w:rsidP="00BF4DF8">
      <w:pPr>
        <w:jc w:val="both"/>
        <w:rPr>
          <w:rFonts w:ascii="Arial Narrow" w:hAnsi="Arial Narrow"/>
          <w:color w:val="000000" w:themeColor="text1"/>
          <w:sz w:val="18"/>
        </w:rPr>
      </w:pPr>
      <w:r w:rsidRPr="00C658AB">
        <w:rPr>
          <w:rFonts w:ascii="Arial Narrow" w:hAnsi="Arial Narrow" w:cs="Maiandra GD"/>
          <w:b/>
          <w:bCs/>
          <w:color w:val="000000"/>
          <w:sz w:val="18"/>
          <w:lang w:val="fr-CM"/>
        </w:rPr>
        <w:t>Délai</w:t>
      </w:r>
      <w:r w:rsidR="00DC1279" w:rsidRPr="00C658AB">
        <w:rPr>
          <w:rFonts w:ascii="Arial Narrow" w:hAnsi="Arial Narrow" w:cs="Maiandra GD"/>
          <w:b/>
          <w:bCs/>
          <w:color w:val="000000"/>
          <w:sz w:val="18"/>
          <w:lang w:val="fr-CM"/>
        </w:rPr>
        <w:t xml:space="preserve"> </w:t>
      </w:r>
      <w:r w:rsidRPr="00C658AB">
        <w:rPr>
          <w:rFonts w:ascii="Arial Narrow" w:hAnsi="Arial Narrow" w:cs="Maiandra GD"/>
          <w:b/>
          <w:bCs/>
          <w:color w:val="000000"/>
          <w:sz w:val="18"/>
          <w:lang w:val="fr-CM"/>
        </w:rPr>
        <w:t>d’Exécution</w:t>
      </w:r>
      <w:r w:rsidRPr="00C658AB">
        <w:rPr>
          <w:rFonts w:ascii="Arial Narrow" w:hAnsi="Arial Narrow"/>
          <w:sz w:val="18"/>
        </w:rPr>
        <w:t xml:space="preserve"> :</w:t>
      </w:r>
      <w:r w:rsidR="00DC1279" w:rsidRPr="00C658AB">
        <w:rPr>
          <w:rFonts w:ascii="Arial Narrow" w:hAnsi="Arial Narrow"/>
          <w:sz w:val="18"/>
        </w:rPr>
        <w:t xml:space="preserve"> </w:t>
      </w:r>
      <w:r w:rsidR="004860DE">
        <w:rPr>
          <w:rFonts w:ascii="Arial Narrow" w:hAnsi="Arial Narrow" w:cs="Maiandra GD"/>
          <w:color w:val="000000"/>
          <w:sz w:val="18"/>
          <w:lang w:val="fr-CM"/>
        </w:rPr>
        <w:t>Trois</w:t>
      </w:r>
      <w:r w:rsidR="00B80EFA">
        <w:rPr>
          <w:rFonts w:ascii="Arial Narrow" w:hAnsi="Arial Narrow" w:cs="Maiandra GD"/>
          <w:color w:val="000000" w:themeColor="text1"/>
          <w:sz w:val="18"/>
          <w:lang w:val="fr-CM"/>
        </w:rPr>
        <w:t xml:space="preserve"> (0</w:t>
      </w:r>
      <w:r w:rsidR="004860DE">
        <w:rPr>
          <w:rFonts w:ascii="Arial Narrow" w:hAnsi="Arial Narrow" w:cs="Maiandra GD"/>
          <w:color w:val="000000" w:themeColor="text1"/>
          <w:sz w:val="18"/>
          <w:lang w:val="fr-CM"/>
        </w:rPr>
        <w:t>3</w:t>
      </w:r>
      <w:r w:rsidRPr="00C658AB">
        <w:rPr>
          <w:rFonts w:ascii="Arial Narrow" w:hAnsi="Arial Narrow" w:cs="Maiandra GD"/>
          <w:color w:val="000000" w:themeColor="text1"/>
          <w:sz w:val="18"/>
          <w:lang w:val="fr-CM"/>
        </w:rPr>
        <w:t>) mois.</w:t>
      </w:r>
    </w:p>
    <w:p w:rsidR="00BF4DF8" w:rsidRPr="00C658AB" w:rsidRDefault="00BF4DF8" w:rsidP="00BF4DF8">
      <w:pPr>
        <w:autoSpaceDE w:val="0"/>
        <w:autoSpaceDN w:val="0"/>
        <w:adjustRightInd w:val="0"/>
        <w:jc w:val="both"/>
        <w:rPr>
          <w:rFonts w:ascii="Arial Narrow" w:hAnsi="Arial Narrow" w:cs="Maiandra GD"/>
          <w:color w:val="000000" w:themeColor="text1"/>
          <w:sz w:val="18"/>
          <w:lang w:val="fr-CM"/>
        </w:rPr>
      </w:pPr>
      <w:r w:rsidRPr="00C658AB">
        <w:rPr>
          <w:rFonts w:ascii="Arial Narrow" w:hAnsi="Arial Narrow" w:cs="Maiandra GD"/>
          <w:b/>
          <w:bCs/>
          <w:color w:val="000000" w:themeColor="text1"/>
          <w:sz w:val="18"/>
          <w:lang w:val="fr-CM"/>
        </w:rPr>
        <w:t>Financement :</w:t>
      </w:r>
      <w:bookmarkStart w:id="145" w:name="_Hlk84068952"/>
      <w:r w:rsidR="00DC1279" w:rsidRPr="00C658AB">
        <w:rPr>
          <w:rFonts w:ascii="Arial Narrow" w:hAnsi="Arial Narrow" w:cs="Maiandra GD"/>
          <w:b/>
          <w:bCs/>
          <w:color w:val="000000" w:themeColor="text1"/>
          <w:sz w:val="18"/>
          <w:lang w:val="fr-CM"/>
        </w:rPr>
        <w:t xml:space="preserve"> </w:t>
      </w:r>
      <w:r w:rsidRPr="00C658AB">
        <w:rPr>
          <w:rFonts w:ascii="Arial Narrow" w:hAnsi="Arial Narrow" w:cs="Maiandra GD"/>
          <w:color w:val="000000" w:themeColor="text1"/>
          <w:sz w:val="18"/>
          <w:lang w:val="fr-CM"/>
        </w:rPr>
        <w:t xml:space="preserve">BIP </w:t>
      </w:r>
      <w:r w:rsidR="00CE6A0C">
        <w:rPr>
          <w:rFonts w:ascii="Arial Narrow" w:hAnsi="Arial Narrow" w:cs="Maiandra GD"/>
          <w:color w:val="000000" w:themeColor="text1"/>
          <w:sz w:val="18"/>
          <w:lang w:val="fr-CM"/>
        </w:rPr>
        <w:t>MINEE</w:t>
      </w:r>
      <w:r w:rsidRPr="00C658AB">
        <w:rPr>
          <w:rFonts w:ascii="Arial Narrow" w:hAnsi="Arial Narrow" w:cs="Maiandra GD"/>
          <w:color w:val="000000" w:themeColor="text1"/>
          <w:sz w:val="18"/>
          <w:lang w:val="fr-CM"/>
        </w:rPr>
        <w:t>,</w:t>
      </w:r>
      <w:bookmarkEnd w:id="145"/>
      <w:r w:rsidR="00DC1279" w:rsidRPr="00C658AB">
        <w:rPr>
          <w:rFonts w:ascii="Arial Narrow" w:hAnsi="Arial Narrow" w:cs="Maiandra GD"/>
          <w:color w:val="000000" w:themeColor="text1"/>
          <w:sz w:val="18"/>
          <w:lang w:val="fr-CM"/>
        </w:rPr>
        <w:t xml:space="preserve"> </w:t>
      </w:r>
      <w:r w:rsidRPr="00C658AB">
        <w:rPr>
          <w:rFonts w:ascii="Arial Narrow" w:hAnsi="Arial Narrow" w:cs="Maiandra GD"/>
          <w:color w:val="000000" w:themeColor="text1"/>
          <w:sz w:val="18"/>
          <w:lang w:val="fr-CM"/>
        </w:rPr>
        <w:t>exercice 202</w:t>
      </w:r>
      <w:r w:rsidR="00DC1279" w:rsidRPr="00C658AB">
        <w:rPr>
          <w:rFonts w:ascii="Arial Narrow" w:hAnsi="Arial Narrow" w:cs="Maiandra GD"/>
          <w:color w:val="000000" w:themeColor="text1"/>
          <w:sz w:val="18"/>
          <w:lang w:val="fr-CM"/>
        </w:rPr>
        <w:t>4</w:t>
      </w:r>
    </w:p>
    <w:p w:rsidR="00BF4DF8" w:rsidRPr="00C658AB" w:rsidRDefault="00BF4DF8" w:rsidP="00BF4DF8">
      <w:pPr>
        <w:autoSpaceDE w:val="0"/>
        <w:autoSpaceDN w:val="0"/>
        <w:adjustRightInd w:val="0"/>
        <w:jc w:val="both"/>
        <w:rPr>
          <w:rFonts w:ascii="Arial Narrow" w:hAnsi="Arial Narrow" w:cs="Maiandra GD"/>
          <w:b/>
          <w:bCs/>
          <w:color w:val="000000"/>
          <w:sz w:val="18"/>
          <w:lang w:val="fr-CM"/>
        </w:rPr>
      </w:pPr>
      <w:r w:rsidRPr="00C658AB">
        <w:rPr>
          <w:rFonts w:ascii="Arial Narrow" w:hAnsi="Arial Narrow" w:cs="Maiandra GD"/>
          <w:b/>
          <w:bCs/>
          <w:color w:val="000000"/>
          <w:sz w:val="18"/>
          <w:lang w:val="fr-CM"/>
        </w:rPr>
        <w:t xml:space="preserve">Montants en FCFA : </w:t>
      </w:r>
    </w:p>
    <w:p w:rsidR="00BF4DF8" w:rsidRPr="00C658AB" w:rsidRDefault="00BF4DF8" w:rsidP="00BF4DF8">
      <w:pPr>
        <w:autoSpaceDE w:val="0"/>
        <w:autoSpaceDN w:val="0"/>
        <w:adjustRightInd w:val="0"/>
        <w:jc w:val="both"/>
        <w:rPr>
          <w:rFonts w:ascii="Arial Narrow" w:hAnsi="Arial Narrow" w:cs="Maiandra GD"/>
          <w:b/>
          <w:bCs/>
          <w:color w:val="000000"/>
          <w:sz w:val="18"/>
          <w:lang w:val="fr-C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tblGrid>
      <w:tr w:rsidR="00BF4DF8" w:rsidRPr="00C658AB" w:rsidTr="00723FF8">
        <w:trPr>
          <w:trHeight w:val="248"/>
          <w:jc w:val="center"/>
        </w:trPr>
        <w:tc>
          <w:tcPr>
            <w:tcW w:w="3114" w:type="dxa"/>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TTC</w:t>
            </w:r>
          </w:p>
        </w:tc>
        <w:tc>
          <w:tcPr>
            <w:tcW w:w="2693" w:type="dxa"/>
            <w:vAlign w:val="center"/>
          </w:tcPr>
          <w:p w:rsidR="00BF4DF8" w:rsidRPr="00C658AB" w:rsidRDefault="00BF4DF8" w:rsidP="00723FF8">
            <w:pPr>
              <w:jc w:val="both"/>
              <w:rPr>
                <w:rFonts w:ascii="Arial Narrow" w:hAnsi="Arial Narrow"/>
                <w:sz w:val="16"/>
                <w:szCs w:val="20"/>
              </w:rPr>
            </w:pPr>
          </w:p>
        </w:tc>
      </w:tr>
      <w:tr w:rsidR="00BF4DF8" w:rsidRPr="00C658AB" w:rsidTr="00723FF8">
        <w:trPr>
          <w:jc w:val="center"/>
        </w:trPr>
        <w:tc>
          <w:tcPr>
            <w:tcW w:w="3114" w:type="dxa"/>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HTVA</w:t>
            </w:r>
          </w:p>
        </w:tc>
        <w:tc>
          <w:tcPr>
            <w:tcW w:w="2693" w:type="dxa"/>
            <w:vAlign w:val="center"/>
          </w:tcPr>
          <w:p w:rsidR="00BF4DF8" w:rsidRPr="00C658AB" w:rsidRDefault="00BF4DF8" w:rsidP="00723FF8">
            <w:pPr>
              <w:jc w:val="both"/>
              <w:rPr>
                <w:rFonts w:ascii="Arial Narrow" w:hAnsi="Arial Narrow"/>
                <w:sz w:val="16"/>
                <w:szCs w:val="20"/>
              </w:rPr>
            </w:pPr>
          </w:p>
        </w:tc>
      </w:tr>
      <w:tr w:rsidR="00BF4DF8" w:rsidRPr="00C658AB" w:rsidTr="00723FF8">
        <w:trPr>
          <w:jc w:val="center"/>
        </w:trPr>
        <w:tc>
          <w:tcPr>
            <w:tcW w:w="3114" w:type="dxa"/>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T.V.A. (19,25 %)</w:t>
            </w:r>
          </w:p>
        </w:tc>
        <w:tc>
          <w:tcPr>
            <w:tcW w:w="2693" w:type="dxa"/>
            <w:vAlign w:val="center"/>
          </w:tcPr>
          <w:p w:rsidR="00BF4DF8" w:rsidRPr="00C658AB" w:rsidRDefault="00BF4DF8" w:rsidP="00723FF8">
            <w:pPr>
              <w:jc w:val="both"/>
              <w:rPr>
                <w:rFonts w:ascii="Arial Narrow" w:hAnsi="Arial Narrow"/>
                <w:sz w:val="16"/>
                <w:szCs w:val="20"/>
              </w:rPr>
            </w:pPr>
          </w:p>
        </w:tc>
      </w:tr>
      <w:tr w:rsidR="00BF4DF8" w:rsidRPr="00C658AB" w:rsidTr="00723FF8">
        <w:trPr>
          <w:jc w:val="center"/>
        </w:trPr>
        <w:tc>
          <w:tcPr>
            <w:tcW w:w="3114" w:type="dxa"/>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AIR (2,2%) ou (5,5%)</w:t>
            </w:r>
          </w:p>
        </w:tc>
        <w:tc>
          <w:tcPr>
            <w:tcW w:w="2693" w:type="dxa"/>
            <w:vAlign w:val="center"/>
          </w:tcPr>
          <w:p w:rsidR="00BF4DF8" w:rsidRPr="00C658AB" w:rsidRDefault="00BF4DF8" w:rsidP="00723FF8">
            <w:pPr>
              <w:jc w:val="both"/>
              <w:rPr>
                <w:rFonts w:ascii="Arial Narrow" w:hAnsi="Arial Narrow"/>
                <w:sz w:val="16"/>
                <w:szCs w:val="20"/>
              </w:rPr>
            </w:pPr>
          </w:p>
        </w:tc>
      </w:tr>
      <w:tr w:rsidR="00BF4DF8" w:rsidRPr="00C658AB" w:rsidTr="00723FF8">
        <w:trPr>
          <w:jc w:val="center"/>
        </w:trPr>
        <w:tc>
          <w:tcPr>
            <w:tcW w:w="3114" w:type="dxa"/>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TOTAL des Taxes</w:t>
            </w:r>
          </w:p>
        </w:tc>
        <w:tc>
          <w:tcPr>
            <w:tcW w:w="2693" w:type="dxa"/>
            <w:vAlign w:val="center"/>
          </w:tcPr>
          <w:p w:rsidR="00BF4DF8" w:rsidRPr="00C658AB" w:rsidRDefault="00BF4DF8" w:rsidP="00723FF8">
            <w:pPr>
              <w:jc w:val="both"/>
              <w:rPr>
                <w:rFonts w:ascii="Arial Narrow" w:hAnsi="Arial Narrow"/>
                <w:sz w:val="16"/>
                <w:szCs w:val="20"/>
              </w:rPr>
            </w:pPr>
          </w:p>
        </w:tc>
      </w:tr>
      <w:tr w:rsidR="00BF4DF8" w:rsidRPr="00C658AB" w:rsidTr="00723FF8">
        <w:trPr>
          <w:jc w:val="center"/>
        </w:trPr>
        <w:tc>
          <w:tcPr>
            <w:tcW w:w="3114" w:type="dxa"/>
            <w:vAlign w:val="center"/>
          </w:tcPr>
          <w:p w:rsidR="00BF4DF8" w:rsidRPr="00C658AB" w:rsidRDefault="00BF4DF8" w:rsidP="00723FF8">
            <w:pPr>
              <w:autoSpaceDE w:val="0"/>
              <w:autoSpaceDN w:val="0"/>
              <w:adjustRightInd w:val="0"/>
              <w:jc w:val="both"/>
              <w:rPr>
                <w:rFonts w:ascii="Arial Narrow" w:hAnsi="Arial Narrow" w:cs="Maiandra GD"/>
                <w:color w:val="000000"/>
                <w:sz w:val="16"/>
                <w:szCs w:val="20"/>
                <w:lang w:val="fr-CM"/>
              </w:rPr>
            </w:pPr>
            <w:r w:rsidRPr="00C658AB">
              <w:rPr>
                <w:rFonts w:ascii="Arial Narrow" w:hAnsi="Arial Narrow" w:cs="Maiandra GD"/>
                <w:color w:val="000000"/>
                <w:sz w:val="16"/>
                <w:szCs w:val="20"/>
                <w:lang w:val="fr-CM"/>
              </w:rPr>
              <w:t>Net à mandater</w:t>
            </w:r>
          </w:p>
        </w:tc>
        <w:tc>
          <w:tcPr>
            <w:tcW w:w="2693" w:type="dxa"/>
            <w:vAlign w:val="center"/>
          </w:tcPr>
          <w:p w:rsidR="00BF4DF8" w:rsidRPr="00C658AB" w:rsidRDefault="00BF4DF8" w:rsidP="00723FF8">
            <w:pPr>
              <w:jc w:val="both"/>
              <w:rPr>
                <w:rFonts w:ascii="Arial Narrow" w:hAnsi="Arial Narrow"/>
                <w:sz w:val="16"/>
                <w:szCs w:val="20"/>
              </w:rPr>
            </w:pPr>
          </w:p>
        </w:tc>
      </w:tr>
    </w:tbl>
    <w:p w:rsidR="00BF4DF8" w:rsidRPr="00C658AB" w:rsidRDefault="00BF4DF8" w:rsidP="00BF4DF8">
      <w:pPr>
        <w:jc w:val="both"/>
        <w:rPr>
          <w:rFonts w:ascii="Arial Narrow" w:hAnsi="Arial Narrow"/>
          <w:sz w:val="18"/>
        </w:rPr>
      </w:pPr>
    </w:p>
    <w:tbl>
      <w:tblPr>
        <w:tblW w:w="0" w:type="auto"/>
        <w:tblInd w:w="142" w:type="dxa"/>
        <w:tblLook w:val="04A0" w:firstRow="1" w:lastRow="0" w:firstColumn="1" w:lastColumn="0" w:noHBand="0" w:noVBand="1"/>
      </w:tblPr>
      <w:tblGrid>
        <w:gridCol w:w="4889"/>
        <w:gridCol w:w="4889"/>
      </w:tblGrid>
      <w:tr w:rsidR="00BF4DF8" w:rsidRPr="00C658AB" w:rsidTr="00723FF8">
        <w:tc>
          <w:tcPr>
            <w:tcW w:w="4889" w:type="dxa"/>
          </w:tcPr>
          <w:p w:rsidR="00BF4DF8" w:rsidRPr="00C658AB" w:rsidRDefault="00BF4DF8" w:rsidP="00723FF8">
            <w:pPr>
              <w:jc w:val="both"/>
              <w:rPr>
                <w:rFonts w:ascii="Arial Narrow" w:eastAsia="Times New Roman" w:hAnsi="Arial Narrow" w:cs="Maiandra GD"/>
                <w:color w:val="000000"/>
                <w:sz w:val="16"/>
                <w:szCs w:val="20"/>
                <w:lang w:val="fr-CM" w:eastAsia="fr-FR"/>
              </w:rPr>
            </w:pPr>
          </w:p>
        </w:tc>
        <w:tc>
          <w:tcPr>
            <w:tcW w:w="4889" w:type="dxa"/>
          </w:tcPr>
          <w:p w:rsidR="00BF4DF8" w:rsidRPr="00C658AB" w:rsidRDefault="00BF4DF8" w:rsidP="00723FF8">
            <w:pPr>
              <w:jc w:val="both"/>
              <w:rPr>
                <w:rFonts w:ascii="Arial Narrow" w:eastAsia="Times New Roman" w:hAnsi="Arial Narrow" w:cs="Maiandra GD"/>
                <w:color w:val="000000"/>
                <w:sz w:val="16"/>
                <w:szCs w:val="20"/>
                <w:lang w:val="fr-CM" w:eastAsia="fr-FR"/>
              </w:rPr>
            </w:pPr>
          </w:p>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SOUSCRIT, le ________________________</w:t>
            </w:r>
          </w:p>
          <w:p w:rsidR="00BF4DF8" w:rsidRPr="00C658AB" w:rsidRDefault="00BF4DF8" w:rsidP="00723FF8">
            <w:pPr>
              <w:jc w:val="both"/>
              <w:rPr>
                <w:rFonts w:ascii="Arial Narrow" w:eastAsia="Times New Roman" w:hAnsi="Arial Narrow" w:cs="Maiandra GD"/>
                <w:color w:val="000000"/>
                <w:sz w:val="16"/>
                <w:szCs w:val="20"/>
                <w:lang w:val="fr-CM" w:eastAsia="fr-FR"/>
              </w:rPr>
            </w:pPr>
          </w:p>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SIGNE, le___________________________</w:t>
            </w:r>
          </w:p>
          <w:p w:rsidR="00BF4DF8" w:rsidRPr="00C658AB" w:rsidRDefault="00BF4DF8" w:rsidP="00723FF8">
            <w:pPr>
              <w:jc w:val="both"/>
              <w:rPr>
                <w:rFonts w:ascii="Arial Narrow" w:eastAsia="Times New Roman" w:hAnsi="Arial Narrow" w:cs="Maiandra GD"/>
                <w:color w:val="000000"/>
                <w:sz w:val="16"/>
                <w:szCs w:val="20"/>
                <w:lang w:val="fr-CM" w:eastAsia="fr-FR"/>
              </w:rPr>
            </w:pPr>
          </w:p>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NOTIFIE, le________________________</w:t>
            </w:r>
          </w:p>
          <w:p w:rsidR="00BF4DF8" w:rsidRPr="00C658AB" w:rsidRDefault="00BF4DF8" w:rsidP="00723FF8">
            <w:pPr>
              <w:jc w:val="both"/>
              <w:rPr>
                <w:rFonts w:ascii="Arial Narrow" w:eastAsia="Times New Roman" w:hAnsi="Arial Narrow" w:cs="Maiandra GD"/>
                <w:color w:val="000000"/>
                <w:sz w:val="16"/>
                <w:szCs w:val="20"/>
                <w:lang w:val="fr-CM" w:eastAsia="fr-FR"/>
              </w:rPr>
            </w:pPr>
          </w:p>
          <w:p w:rsidR="00BF4DF8" w:rsidRPr="00C658AB" w:rsidRDefault="00BF4DF8" w:rsidP="00723FF8">
            <w:pPr>
              <w:jc w:val="both"/>
              <w:rPr>
                <w:rFonts w:ascii="Arial Narrow" w:eastAsia="Times New Roman" w:hAnsi="Arial Narrow" w:cs="Maiandra GD"/>
                <w:color w:val="000000"/>
                <w:sz w:val="16"/>
                <w:szCs w:val="20"/>
                <w:lang w:val="fr-CM" w:eastAsia="fr-FR"/>
              </w:rPr>
            </w:pPr>
            <w:r w:rsidRPr="00C658AB">
              <w:rPr>
                <w:rFonts w:ascii="Arial Narrow" w:eastAsia="Times New Roman" w:hAnsi="Arial Narrow" w:cs="Maiandra GD"/>
                <w:color w:val="000000"/>
                <w:sz w:val="16"/>
                <w:szCs w:val="20"/>
                <w:lang w:val="fr-CM" w:eastAsia="fr-FR"/>
              </w:rPr>
              <w:t>ENREGISTRE, le______________________</w:t>
            </w:r>
          </w:p>
        </w:tc>
      </w:tr>
    </w:tbl>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Entre</w:t>
      </w: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bookmarkStart w:id="146" w:name="_Toc361269199"/>
      <w:bookmarkStart w:id="147" w:name="_Toc354809312"/>
      <w:r w:rsidRPr="00C658AB">
        <w:rPr>
          <w:rFonts w:ascii="Arial Narrow" w:hAnsi="Arial Narrow" w:cs="Maiandra GD"/>
          <w:b/>
          <w:bCs/>
          <w:color w:val="000000"/>
          <w:sz w:val="20"/>
          <w:szCs w:val="24"/>
          <w:lang w:val="fr-CM"/>
        </w:rPr>
        <w:t>L’Etat</w:t>
      </w:r>
      <w:r w:rsidR="00DC1279" w:rsidRPr="00C658AB">
        <w:rPr>
          <w:rFonts w:ascii="Arial Narrow" w:hAnsi="Arial Narrow" w:cs="Maiandra GD"/>
          <w:b/>
          <w:bCs/>
          <w:color w:val="000000"/>
          <w:sz w:val="20"/>
          <w:szCs w:val="24"/>
          <w:lang w:val="fr-CM"/>
        </w:rPr>
        <w:t xml:space="preserve"> </w:t>
      </w:r>
      <w:r w:rsidRPr="00C658AB">
        <w:rPr>
          <w:rFonts w:ascii="Arial Narrow" w:hAnsi="Arial Narrow" w:cs="Maiandra GD"/>
          <w:b/>
          <w:bCs/>
          <w:color w:val="000000"/>
          <w:sz w:val="20"/>
          <w:szCs w:val="24"/>
          <w:lang w:val="fr-CM"/>
        </w:rPr>
        <w:t>du</w:t>
      </w:r>
      <w:r w:rsidR="00DC1279" w:rsidRPr="00C658AB">
        <w:rPr>
          <w:rFonts w:ascii="Arial Narrow" w:hAnsi="Arial Narrow" w:cs="Maiandra GD"/>
          <w:b/>
          <w:bCs/>
          <w:color w:val="000000"/>
          <w:sz w:val="20"/>
          <w:szCs w:val="24"/>
          <w:lang w:val="fr-CM"/>
        </w:rPr>
        <w:t xml:space="preserve"> </w:t>
      </w:r>
      <w:r w:rsidRPr="00C658AB">
        <w:rPr>
          <w:rFonts w:ascii="Arial Narrow" w:hAnsi="Arial Narrow" w:cs="Maiandra GD"/>
          <w:b/>
          <w:bCs/>
          <w:color w:val="000000"/>
          <w:sz w:val="20"/>
          <w:szCs w:val="24"/>
          <w:lang w:val="fr-CM"/>
        </w:rPr>
        <w:t>Cameroun,</w:t>
      </w:r>
      <w:bookmarkEnd w:id="146"/>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bookmarkStart w:id="148" w:name="_Toc361269200"/>
      <w:r w:rsidRPr="00C658AB">
        <w:rPr>
          <w:rFonts w:ascii="Arial Narrow" w:hAnsi="Arial Narrow" w:cs="Maiandra GD"/>
          <w:color w:val="000000"/>
          <w:sz w:val="20"/>
          <w:szCs w:val="24"/>
          <w:lang w:val="fr-CM"/>
        </w:rPr>
        <w:t>Représenté par le</w:t>
      </w:r>
      <w:r w:rsidR="00DC1279" w:rsidRPr="00C658AB">
        <w:rPr>
          <w:rFonts w:ascii="Arial Narrow" w:hAnsi="Arial Narrow" w:cs="Maiandra GD"/>
          <w:color w:val="000000"/>
          <w:sz w:val="20"/>
          <w:szCs w:val="24"/>
          <w:lang w:val="fr-CM"/>
        </w:rPr>
        <w:t xml:space="preserve"> </w:t>
      </w:r>
      <w:r w:rsidR="009C0CD5">
        <w:rPr>
          <w:rFonts w:ascii="Arial Narrow" w:hAnsi="Arial Narrow" w:cs="Maiandra GD"/>
          <w:color w:val="000000"/>
          <w:sz w:val="20"/>
          <w:szCs w:val="24"/>
          <w:lang w:val="fr-CM"/>
        </w:rPr>
        <w:t>Maire de la Commune de Bangourain</w:t>
      </w:r>
      <w:r w:rsidRPr="00C658AB">
        <w:rPr>
          <w:rFonts w:ascii="Arial Narrow" w:hAnsi="Arial Narrow" w:cs="Maiandra GD"/>
          <w:color w:val="000000"/>
          <w:sz w:val="20"/>
          <w:szCs w:val="24"/>
          <w:lang w:val="fr-CM"/>
        </w:rPr>
        <w:t xml:space="preserve">, dénommé ci-après « </w:t>
      </w:r>
      <w:r w:rsidRPr="00C658AB">
        <w:rPr>
          <w:rFonts w:ascii="Arial Narrow" w:hAnsi="Arial Narrow" w:cs="Maiandra GD"/>
          <w:b/>
          <w:color w:val="000000"/>
          <w:sz w:val="20"/>
          <w:szCs w:val="24"/>
          <w:lang w:val="fr-CM"/>
        </w:rPr>
        <w:t>AUTORITÉ CONTRACTANTE</w:t>
      </w:r>
      <w:r w:rsidRPr="00C658AB">
        <w:rPr>
          <w:rFonts w:ascii="Arial Narrow" w:hAnsi="Arial Narrow" w:cs="Maiandra GD"/>
          <w:color w:val="000000"/>
          <w:sz w:val="20"/>
          <w:szCs w:val="24"/>
          <w:lang w:val="fr-CM"/>
        </w:rPr>
        <w:t> »</w:t>
      </w:r>
      <w:bookmarkEnd w:id="147"/>
      <w:bookmarkEnd w:id="148"/>
    </w:p>
    <w:p w:rsidR="00BF4DF8" w:rsidRPr="00C658AB" w:rsidRDefault="00BF4DF8" w:rsidP="00BF4DF8">
      <w:pPr>
        <w:jc w:val="both"/>
        <w:rPr>
          <w:rFonts w:ascii="Arial Narrow" w:hAnsi="Arial Narrow"/>
          <w:sz w:val="20"/>
          <w:szCs w:val="24"/>
          <w:lang w:val="fr-CM"/>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D’une part,</w: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bookmarkStart w:id="149" w:name="_Toc354809313"/>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bookmarkStart w:id="150" w:name="_Toc361269201"/>
      <w:r w:rsidRPr="00C658AB">
        <w:rPr>
          <w:rFonts w:ascii="Arial Narrow" w:hAnsi="Arial Narrow" w:cs="Maiandra GD"/>
          <w:b/>
          <w:bCs/>
          <w:color w:val="000000"/>
          <w:sz w:val="20"/>
          <w:szCs w:val="24"/>
          <w:lang w:val="fr-CM"/>
        </w:rPr>
        <w:t>et</w:t>
      </w:r>
      <w:bookmarkEnd w:id="149"/>
      <w:bookmarkEnd w:id="150"/>
    </w:p>
    <w:p w:rsidR="00BF4DF8" w:rsidRPr="00C658AB" w:rsidRDefault="00BF4DF8" w:rsidP="00BF4DF8">
      <w:pPr>
        <w:jc w:val="both"/>
        <w:rPr>
          <w:rFonts w:ascii="Arial Narrow" w:hAnsi="Arial Narrow"/>
          <w:sz w:val="20"/>
          <w:szCs w:val="24"/>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bookmarkStart w:id="151" w:name="_Toc354809314"/>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bookmarkStart w:id="152" w:name="_Toc361269202"/>
      <w:r w:rsidRPr="00C658AB">
        <w:rPr>
          <w:rFonts w:ascii="Arial Narrow" w:hAnsi="Arial Narrow" w:cs="Maiandra GD"/>
          <w:b/>
          <w:bCs/>
          <w:color w:val="000000"/>
          <w:sz w:val="20"/>
          <w:szCs w:val="24"/>
          <w:lang w:val="fr-CM"/>
        </w:rPr>
        <w:t xml:space="preserve">L’Entreprise :  </w:t>
      </w:r>
      <w:bookmarkEnd w:id="151"/>
      <w:r w:rsidRPr="00C658AB">
        <w:rPr>
          <w:rFonts w:ascii="Arial Narrow" w:hAnsi="Arial Narrow" w:cs="Maiandra GD"/>
          <w:b/>
          <w:bCs/>
          <w:color w:val="000000"/>
          <w:sz w:val="20"/>
          <w:szCs w:val="24"/>
          <w:lang w:val="fr-CM"/>
        </w:rPr>
        <w:t xml:space="preserve">        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r w:rsidRPr="00C658AB">
        <w:rPr>
          <w:rFonts w:ascii="Arial Narrow" w:hAnsi="Arial Narrow" w:cs="Maiandra GD"/>
          <w:color w:val="000000"/>
          <w:sz w:val="20"/>
          <w:szCs w:val="24"/>
          <w:lang w:val="fr-CM"/>
        </w:rPr>
        <w:t>BP __________________________, TEL</w:t>
      </w:r>
      <w:r w:rsidRPr="00C658AB">
        <w:rPr>
          <w:rFonts w:ascii="Arial Narrow" w:hAnsi="Arial Narrow" w:cs="Maiandra GD"/>
          <w:b/>
          <w:bCs/>
          <w:color w:val="000000"/>
          <w:sz w:val="20"/>
          <w:szCs w:val="24"/>
          <w:lang w:val="fr-CM"/>
        </w:rPr>
        <w:t xml:space="preserve"> 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Fax__________________________________________________________________________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N° R.C : ____________________________________________________________________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N° Contribuable : ____________________________________________________________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N° Compte Bancaire : ________________________________________________________</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lastRenderedPageBreak/>
        <w:t>Banque : ___________________________________________________________________</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r>
      <w:bookmarkEnd w:id="152"/>
    </w:p>
    <w:p w:rsidR="00DC1279"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Représentée par M._________________, en qualité de ___________, dénommé ci-après </w:t>
      </w:r>
    </w:p>
    <w:p w:rsidR="00BF4DF8" w:rsidRPr="00C658AB" w:rsidRDefault="00BF4DF8" w:rsidP="00BF4DF8">
      <w:pPr>
        <w:autoSpaceDE w:val="0"/>
        <w:autoSpaceDN w:val="0"/>
        <w:adjustRightInd w:val="0"/>
        <w:jc w:val="both"/>
        <w:rPr>
          <w:rFonts w:ascii="Arial Narrow" w:hAnsi="Arial Narrow" w:cs="Maiandra GD"/>
          <w:b/>
          <w:color w:val="000000"/>
          <w:sz w:val="20"/>
          <w:szCs w:val="24"/>
          <w:lang w:val="fr-CM"/>
        </w:rPr>
      </w:pPr>
      <w:r w:rsidRPr="00C658AB">
        <w:rPr>
          <w:rFonts w:ascii="Arial Narrow" w:hAnsi="Arial Narrow" w:cs="Maiandra GD"/>
          <w:color w:val="000000"/>
          <w:sz w:val="20"/>
          <w:szCs w:val="24"/>
          <w:lang w:val="fr-CM"/>
        </w:rPr>
        <w:t>« </w:t>
      </w:r>
      <w:r w:rsidRPr="00C658AB">
        <w:rPr>
          <w:rFonts w:ascii="Arial Narrow" w:hAnsi="Arial Narrow" w:cs="Maiandra GD"/>
          <w:b/>
          <w:color w:val="000000"/>
          <w:sz w:val="20"/>
          <w:szCs w:val="24"/>
          <w:lang w:val="fr-CM"/>
        </w:rPr>
        <w:t xml:space="preserve">LE CO-CONTRACTANT » </w:t>
      </w:r>
    </w:p>
    <w:p w:rsidR="00BF4DF8" w:rsidRPr="00C658AB" w:rsidRDefault="00BF4DF8" w:rsidP="00BF4DF8">
      <w:pPr>
        <w:jc w:val="both"/>
        <w:rPr>
          <w:rFonts w:ascii="Arial Narrow" w:hAnsi="Arial Narrow"/>
          <w:sz w:val="20"/>
          <w:szCs w:val="24"/>
        </w:rPr>
      </w:pPr>
    </w:p>
    <w:p w:rsidR="00BF4DF8" w:rsidRPr="00C658AB" w:rsidRDefault="00BF4DF8" w:rsidP="00DC1279">
      <w:pPr>
        <w:autoSpaceDE w:val="0"/>
        <w:autoSpaceDN w:val="0"/>
        <w:adjustRightInd w:val="0"/>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D’autre part,</w:t>
      </w:r>
    </w:p>
    <w:p w:rsidR="00BF4DF8" w:rsidRPr="00C658AB" w:rsidRDefault="00BF4DF8" w:rsidP="00BF4DF8">
      <w:pPr>
        <w:jc w:val="both"/>
        <w:rPr>
          <w:rFonts w:ascii="Arial Narrow" w:hAnsi="Arial Narrow"/>
          <w:sz w:val="20"/>
          <w:szCs w:val="24"/>
        </w:rPr>
      </w:pP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bookmarkStart w:id="153" w:name="_Toc354809316"/>
      <w:bookmarkStart w:id="154" w:name="_Toc361269204"/>
      <w:r w:rsidRPr="00C658AB">
        <w:rPr>
          <w:rFonts w:ascii="Arial Narrow" w:hAnsi="Arial Narrow" w:cs="Maiandra GD"/>
          <w:color w:val="000000"/>
          <w:sz w:val="20"/>
          <w:szCs w:val="24"/>
          <w:lang w:val="fr-CM"/>
        </w:rPr>
        <w:t>Il est convenu et arrêté ce qui suit :</w:t>
      </w:r>
      <w:bookmarkEnd w:id="153"/>
      <w:bookmarkEnd w:id="154"/>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jc w:val="center"/>
        <w:rPr>
          <w:rFonts w:ascii="Arial Narrow" w:hAnsi="Arial Narrow" w:cs="Maiandra GD"/>
          <w:b/>
          <w:bCs/>
          <w:color w:val="000000"/>
          <w:szCs w:val="28"/>
          <w:u w:val="single"/>
          <w:lang w:val="fr-CM"/>
        </w:rPr>
      </w:pPr>
      <w:r w:rsidRPr="00C658AB">
        <w:rPr>
          <w:rFonts w:ascii="Arial Narrow" w:hAnsi="Arial Narrow" w:cs="Maiandra GD"/>
          <w:b/>
          <w:bCs/>
          <w:color w:val="000000"/>
          <w:szCs w:val="28"/>
          <w:u w:val="single"/>
          <w:lang w:val="fr-CM"/>
        </w:rPr>
        <w:t>SOMMAIRE</w:t>
      </w: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bookmarkStart w:id="155" w:name="_Hlk84069459"/>
      <w:r w:rsidRPr="00C658AB">
        <w:rPr>
          <w:rFonts w:ascii="Arial Narrow" w:hAnsi="Arial Narrow" w:cs="Maiandra GD"/>
          <w:color w:val="000000"/>
          <w:sz w:val="20"/>
          <w:szCs w:val="24"/>
          <w:lang w:val="fr-CM"/>
        </w:rPr>
        <w:t>Titre I : Cahier des Clauses Administratives Particulières (C.C.A.P)</w:t>
      </w:r>
    </w:p>
    <w:bookmarkEnd w:id="155"/>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Titre II : Cahier des Clauses Techniques Particulières (C.C.T.P.)</w:t>
      </w:r>
    </w:p>
    <w:p w:rsidR="00BF4DF8" w:rsidRPr="00C658AB" w:rsidRDefault="00BF4DF8" w:rsidP="00BF4DF8">
      <w:pPr>
        <w:autoSpaceDE w:val="0"/>
        <w:autoSpaceDN w:val="0"/>
        <w:adjustRightInd w:val="0"/>
        <w:spacing w:line="276" w:lineRule="auto"/>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r w:rsidRPr="00C658AB">
        <w:rPr>
          <w:rFonts w:ascii="Arial Narrow" w:hAnsi="Arial Narrow" w:cs="Maiandra GD"/>
          <w:color w:val="000000"/>
          <w:sz w:val="20"/>
          <w:szCs w:val="24"/>
          <w:lang w:val="fr-CM"/>
        </w:rPr>
        <w:t>Titre III : Cadre du Bordereau des Prix Unitaires (C.B.P.U.)</w:t>
      </w:r>
    </w:p>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p>
    <w:p w:rsidR="00BF4DF8"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r w:rsidRPr="00C658AB">
        <w:rPr>
          <w:rFonts w:ascii="Arial Narrow" w:hAnsi="Arial Narrow" w:cs="Maiandra GD"/>
          <w:color w:val="000000"/>
          <w:sz w:val="20"/>
          <w:szCs w:val="24"/>
          <w:lang w:val="fr-CM"/>
        </w:rPr>
        <w:t>Titre IV : Cadre du Détail Quantitatif et Estimatif (C.D.Q.E)</w:t>
      </w:r>
    </w:p>
    <w:p w:rsidR="007F5340" w:rsidRPr="00C658AB" w:rsidRDefault="007F5340" w:rsidP="00BF4DF8">
      <w:pPr>
        <w:autoSpaceDE w:val="0"/>
        <w:autoSpaceDN w:val="0"/>
        <w:adjustRightInd w:val="0"/>
        <w:spacing w:line="276" w:lineRule="auto"/>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TITRE I : CAHIER DES CLAUSES ADMINIST</w:t>
      </w:r>
      <w:r w:rsidR="007A53FC" w:rsidRPr="00C658AB">
        <w:rPr>
          <w:rFonts w:ascii="Arial Narrow" w:hAnsi="Arial Narrow" w:cs="Maiandra GD"/>
          <w:b/>
          <w:bCs/>
          <w:color w:val="000000"/>
          <w:sz w:val="20"/>
          <w:szCs w:val="24"/>
          <w:lang w:val="fr-CM"/>
        </w:rPr>
        <w:t>RATIVES PARTICULIERES (C.C.A.P)</w:t>
      </w:r>
    </w:p>
    <w:p w:rsidR="00BF4DF8" w:rsidRPr="00C658AB" w:rsidRDefault="007A53FC" w:rsidP="007A53FC">
      <w:pPr>
        <w:autoSpaceDE w:val="0"/>
        <w:autoSpaceDN w:val="0"/>
        <w:adjustRightInd w:val="0"/>
        <w:spacing w:line="276" w:lineRule="auto"/>
        <w:jc w:val="center"/>
        <w:rPr>
          <w:rFonts w:ascii="Arial Narrow" w:hAnsi="Arial Narrow" w:cs="Maiandra GD"/>
          <w:b/>
          <w:bCs/>
          <w:color w:val="000000"/>
          <w:szCs w:val="28"/>
          <w:lang w:val="fr-CM"/>
        </w:rPr>
      </w:pPr>
      <w:r w:rsidRPr="00C658AB">
        <w:rPr>
          <w:rFonts w:ascii="Arial Narrow" w:hAnsi="Arial Narrow" w:cs="Maiandra GD"/>
          <w:b/>
          <w:bCs/>
          <w:color w:val="000000"/>
          <w:szCs w:val="28"/>
          <w:lang w:val="fr-CM"/>
        </w:rPr>
        <w:t>SOMMAIRE</w:t>
      </w:r>
    </w:p>
    <w:tbl>
      <w:tblPr>
        <w:tblStyle w:val="Grilledutableau"/>
        <w:tblW w:w="10100" w:type="dxa"/>
        <w:tblLayout w:type="fixed"/>
        <w:tblLook w:val="04A0" w:firstRow="1" w:lastRow="0" w:firstColumn="1" w:lastColumn="0" w:noHBand="0" w:noVBand="1"/>
      </w:tblPr>
      <w:tblGrid>
        <w:gridCol w:w="2547"/>
        <w:gridCol w:w="6284"/>
        <w:gridCol w:w="1269"/>
      </w:tblGrid>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CHAPITRE I</w:t>
            </w:r>
          </w:p>
        </w:tc>
        <w:tc>
          <w:tcPr>
            <w:tcW w:w="6284"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GENERALITES</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59</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Objet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2</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Procédure de Passation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3</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Définitions et attributions ……………………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Langue, loi et réglementation applicables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5</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Pièces constitutives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6</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Textes généraux applicables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7</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Communication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63</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8</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Ordres de service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D54CFA">
        <w:trPr>
          <w:trHeight w:val="77"/>
        </w:trPr>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Article 9</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color w:val="000000"/>
                <w:sz w:val="14"/>
                <w:szCs w:val="24"/>
                <w:lang w:val="fr-CM"/>
              </w:rPr>
              <w:t xml:space="preserve">Personnel du co-contractant ………………………………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CHAPITRE II</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CLAUSES FINANCIERES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64</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10</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Garanties et cautions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Montant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12</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Lieu et mode de paiement…………………………………</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13</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Variation des prix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65</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14</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Formules de révision des prix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15</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Valorisation des travaux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F5340">
        <w:trPr>
          <w:trHeight w:val="77"/>
        </w:trPr>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16</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Avance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17</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Règlement des travaux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18</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Pénalités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67</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19</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Règlement en cas de groupement d’entreprises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20</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Décompte final……………………….……………………….</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Décompte général et définitif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22</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Régime fiscal et douanier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68</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23</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Timbres et enregistrement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CHAPITRE III</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EXECUTION DES TRAVAUX………………………………..</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24</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Délai d’exécution du marché……………………………….</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25</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Rôles et responsabilités des co-contractants……………….</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26</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Mise à disposition des documents et de sites…………….</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27</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Assurances des ouvrages et responsabilités civiles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69</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28</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Consistance des travaux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29</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Pièces à fournir par les co-contractants…………………….</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30</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Organisation et sécurité des chantiers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Implantation des ouvrages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70</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32</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Sous-traitance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33</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Journal de chantier et Cahier de chantier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CHAPITRE IV</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RECEPTION…………………………………………</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70</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34</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Réception provisoire……………………………………….</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35</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Documents à fournir après exécution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72</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36</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Délai de garantie…………………………………………….</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37</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Réception définitive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CHAPITRE V</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DISPOSITIONS DIVERSES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38</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Résiliation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39</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Cas de force majeure ………………………………………</w:t>
            </w:r>
          </w:p>
        </w:tc>
        <w:tc>
          <w:tcPr>
            <w:tcW w:w="1269" w:type="dxa"/>
            <w:vMerge w:val="restart"/>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r w:rsidRPr="00D54CFA">
              <w:rPr>
                <w:rFonts w:ascii="Arial Narrow" w:hAnsi="Arial Narrow" w:cs="Maiandra GD"/>
                <w:b/>
                <w:bCs/>
                <w:color w:val="000000"/>
                <w:sz w:val="14"/>
                <w:szCs w:val="24"/>
                <w:lang w:val="fr-CM"/>
              </w:rPr>
              <w:t>73</w:t>
            </w: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40</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Différends et litiges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41</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Edition et diffusion du marché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r w:rsidR="00BF4DF8" w:rsidRPr="00D54CFA" w:rsidTr="00723FF8">
        <w:tc>
          <w:tcPr>
            <w:tcW w:w="2547" w:type="dxa"/>
            <w:vAlign w:val="center"/>
          </w:tcPr>
          <w:p w:rsidR="00BF4DF8" w:rsidRPr="00D54CFA" w:rsidRDefault="00BF4DF8" w:rsidP="00723FF8">
            <w:pPr>
              <w:autoSpaceDE w:val="0"/>
              <w:autoSpaceDN w:val="0"/>
              <w:adjustRightInd w:val="0"/>
              <w:spacing w:line="276" w:lineRule="auto"/>
              <w:jc w:val="center"/>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Article 42 et dernier</w:t>
            </w:r>
          </w:p>
        </w:tc>
        <w:tc>
          <w:tcPr>
            <w:tcW w:w="6284" w:type="dxa"/>
            <w:vAlign w:val="center"/>
          </w:tcPr>
          <w:p w:rsidR="00BF4DF8" w:rsidRPr="00D54CFA" w:rsidRDefault="00BF4DF8" w:rsidP="00723FF8">
            <w:pPr>
              <w:autoSpaceDE w:val="0"/>
              <w:autoSpaceDN w:val="0"/>
              <w:adjustRightInd w:val="0"/>
              <w:spacing w:line="276" w:lineRule="auto"/>
              <w:rPr>
                <w:rFonts w:ascii="Arial Narrow" w:hAnsi="Arial Narrow" w:cs="Maiandra GD"/>
                <w:color w:val="000000"/>
                <w:sz w:val="14"/>
                <w:szCs w:val="24"/>
                <w:lang w:val="fr-CM"/>
              </w:rPr>
            </w:pPr>
            <w:r w:rsidRPr="00D54CFA">
              <w:rPr>
                <w:rFonts w:ascii="Arial Narrow" w:hAnsi="Arial Narrow" w:cs="Maiandra GD"/>
                <w:color w:val="000000"/>
                <w:sz w:val="14"/>
                <w:szCs w:val="24"/>
                <w:lang w:val="fr-CM"/>
              </w:rPr>
              <w:t xml:space="preserve">Entrée en vigueur du marché ……………………………….         </w:t>
            </w:r>
          </w:p>
        </w:tc>
        <w:tc>
          <w:tcPr>
            <w:tcW w:w="1269" w:type="dxa"/>
            <w:vMerge/>
            <w:vAlign w:val="center"/>
          </w:tcPr>
          <w:p w:rsidR="00BF4DF8" w:rsidRPr="00D54CFA" w:rsidRDefault="00BF4DF8" w:rsidP="00723FF8">
            <w:pPr>
              <w:autoSpaceDE w:val="0"/>
              <w:autoSpaceDN w:val="0"/>
              <w:adjustRightInd w:val="0"/>
              <w:spacing w:line="276" w:lineRule="auto"/>
              <w:jc w:val="center"/>
              <w:rPr>
                <w:rFonts w:ascii="Arial Narrow" w:hAnsi="Arial Narrow" w:cs="Maiandra GD"/>
                <w:b/>
                <w:bCs/>
                <w:color w:val="000000"/>
                <w:sz w:val="14"/>
                <w:szCs w:val="24"/>
                <w:lang w:val="fr-CM"/>
              </w:rPr>
            </w:pPr>
          </w:p>
        </w:tc>
      </w:tr>
    </w:tbl>
    <w:p w:rsidR="00BF4DF8" w:rsidRPr="00C658AB" w:rsidRDefault="00BF4DF8" w:rsidP="00BF4DF8">
      <w:pPr>
        <w:autoSpaceDE w:val="0"/>
        <w:autoSpaceDN w:val="0"/>
        <w:adjustRightInd w:val="0"/>
        <w:spacing w:line="276" w:lineRule="auto"/>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spacing w:line="276" w:lineRule="auto"/>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lastRenderedPageBreak/>
        <w:t>CHAPITRE I : GENERALITES</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 : Objet du marché</w:t>
      </w:r>
    </w:p>
    <w:p w:rsidR="00BF4DF8" w:rsidRPr="00C658AB" w:rsidRDefault="00BF4DF8" w:rsidP="00BF4DF8">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color w:val="000000"/>
          <w:sz w:val="20"/>
          <w:szCs w:val="24"/>
          <w:lang w:val="fr-CM"/>
        </w:rPr>
        <w:t>Le marché à élaborer à l’issue du présent Appel d’Offres National Ouvert, a pour objet</w:t>
      </w:r>
      <w:r w:rsidRPr="00C658AB">
        <w:rPr>
          <w:rFonts w:ascii="Arial Narrow" w:hAnsi="Arial Narrow" w:cs="Maiandra GD"/>
          <w:sz w:val="20"/>
          <w:szCs w:val="24"/>
        </w:rPr>
        <w:t>la réalisation</w:t>
      </w:r>
      <w:r w:rsidR="007A53FC" w:rsidRPr="00C658AB">
        <w:rPr>
          <w:rFonts w:ascii="Arial Narrow" w:hAnsi="Arial Narrow" w:cs="Maiandra GD"/>
          <w:sz w:val="20"/>
          <w:szCs w:val="24"/>
        </w:rPr>
        <w:t xml:space="preserve"> </w:t>
      </w:r>
      <w:r w:rsidRPr="00C658AB">
        <w:rPr>
          <w:rFonts w:ascii="Arial Narrow" w:hAnsi="Arial Narrow" w:cs="Maiandra GD"/>
          <w:sz w:val="20"/>
          <w:szCs w:val="24"/>
        </w:rPr>
        <w:t>des travaux de construction</w:t>
      </w:r>
      <w:r w:rsidRPr="00C658AB">
        <w:rPr>
          <w:rFonts w:ascii="Arial Narrow" w:hAnsi="Arial Narrow" w:cs="Maiandra GD"/>
          <w:color w:val="000000" w:themeColor="text1"/>
          <w:sz w:val="20"/>
          <w:szCs w:val="24"/>
          <w:lang w:val="fr-CM"/>
        </w:rPr>
        <w:t>d'un forage équipe pour bon fonctionnement et l'entretien des locaux de la DD</w:t>
      </w:r>
      <w:r w:rsidR="00CE6A0C">
        <w:rPr>
          <w:rFonts w:ascii="Arial Narrow" w:hAnsi="Arial Narrow" w:cs="Maiandra GD"/>
          <w:color w:val="000000" w:themeColor="text1"/>
          <w:sz w:val="20"/>
          <w:szCs w:val="24"/>
          <w:lang w:val="fr-CM"/>
        </w:rPr>
        <w:t>MINEE</w:t>
      </w:r>
      <w:r w:rsidRPr="00C658AB">
        <w:rPr>
          <w:rFonts w:ascii="Arial Narrow" w:hAnsi="Arial Narrow" w:cs="Maiandra GD"/>
          <w:color w:val="000000" w:themeColor="text1"/>
          <w:sz w:val="20"/>
          <w:szCs w:val="24"/>
          <w:lang w:val="fr-CM"/>
        </w:rPr>
        <w:t>/</w:t>
      </w:r>
      <w:r w:rsidR="007A53FC" w:rsidRPr="00C658AB">
        <w:rPr>
          <w:rFonts w:ascii="Arial Narrow" w:hAnsi="Arial Narrow" w:cs="Maiandra GD"/>
          <w:color w:val="000000" w:themeColor="text1"/>
          <w:sz w:val="20"/>
          <w:szCs w:val="24"/>
          <w:lang w:val="fr-CM"/>
        </w:rPr>
        <w:t xml:space="preserve"> Noun</w:t>
      </w:r>
      <w:r w:rsidRPr="00C658AB">
        <w:rPr>
          <w:rFonts w:ascii="Arial Narrow" w:hAnsi="Arial Narrow" w:cs="Maiandra GD"/>
          <w:sz w:val="20"/>
          <w:szCs w:val="24"/>
        </w:rPr>
        <w:t>, Région de l'Ouest.</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2 : Procédure de passation du marché</w:t>
      </w:r>
    </w:p>
    <w:p w:rsidR="004860DE" w:rsidRPr="004860DE" w:rsidRDefault="00BF4DF8" w:rsidP="004860DE">
      <w:pPr>
        <w:spacing w:after="120"/>
        <w:ind w:firstLine="567"/>
        <w:jc w:val="center"/>
        <w:rPr>
          <w:rFonts w:ascii="Arial Narrow" w:eastAsia="Calibri" w:hAnsi="Arial Narrow" w:cs="Tahoma"/>
          <w:b/>
          <w:kern w:val="2"/>
          <w:sz w:val="20"/>
          <w:szCs w:val="24"/>
          <w14:ligatures w14:val="standardContextual"/>
        </w:rPr>
      </w:pPr>
      <w:r w:rsidRPr="00C658AB">
        <w:rPr>
          <w:rFonts w:ascii="Arial Narrow" w:hAnsi="Arial Narrow" w:cs="Maiandra GD"/>
          <w:color w:val="000000"/>
          <w:sz w:val="20"/>
          <w:szCs w:val="24"/>
          <w:lang w:val="fr-CM"/>
        </w:rPr>
        <w:t xml:space="preserve">Le marché à élaborer, dont l’objet est précisé ci-dessus, est passé après Appel d’Offres National </w:t>
      </w:r>
      <w:r w:rsidRPr="00C658AB">
        <w:rPr>
          <w:rFonts w:ascii="Arial Narrow" w:hAnsi="Arial Narrow" w:cs="Maiandra GD"/>
          <w:color w:val="000000" w:themeColor="text1"/>
          <w:sz w:val="20"/>
          <w:szCs w:val="24"/>
          <w:lang w:val="fr-CM"/>
        </w:rPr>
        <w:t>Ouvert</w:t>
      </w:r>
      <w:r w:rsidR="002108B3">
        <w:rPr>
          <w:rFonts w:ascii="Arial Narrow" w:hAnsi="Arial Narrow" w:cs="Maiandra GD"/>
          <w:color w:val="000000" w:themeColor="text1"/>
          <w:sz w:val="20"/>
          <w:szCs w:val="24"/>
          <w:lang w:val="fr-CM"/>
        </w:rPr>
        <w:t xml:space="preserve"> en procédure d’urgence</w:t>
      </w:r>
      <w:r w:rsidRPr="00C658AB">
        <w:rPr>
          <w:rFonts w:ascii="Arial Narrow" w:hAnsi="Arial Narrow" w:cs="Maiandra GD"/>
          <w:color w:val="000000" w:themeColor="text1"/>
          <w:sz w:val="20"/>
          <w:szCs w:val="24"/>
          <w:lang w:val="fr-CM"/>
        </w:rPr>
        <w:t xml:space="preserve"> </w:t>
      </w:r>
      <w:r w:rsidR="002108B3">
        <w:rPr>
          <w:rFonts w:ascii="Arial Narrow" w:eastAsia="Calibri" w:hAnsi="Arial Narrow" w:cs="Tahoma"/>
          <w:b/>
          <w:kern w:val="2"/>
          <w:sz w:val="20"/>
          <w:szCs w:val="24"/>
          <w14:ligatures w14:val="standardContextual"/>
        </w:rPr>
        <w:t>N° 03</w:t>
      </w:r>
      <w:r w:rsidR="004860DE" w:rsidRPr="007D6F9C">
        <w:rPr>
          <w:rFonts w:ascii="Arial Narrow" w:eastAsia="Calibri" w:hAnsi="Arial Narrow" w:cs="Tahoma"/>
          <w:b/>
          <w:kern w:val="2"/>
          <w:sz w:val="20"/>
          <w:szCs w:val="24"/>
          <w14:ligatures w14:val="standardContextual"/>
        </w:rPr>
        <w:t>/AONO/C.</w:t>
      </w:r>
      <w:r w:rsidR="002108B3">
        <w:rPr>
          <w:rFonts w:ascii="Arial Narrow" w:eastAsia="Calibri" w:hAnsi="Arial Narrow" w:cs="Tahoma"/>
          <w:b/>
          <w:kern w:val="2"/>
          <w:sz w:val="20"/>
          <w:szCs w:val="24"/>
          <w14:ligatures w14:val="standardContextual"/>
        </w:rPr>
        <w:t>BGRAIN/CIPM-AI/2024 DU13/02/2024</w:t>
      </w:r>
      <w:r w:rsidR="004860DE">
        <w:rPr>
          <w:rFonts w:ascii="Arial Narrow" w:eastAsia="Calibri" w:hAnsi="Arial Narrow" w:cs="Tahoma"/>
          <w:b/>
          <w:kern w:val="2"/>
          <w:sz w:val="20"/>
          <w:szCs w:val="24"/>
          <w14:ligatures w14:val="standardContextual"/>
        </w:rPr>
        <w:t xml:space="preserve"> </w:t>
      </w:r>
      <w:r w:rsidR="004860DE" w:rsidRPr="004860DE">
        <w:rPr>
          <w:rFonts w:ascii="Arial Narrow" w:eastAsia="Calibri" w:hAnsi="Arial Narrow" w:cs="Tahoma"/>
          <w:b/>
          <w:kern w:val="2"/>
          <w:sz w:val="20"/>
          <w:szCs w:val="24"/>
          <w14:ligatures w14:val="standardContextual"/>
        </w:rPr>
        <w:t>POUR LES TRAVAUX DE CONSTRUCTION DE DEUX (02) MINI ADDUCTIONS D'EAU POTABLE ALIMENTEES DE POMPE A ENERGIE SOLAIRE A CHOUTPAH- KOULAM ET KOUHOUAT</w:t>
      </w:r>
      <w:r w:rsidR="004860DE">
        <w:rPr>
          <w:rFonts w:ascii="Arial Narrow" w:eastAsia="Calibri" w:hAnsi="Arial Narrow" w:cs="Tahoma"/>
          <w:b/>
          <w:kern w:val="2"/>
          <w:sz w:val="20"/>
          <w:szCs w:val="24"/>
          <w14:ligatures w14:val="standardContextual"/>
        </w:rPr>
        <w:t xml:space="preserve"> </w:t>
      </w:r>
      <w:r w:rsidR="004860DE" w:rsidRPr="004860DE">
        <w:rPr>
          <w:rFonts w:ascii="Arial Narrow" w:eastAsia="Calibri" w:hAnsi="Arial Narrow" w:cs="Tahoma"/>
          <w:b/>
          <w:bCs/>
          <w:kern w:val="2"/>
          <w:sz w:val="20"/>
          <w:szCs w:val="24"/>
          <w14:ligatures w14:val="standardContextual"/>
        </w:rPr>
        <w:t>, COMMUNE DE BANGOURAIN, DEPARTEMENT DU NOUN, REGION DE L’OUEST</w:t>
      </w:r>
      <w:r w:rsidR="004860DE">
        <w:rPr>
          <w:rFonts w:ascii="Arial Narrow" w:eastAsia="Calibri" w:hAnsi="Arial Narrow" w:cs="Tahoma"/>
          <w:b/>
          <w:bCs/>
          <w:kern w:val="2"/>
          <w:sz w:val="20"/>
          <w:szCs w:val="24"/>
          <w14:ligatures w14:val="standardContextual"/>
        </w:rPr>
        <w:t xml:space="preserve"> </w:t>
      </w:r>
      <w:r w:rsidR="004860DE" w:rsidRPr="004860DE">
        <w:rPr>
          <w:rFonts w:ascii="Arial Narrow" w:eastAsia="Calibri" w:hAnsi="Arial Narrow" w:cs="Tahoma"/>
          <w:b/>
          <w:bCs/>
          <w:kern w:val="2"/>
          <w:sz w:val="20"/>
          <w:szCs w:val="24"/>
          <w14:ligatures w14:val="standardContextual"/>
        </w:rPr>
        <w:t>(En Procédure d’Urgence)</w:t>
      </w:r>
    </w:p>
    <w:p w:rsidR="00BF4DF8" w:rsidRPr="00C658AB" w:rsidRDefault="00BF4DF8" w:rsidP="00BF4DF8">
      <w:pPr>
        <w:autoSpaceDE w:val="0"/>
        <w:autoSpaceDN w:val="0"/>
        <w:adjustRightInd w:val="0"/>
        <w:ind w:firstLine="567"/>
        <w:jc w:val="both"/>
        <w:rPr>
          <w:rFonts w:ascii="Arial Narrow" w:hAnsi="Arial Narrow" w:cs="Maiandra GD"/>
          <w:sz w:val="20"/>
          <w:szCs w:val="24"/>
        </w:rPr>
      </w:pPr>
      <w:r w:rsidRPr="00C658AB">
        <w:rPr>
          <w:rFonts w:ascii="Arial Narrow" w:hAnsi="Arial Narrow" w:cs="Maiandra GD"/>
          <w:sz w:val="20"/>
          <w:szCs w:val="24"/>
        </w:rPr>
        <w:t>.</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3 : Définitions et attributions </w:t>
      </w:r>
    </w:p>
    <w:p w:rsidR="00BF4DF8" w:rsidRPr="00F87EB5" w:rsidRDefault="00BF4DF8" w:rsidP="00F87EB5">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3-1</w:t>
      </w:r>
      <w:r w:rsidRPr="00C658AB">
        <w:rPr>
          <w:rFonts w:ascii="Arial Narrow" w:eastAsia="Times New Roman" w:hAnsi="Arial Narrow" w:cs="Maiandra GD"/>
          <w:b/>
          <w:bCs/>
          <w:color w:val="000000"/>
          <w:sz w:val="20"/>
          <w:szCs w:val="24"/>
          <w:lang w:val="fr-CM" w:eastAsia="fr-FR"/>
        </w:rPr>
        <w:tab/>
        <w:t>Définitions générales</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p>
    <w:p w:rsidR="00F87EB5" w:rsidRPr="00C658AB" w:rsidRDefault="00BF4DF8" w:rsidP="00F87EB5">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 xml:space="preserve">Le Maître d’Ouvrage </w:t>
      </w:r>
      <w:r w:rsidR="00F87EB5" w:rsidRPr="00C658AB">
        <w:rPr>
          <w:rFonts w:ascii="Arial Narrow" w:hAnsi="Arial Narrow" w:cs="Maiandra GD"/>
          <w:color w:val="000000"/>
          <w:sz w:val="20"/>
          <w:szCs w:val="24"/>
          <w:lang w:val="fr-CM"/>
        </w:rPr>
        <w:t xml:space="preserve">est le </w:t>
      </w:r>
      <w:r w:rsidR="00F87EB5">
        <w:rPr>
          <w:rFonts w:ascii="Arial Narrow" w:hAnsi="Arial Narrow" w:cs="Maiandra GD"/>
          <w:color w:val="000000"/>
          <w:sz w:val="20"/>
          <w:szCs w:val="24"/>
          <w:lang w:val="fr-CM"/>
        </w:rPr>
        <w:t xml:space="preserve">Maire de la Commune de Bangourain </w:t>
      </w:r>
      <w:r w:rsidR="00F87EB5" w:rsidRPr="00C658AB">
        <w:rPr>
          <w:rFonts w:ascii="Arial Narrow" w:hAnsi="Arial Narrow" w:cs="Maiandra GD"/>
          <w:color w:val="000000"/>
          <w:sz w:val="20"/>
          <w:szCs w:val="24"/>
          <w:lang w:val="fr-CM"/>
        </w:rPr>
        <w:t>veille à la conservation des originaux des documents du marché et à la transmission des copies aux autres intervenants, par le point focal désigné à cet effet. Il est chargé du suivi de l’effectivité et de la conformité des prestations.</w:t>
      </w:r>
    </w:p>
    <w:p w:rsidR="00BF4DF8" w:rsidRPr="00DB42E2" w:rsidRDefault="00BF4DF8" w:rsidP="00F87EB5">
      <w:pPr>
        <w:autoSpaceDE w:val="0"/>
        <w:autoSpaceDN w:val="0"/>
        <w:adjustRightInd w:val="0"/>
        <w:spacing w:line="360" w:lineRule="auto"/>
        <w:jc w:val="both"/>
        <w:rPr>
          <w:rFonts w:ascii="Arial Narrow" w:hAnsi="Arial Narrow" w:cs="Maiandra GD"/>
          <w:color w:val="000000"/>
          <w:sz w:val="2"/>
          <w:szCs w:val="24"/>
          <w:lang w:val="fr-CM"/>
        </w:rPr>
      </w:pPr>
    </w:p>
    <w:p w:rsidR="00BF4DF8" w:rsidRPr="00DB42E2" w:rsidRDefault="00BF4DF8" w:rsidP="00BF4DF8">
      <w:pPr>
        <w:autoSpaceDE w:val="0"/>
        <w:autoSpaceDN w:val="0"/>
        <w:adjustRightInd w:val="0"/>
        <w:jc w:val="both"/>
        <w:rPr>
          <w:rFonts w:ascii="Arial Narrow" w:hAnsi="Arial Narrow" w:cs="Maiandra GD"/>
          <w:color w:val="000000"/>
          <w:sz w:val="8"/>
          <w:szCs w:val="24"/>
          <w:lang w:val="fr-CM"/>
        </w:rPr>
      </w:pP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Le Chef de service du marché</w:t>
      </w:r>
      <w:r w:rsidRPr="00C658AB">
        <w:rPr>
          <w:rFonts w:ascii="Arial Narrow" w:hAnsi="Arial Narrow" w:cs="Maiandra GD"/>
          <w:color w:val="000000"/>
          <w:sz w:val="20"/>
          <w:szCs w:val="24"/>
          <w:lang w:val="fr-CM"/>
        </w:rPr>
        <w:t xml:space="preserve"> est </w:t>
      </w:r>
      <w:r w:rsidR="00512E39">
        <w:rPr>
          <w:rFonts w:ascii="Arial Narrow" w:hAnsi="Arial Narrow" w:cs="Maiandra GD"/>
          <w:color w:val="000000" w:themeColor="text1"/>
          <w:sz w:val="20"/>
          <w:szCs w:val="24"/>
          <w:lang w:val="fr-CM"/>
        </w:rPr>
        <w:t>le Cadre Communal de Développement de la Commune de Bangourain</w:t>
      </w:r>
      <w:r w:rsidR="00DB42E2" w:rsidRPr="00C658AB">
        <w:rPr>
          <w:rFonts w:ascii="Arial Narrow" w:hAnsi="Arial Narrow" w:cs="Maiandra GD"/>
          <w:color w:val="000000" w:themeColor="text1"/>
          <w:sz w:val="20"/>
          <w:szCs w:val="24"/>
          <w:lang w:val="fr-CM"/>
        </w:rPr>
        <w:t>.</w:t>
      </w:r>
      <w:r w:rsidR="00DB42E2">
        <w:rPr>
          <w:rFonts w:ascii="Arial Narrow" w:hAnsi="Arial Narrow" w:cs="Maiandra GD"/>
          <w:color w:val="000000" w:themeColor="text1"/>
          <w:sz w:val="20"/>
          <w:szCs w:val="24"/>
          <w:lang w:val="fr-CM"/>
        </w:rPr>
        <w:t xml:space="preserve"> Il</w:t>
      </w:r>
      <w:r w:rsidRPr="00C658AB">
        <w:rPr>
          <w:rFonts w:ascii="Arial Narrow" w:hAnsi="Arial Narrow" w:cs="Maiandra GD"/>
          <w:color w:val="000000"/>
          <w:sz w:val="20"/>
          <w:szCs w:val="24"/>
          <w:lang w:val="fr-CM"/>
        </w:rPr>
        <w:t xml:space="preserve"> coordonne les opérations nécessaires à la bonne exécution des différentes phases du projet et apporte au Maître d’Ouvrage Délégué, une assistance générale à caractère technique, administrative et financière à toutes les phases du projet. Par ailleurs, il veille au respect des clauses administratives, techniques et financières et des délais contractuels.</w:t>
      </w:r>
    </w:p>
    <w:p w:rsidR="00BF4DF8" w:rsidRPr="00DB42E2" w:rsidRDefault="00BF4DF8" w:rsidP="00BF4DF8">
      <w:pPr>
        <w:autoSpaceDE w:val="0"/>
        <w:autoSpaceDN w:val="0"/>
        <w:adjustRightInd w:val="0"/>
        <w:jc w:val="both"/>
        <w:rPr>
          <w:rFonts w:ascii="Arial Narrow" w:hAnsi="Arial Narrow" w:cs="Maiandra GD"/>
          <w:color w:val="000000"/>
          <w:sz w:val="6"/>
          <w:szCs w:val="24"/>
          <w:lang w:val="fr-CM"/>
        </w:rPr>
      </w:pP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L’Ingénieur du marché</w:t>
      </w:r>
      <w:r w:rsidRPr="00C658AB">
        <w:rPr>
          <w:rFonts w:ascii="Arial Narrow" w:hAnsi="Arial Narrow" w:cs="Maiandra GD"/>
          <w:color w:val="000000"/>
          <w:sz w:val="20"/>
          <w:szCs w:val="24"/>
          <w:lang w:val="fr-CM"/>
        </w:rPr>
        <w:t xml:space="preserve"> est le Délégué Départemental de l’</w:t>
      </w:r>
      <w:r w:rsidR="00DD4502" w:rsidRPr="00C658AB">
        <w:rPr>
          <w:rFonts w:ascii="Arial Narrow" w:hAnsi="Arial Narrow" w:cs="Maiandra GD"/>
          <w:color w:val="000000"/>
          <w:sz w:val="20"/>
          <w:szCs w:val="24"/>
          <w:lang w:val="fr-CM"/>
        </w:rPr>
        <w:t>Eau et de l’Energie du Noun</w:t>
      </w:r>
      <w:r w:rsidRPr="00C658AB">
        <w:rPr>
          <w:rFonts w:ascii="Arial Narrow" w:hAnsi="Arial Narrow" w:cs="Maiandra GD"/>
          <w:color w:val="000000"/>
          <w:sz w:val="20"/>
          <w:szCs w:val="24"/>
          <w:lang w:val="fr-CM"/>
        </w:rPr>
        <w:t>. Il est chargé du suivi de l’exécution du marché et de la prise en compte des normes sectorielles dans la réalisation des travaux.</w:t>
      </w:r>
    </w:p>
    <w:p w:rsidR="00BF4DF8" w:rsidRPr="00DB42E2" w:rsidRDefault="00BF4DF8" w:rsidP="00BF4DF8">
      <w:pPr>
        <w:autoSpaceDE w:val="0"/>
        <w:autoSpaceDN w:val="0"/>
        <w:adjustRightInd w:val="0"/>
        <w:jc w:val="both"/>
        <w:rPr>
          <w:rFonts w:ascii="Arial Narrow" w:hAnsi="Arial Narrow" w:cs="Maiandra GD"/>
          <w:b/>
          <w:bCs/>
          <w:color w:val="FF0000"/>
          <w:sz w:val="6"/>
          <w:szCs w:val="24"/>
          <w:lang w:val="fr-CM"/>
        </w:rPr>
      </w:pPr>
    </w:p>
    <w:p w:rsidR="00BF4DF8" w:rsidRPr="004860DE" w:rsidRDefault="00BF4DF8" w:rsidP="00BF4DF8">
      <w:pPr>
        <w:autoSpaceDE w:val="0"/>
        <w:autoSpaceDN w:val="0"/>
        <w:adjustRightInd w:val="0"/>
        <w:jc w:val="both"/>
        <w:rPr>
          <w:rFonts w:ascii="Arial Narrow" w:hAnsi="Arial Narrow" w:cs="Maiandra GD"/>
          <w:color w:val="FF0000"/>
          <w:sz w:val="20"/>
          <w:szCs w:val="24"/>
          <w:lang w:val="fr-CM"/>
        </w:rPr>
      </w:pPr>
      <w:r w:rsidRPr="004860DE">
        <w:rPr>
          <w:rFonts w:ascii="Arial Narrow" w:hAnsi="Arial Narrow" w:cs="Maiandra GD"/>
          <w:b/>
          <w:color w:val="FF0000"/>
          <w:sz w:val="20"/>
          <w:szCs w:val="24"/>
          <w:lang w:val="fr-CM"/>
        </w:rPr>
        <w:t>Le Maître d’Œuvre :</w:t>
      </w:r>
      <w:r w:rsidR="00DD4502" w:rsidRPr="004860DE">
        <w:rPr>
          <w:rFonts w:ascii="Arial Narrow" w:hAnsi="Arial Narrow" w:cs="Maiandra GD"/>
          <w:b/>
          <w:color w:val="FF0000"/>
          <w:sz w:val="20"/>
          <w:szCs w:val="24"/>
          <w:lang w:val="fr-CM"/>
        </w:rPr>
        <w:t xml:space="preserve"> </w:t>
      </w:r>
      <w:r w:rsidR="004860DE">
        <w:rPr>
          <w:rFonts w:ascii="Arial Narrow" w:hAnsi="Arial Narrow" w:cs="Maiandra GD"/>
          <w:color w:val="FF0000"/>
          <w:sz w:val="20"/>
          <w:szCs w:val="24"/>
          <w:lang w:val="fr-CM"/>
        </w:rPr>
        <w:t>Le Chef Service de l’Eau à la DD MINEE/ Noun</w:t>
      </w:r>
      <w:r w:rsidRPr="004860DE">
        <w:rPr>
          <w:rFonts w:ascii="Arial Narrow" w:hAnsi="Arial Narrow" w:cs="Maiandra GD"/>
          <w:color w:val="FF0000"/>
          <w:sz w:val="20"/>
          <w:szCs w:val="24"/>
          <w:lang w:val="fr-CM"/>
        </w:rPr>
        <w:t>.</w:t>
      </w:r>
    </w:p>
    <w:p w:rsidR="00BF4DF8" w:rsidRPr="00DB42E2" w:rsidRDefault="00BF4DF8" w:rsidP="00BF4DF8">
      <w:pPr>
        <w:autoSpaceDE w:val="0"/>
        <w:autoSpaceDN w:val="0"/>
        <w:adjustRightInd w:val="0"/>
        <w:jc w:val="both"/>
        <w:rPr>
          <w:rFonts w:ascii="Arial Narrow" w:hAnsi="Arial Narrow" w:cs="Maiandra GD"/>
          <w:b/>
          <w:color w:val="000000"/>
          <w:sz w:val="4"/>
          <w:szCs w:val="24"/>
          <w:lang w:val="fr-CM"/>
        </w:rPr>
      </w:pPr>
    </w:p>
    <w:p w:rsidR="00BF4DF8" w:rsidRDefault="00BF4DF8"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Le co-contractant</w:t>
      </w:r>
      <w:r w:rsidRPr="00C658AB">
        <w:rPr>
          <w:rFonts w:ascii="Arial Narrow" w:hAnsi="Arial Narrow" w:cs="Maiandra GD"/>
          <w:color w:val="000000"/>
          <w:sz w:val="20"/>
          <w:szCs w:val="24"/>
          <w:lang w:val="fr-CM"/>
        </w:rPr>
        <w:t xml:space="preserve"> est l’entreprise chargée de réaliser les travaux suivant les règles de l’art et conformément aux cahiers de charge. Il est tenu d’assurer à l’équipe du projet le libre accès aux lieux où s’exécutent les travaux ainsi que toutes facilités dans </w:t>
      </w:r>
      <w:r w:rsidR="00546423">
        <w:rPr>
          <w:rFonts w:ascii="Arial Narrow" w:hAnsi="Arial Narrow" w:cs="Maiandra GD"/>
          <w:color w:val="000000"/>
          <w:sz w:val="20"/>
          <w:szCs w:val="24"/>
          <w:lang w:val="fr-CM"/>
        </w:rPr>
        <w:t>l’exécution de leurs fonctions.</w:t>
      </w:r>
    </w:p>
    <w:p w:rsidR="00F87EB5" w:rsidRPr="00C658AB" w:rsidRDefault="00F87EB5" w:rsidP="00BF4DF8">
      <w:pPr>
        <w:autoSpaceDE w:val="0"/>
        <w:autoSpaceDN w:val="0"/>
        <w:adjustRightInd w:val="0"/>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La Commission de Passation des Marchés</w:t>
      </w:r>
      <w:r w:rsidRPr="00C658AB">
        <w:rPr>
          <w:rFonts w:ascii="Arial Narrow" w:hAnsi="Arial Narrow" w:cs="Maiandra GD"/>
          <w:color w:val="000000"/>
          <w:sz w:val="20"/>
          <w:szCs w:val="24"/>
          <w:lang w:val="fr-CM"/>
        </w:rPr>
        <w:t xml:space="preserve"> est la </w:t>
      </w:r>
      <w:r>
        <w:rPr>
          <w:rFonts w:ascii="Arial Narrow" w:hAnsi="Arial Narrow" w:cs="Maiandra GD"/>
          <w:color w:val="000000"/>
          <w:sz w:val="20"/>
          <w:szCs w:val="24"/>
          <w:lang w:val="fr-CM"/>
        </w:rPr>
        <w:t>Commission Interne de Passation des Marchés de la Commune de Bangourain</w:t>
      </w:r>
      <w:r w:rsidRPr="00C658AB">
        <w:rPr>
          <w:rFonts w:ascii="Arial Narrow" w:hAnsi="Arial Narrow" w:cs="Maiandra GD"/>
          <w:color w:val="000000"/>
          <w:sz w:val="20"/>
          <w:szCs w:val="24"/>
          <w:lang w:val="fr-CM"/>
        </w:rPr>
        <w:t>.</w:t>
      </w:r>
    </w:p>
    <w:p w:rsidR="00BF4DF8" w:rsidRPr="00C658AB" w:rsidRDefault="00BF4DF8" w:rsidP="00BF4DF8">
      <w:pPr>
        <w:pStyle w:val="Titre3"/>
        <w:rPr>
          <w:rFonts w:cs="Arial"/>
          <w:sz w:val="20"/>
        </w:rPr>
      </w:pPr>
      <w:bookmarkStart w:id="156" w:name="_Toc390090597"/>
      <w:bookmarkStart w:id="157" w:name="_Toc390094204"/>
      <w:bookmarkStart w:id="158" w:name="_Toc390094428"/>
      <w:bookmarkStart w:id="159" w:name="_Toc390094703"/>
      <w:bookmarkStart w:id="160" w:name="_Toc390094921"/>
      <w:bookmarkStart w:id="161" w:name="_Toc390111033"/>
      <w:bookmarkStart w:id="162" w:name="_Toc423015405"/>
      <w:bookmarkStart w:id="163" w:name="_Toc423016145"/>
      <w:bookmarkStart w:id="164" w:name="_Toc423016376"/>
      <w:bookmarkStart w:id="165" w:name="_Toc423016570"/>
      <w:bookmarkStart w:id="166" w:name="_Toc423016764"/>
      <w:bookmarkStart w:id="167" w:name="_Toc423016958"/>
      <w:r w:rsidRPr="00C658AB">
        <w:rPr>
          <w:rFonts w:cs="Arial"/>
          <w:sz w:val="20"/>
        </w:rPr>
        <w:t>3.2 : Attributions</w:t>
      </w:r>
      <w:bookmarkEnd w:id="156"/>
      <w:bookmarkEnd w:id="157"/>
      <w:bookmarkEnd w:id="158"/>
      <w:bookmarkEnd w:id="159"/>
      <w:bookmarkEnd w:id="160"/>
      <w:bookmarkEnd w:id="161"/>
      <w:bookmarkEnd w:id="162"/>
      <w:bookmarkEnd w:id="163"/>
      <w:bookmarkEnd w:id="164"/>
      <w:bookmarkEnd w:id="165"/>
      <w:bookmarkEnd w:id="166"/>
      <w:bookmarkEnd w:id="167"/>
    </w:p>
    <w:p w:rsidR="00BF4DF8" w:rsidRDefault="00BF4DF8" w:rsidP="00BF4DF8">
      <w:pPr>
        <w:jc w:val="both"/>
        <w:rPr>
          <w:rFonts w:ascii="Arial Narrow" w:hAnsi="Arial Narrow" w:cs="Arial"/>
          <w:sz w:val="18"/>
        </w:rPr>
      </w:pPr>
      <w:r w:rsidRPr="00C658AB">
        <w:rPr>
          <w:rFonts w:ascii="Arial Narrow" w:hAnsi="Arial Narrow" w:cs="Arial"/>
          <w:sz w:val="18"/>
        </w:rPr>
        <w:t>Pour l’application des dispositions de la présente Lettre-Commande et des textes généraux auxquels il se réfère, il est précisé que :</w:t>
      </w:r>
    </w:p>
    <w:p w:rsidR="004B5C78" w:rsidRPr="00DB42E2" w:rsidRDefault="004B5C78" w:rsidP="00BF4DF8">
      <w:pPr>
        <w:jc w:val="both"/>
        <w:rPr>
          <w:rFonts w:ascii="Arial Narrow" w:hAnsi="Arial Narrow" w:cs="Arial"/>
          <w:sz w:val="8"/>
        </w:rPr>
      </w:pPr>
    </w:p>
    <w:p w:rsidR="00BF4DF8" w:rsidRPr="00425608" w:rsidRDefault="00BF4DF8" w:rsidP="00425608">
      <w:pPr>
        <w:pStyle w:val="Listepuces"/>
        <w:tabs>
          <w:tab w:val="clear" w:pos="360"/>
          <w:tab w:val="num" w:pos="851"/>
          <w:tab w:val="num" w:pos="1418"/>
        </w:tabs>
        <w:spacing w:before="0" w:after="0" w:line="240" w:lineRule="auto"/>
        <w:ind w:left="1418" w:hanging="567"/>
        <w:rPr>
          <w:rFonts w:ascii="Arial Narrow" w:hAnsi="Arial Narrow"/>
          <w:sz w:val="20"/>
          <w:lang w:val="fr-CM"/>
        </w:rPr>
      </w:pPr>
      <w:r w:rsidRPr="00C658AB">
        <w:rPr>
          <w:rFonts w:ascii="Arial Narrow" w:hAnsi="Arial Narrow" w:cs="Arial"/>
          <w:sz w:val="20"/>
          <w:lang w:val="fr-CM"/>
        </w:rPr>
        <w:t xml:space="preserve">Le </w:t>
      </w:r>
      <w:r w:rsidR="00FC3501">
        <w:rPr>
          <w:rFonts w:ascii="Arial Narrow" w:hAnsi="Arial Narrow" w:cs="Arial"/>
          <w:color w:val="FF0000"/>
          <w:sz w:val="20"/>
          <w:lang w:val="fr-CM"/>
        </w:rPr>
        <w:t>Maire de la Commune de Bangourain</w:t>
      </w:r>
      <w:r w:rsidR="00FC3501">
        <w:rPr>
          <w:rFonts w:ascii="Arial Narrow" w:hAnsi="Arial Narrow" w:cs="Arial"/>
          <w:sz w:val="20"/>
          <w:lang w:val="fr-CM"/>
        </w:rPr>
        <w:t xml:space="preserve"> </w:t>
      </w:r>
      <w:r w:rsidRPr="00C658AB">
        <w:rPr>
          <w:rFonts w:ascii="Arial Narrow" w:hAnsi="Arial Narrow" w:cs="Arial"/>
          <w:sz w:val="20"/>
          <w:lang w:val="fr-CM"/>
        </w:rPr>
        <w:t xml:space="preserve">est le </w:t>
      </w:r>
      <w:r w:rsidRPr="00C658AB">
        <w:rPr>
          <w:rFonts w:ascii="Arial Narrow" w:hAnsi="Arial Narrow" w:cs="Arial"/>
          <w:b/>
          <w:sz w:val="20"/>
          <w:lang w:val="fr-CM"/>
        </w:rPr>
        <w:t>Maître d’Ouvrage</w:t>
      </w:r>
      <w:r w:rsidRPr="00C658AB">
        <w:rPr>
          <w:rFonts w:ascii="Arial Narrow" w:hAnsi="Arial Narrow" w:cs="Arial"/>
          <w:sz w:val="20"/>
          <w:lang w:val="fr-CM"/>
        </w:rPr>
        <w:t xml:space="preserve"> des prestations, objet de la présente Lettre-Commande ; </w:t>
      </w:r>
      <w:r w:rsidR="00425608" w:rsidRPr="00C658AB">
        <w:rPr>
          <w:rFonts w:ascii="Arial Narrow" w:hAnsi="Arial Narrow"/>
          <w:sz w:val="20"/>
          <w:lang w:val="fr-CM"/>
        </w:rPr>
        <w:t xml:space="preserve">Il passe le marché, veille à la conservation des </w:t>
      </w:r>
      <w:proofErr w:type="gramStart"/>
      <w:r w:rsidR="00425608" w:rsidRPr="00C658AB">
        <w:rPr>
          <w:rFonts w:ascii="Arial Narrow" w:hAnsi="Arial Narrow"/>
          <w:sz w:val="20"/>
          <w:lang w:val="fr-CM"/>
        </w:rPr>
        <w:t xml:space="preserve">originaux </w:t>
      </w:r>
      <w:r w:rsidR="00425608">
        <w:rPr>
          <w:rFonts w:ascii="Arial Narrow" w:hAnsi="Arial Narrow"/>
          <w:sz w:val="20"/>
          <w:lang w:val="fr-CM"/>
        </w:rPr>
        <w:t>,</w:t>
      </w:r>
      <w:proofErr w:type="gramEnd"/>
      <w:r w:rsidR="00425608">
        <w:rPr>
          <w:rFonts w:ascii="Arial Narrow" w:hAnsi="Arial Narrow"/>
          <w:sz w:val="20"/>
          <w:lang w:val="fr-CM"/>
        </w:rPr>
        <w:t xml:space="preserve"> </w:t>
      </w:r>
      <w:r w:rsidRPr="00425608">
        <w:rPr>
          <w:rFonts w:ascii="Arial Narrow" w:hAnsi="Arial Narrow" w:cs="Arial"/>
          <w:sz w:val="20"/>
          <w:lang w:val="fr-CM"/>
        </w:rPr>
        <w:t>Il représente les populations bénéficiaires des travaux ;</w:t>
      </w:r>
    </w:p>
    <w:p w:rsidR="00BF4DF8" w:rsidRPr="00C658AB" w:rsidRDefault="00BF4DF8" w:rsidP="004B5C78">
      <w:pPr>
        <w:pStyle w:val="Listepuces"/>
        <w:numPr>
          <w:ilvl w:val="0"/>
          <w:numId w:val="83"/>
        </w:numPr>
        <w:tabs>
          <w:tab w:val="num" w:pos="851"/>
        </w:tabs>
        <w:spacing w:before="0" w:after="0" w:line="240" w:lineRule="auto"/>
        <w:ind w:left="1418" w:hanging="567"/>
        <w:rPr>
          <w:rFonts w:ascii="Arial Narrow" w:hAnsi="Arial Narrow"/>
          <w:sz w:val="20"/>
          <w:lang w:val="fr-CM"/>
        </w:rPr>
      </w:pPr>
      <w:r w:rsidRPr="00C658AB">
        <w:rPr>
          <w:rFonts w:ascii="Arial Narrow" w:hAnsi="Arial Narrow" w:cs="Arial"/>
          <w:sz w:val="20"/>
          <w:lang w:val="fr-CM"/>
        </w:rPr>
        <w:t xml:space="preserve">Les attributions du </w:t>
      </w:r>
      <w:r w:rsidRPr="00C658AB">
        <w:rPr>
          <w:rFonts w:ascii="Arial Narrow" w:hAnsi="Arial Narrow" w:cs="Arial"/>
          <w:b/>
          <w:sz w:val="20"/>
          <w:lang w:val="fr-CM"/>
        </w:rPr>
        <w:t>Chef de Service du marché</w:t>
      </w:r>
      <w:r w:rsidRPr="00C658AB">
        <w:rPr>
          <w:rFonts w:ascii="Arial Narrow" w:hAnsi="Arial Narrow" w:cs="Arial"/>
          <w:sz w:val="20"/>
          <w:lang w:val="fr-CM"/>
        </w:rPr>
        <w:t xml:space="preserve"> sont dévolues au </w:t>
      </w:r>
      <w:r w:rsidR="00775803">
        <w:rPr>
          <w:rFonts w:ascii="Arial Narrow" w:hAnsi="Arial Narrow" w:cs="Maiandra GD"/>
          <w:color w:val="000000" w:themeColor="text1"/>
          <w:sz w:val="20"/>
          <w:lang w:val="fr-CM"/>
        </w:rPr>
        <w:t>Cadre Communal de Développement de la Commune de Bangourain</w:t>
      </w:r>
      <w:r w:rsidRPr="00C658AB">
        <w:rPr>
          <w:rFonts w:ascii="Arial Narrow" w:hAnsi="Arial Narrow" w:cs="Arial"/>
          <w:sz w:val="20"/>
          <w:lang w:val="fr-CM"/>
        </w:rPr>
        <w:t xml:space="preserve">; </w:t>
      </w:r>
      <w:r w:rsidRPr="00C658AB">
        <w:rPr>
          <w:rFonts w:ascii="Arial Narrow" w:hAnsi="Arial Narrow"/>
          <w:sz w:val="20"/>
          <w:lang w:val="fr-CM"/>
        </w:rPr>
        <w:t>Il veille au respect des clauses administratives, techniques</w:t>
      </w:r>
      <w:r w:rsidR="00DD4502" w:rsidRPr="00C658AB">
        <w:rPr>
          <w:rFonts w:ascii="Arial Narrow" w:hAnsi="Arial Narrow"/>
          <w:sz w:val="20"/>
          <w:lang w:val="fr-CM"/>
        </w:rPr>
        <w:t xml:space="preserve"> </w:t>
      </w:r>
      <w:r w:rsidRPr="00C658AB">
        <w:rPr>
          <w:rFonts w:ascii="Arial Narrow" w:hAnsi="Arial Narrow"/>
          <w:sz w:val="20"/>
          <w:lang w:val="fr-CM"/>
        </w:rPr>
        <w:t>et</w:t>
      </w:r>
      <w:r w:rsidR="00DD4502" w:rsidRPr="00C658AB">
        <w:rPr>
          <w:rFonts w:ascii="Arial Narrow" w:hAnsi="Arial Narrow"/>
          <w:sz w:val="20"/>
          <w:lang w:val="fr-CM"/>
        </w:rPr>
        <w:t xml:space="preserve"> </w:t>
      </w:r>
      <w:r w:rsidRPr="00C658AB">
        <w:rPr>
          <w:rFonts w:ascii="Arial Narrow" w:hAnsi="Arial Narrow"/>
          <w:sz w:val="20"/>
          <w:lang w:val="fr-CM"/>
        </w:rPr>
        <w:t>financières</w:t>
      </w:r>
      <w:r w:rsidR="00DD4502" w:rsidRPr="00C658AB">
        <w:rPr>
          <w:rFonts w:ascii="Arial Narrow" w:hAnsi="Arial Narrow"/>
          <w:sz w:val="20"/>
          <w:lang w:val="fr-CM"/>
        </w:rPr>
        <w:t xml:space="preserve"> </w:t>
      </w:r>
      <w:r w:rsidRPr="00C658AB">
        <w:rPr>
          <w:rFonts w:ascii="Arial Narrow" w:hAnsi="Arial Narrow"/>
          <w:sz w:val="20"/>
          <w:lang w:val="fr-CM"/>
        </w:rPr>
        <w:t>et</w:t>
      </w:r>
      <w:r w:rsidR="00DD4502" w:rsidRPr="00C658AB">
        <w:rPr>
          <w:rFonts w:ascii="Arial Narrow" w:hAnsi="Arial Narrow"/>
          <w:sz w:val="20"/>
          <w:lang w:val="fr-CM"/>
        </w:rPr>
        <w:t xml:space="preserve"> </w:t>
      </w:r>
      <w:r w:rsidRPr="00C658AB">
        <w:rPr>
          <w:rFonts w:ascii="Arial Narrow" w:hAnsi="Arial Narrow"/>
          <w:sz w:val="20"/>
          <w:lang w:val="fr-CM"/>
        </w:rPr>
        <w:t>des</w:t>
      </w:r>
      <w:r w:rsidR="00DD4502" w:rsidRPr="00C658AB">
        <w:rPr>
          <w:rFonts w:ascii="Arial Narrow" w:hAnsi="Arial Narrow"/>
          <w:sz w:val="20"/>
          <w:lang w:val="fr-CM"/>
        </w:rPr>
        <w:t xml:space="preserve"> </w:t>
      </w:r>
      <w:r w:rsidRPr="00C658AB">
        <w:rPr>
          <w:rFonts w:ascii="Arial Narrow" w:hAnsi="Arial Narrow"/>
          <w:sz w:val="20"/>
          <w:lang w:val="fr-CM"/>
        </w:rPr>
        <w:t>délais</w:t>
      </w:r>
      <w:r w:rsidR="00DD4502" w:rsidRPr="00C658AB">
        <w:rPr>
          <w:rFonts w:ascii="Arial Narrow" w:hAnsi="Arial Narrow"/>
          <w:sz w:val="20"/>
          <w:lang w:val="fr-CM"/>
        </w:rPr>
        <w:t xml:space="preserve"> </w:t>
      </w:r>
      <w:r w:rsidRPr="00C658AB">
        <w:rPr>
          <w:rFonts w:ascii="Arial Narrow" w:hAnsi="Arial Narrow"/>
          <w:sz w:val="20"/>
          <w:lang w:val="fr-CM"/>
        </w:rPr>
        <w:t>contractuels.</w:t>
      </w:r>
    </w:p>
    <w:p w:rsidR="00BF4DF8" w:rsidRPr="00C658AB" w:rsidRDefault="00BF4DF8" w:rsidP="004B5C78">
      <w:pPr>
        <w:pStyle w:val="Listepuces"/>
        <w:tabs>
          <w:tab w:val="clear" w:pos="360"/>
          <w:tab w:val="num" w:pos="644"/>
          <w:tab w:val="num" w:pos="851"/>
        </w:tabs>
        <w:spacing w:before="0" w:after="0" w:line="240" w:lineRule="auto"/>
        <w:ind w:left="1418" w:hanging="567"/>
        <w:rPr>
          <w:rFonts w:ascii="Arial Narrow" w:hAnsi="Arial Narrow" w:cs="Arial"/>
          <w:sz w:val="20"/>
          <w:lang w:val="fr-CM"/>
        </w:rPr>
      </w:pPr>
      <w:r w:rsidRPr="00C658AB">
        <w:rPr>
          <w:rFonts w:ascii="Arial Narrow" w:hAnsi="Arial Narrow" w:cs="Arial"/>
          <w:sz w:val="20"/>
          <w:lang w:val="fr-CM"/>
        </w:rPr>
        <w:t xml:space="preserve">Les attributions de </w:t>
      </w:r>
      <w:r w:rsidRPr="00C658AB">
        <w:rPr>
          <w:rFonts w:ascii="Arial Narrow" w:hAnsi="Arial Narrow" w:cs="Arial"/>
          <w:b/>
          <w:sz w:val="20"/>
          <w:lang w:val="fr-CM"/>
        </w:rPr>
        <w:t>l’Ingénieur du Marché</w:t>
      </w:r>
      <w:r w:rsidRPr="00C658AB">
        <w:rPr>
          <w:rFonts w:ascii="Arial Narrow" w:hAnsi="Arial Narrow" w:cs="Arial"/>
          <w:sz w:val="20"/>
          <w:lang w:val="fr-CM"/>
        </w:rPr>
        <w:t xml:space="preserve"> sont exercées par le Délégué Départemental de l’Eau et de l’Energie de la </w:t>
      </w:r>
      <w:r w:rsidR="00DD4502" w:rsidRPr="00C658AB">
        <w:rPr>
          <w:rFonts w:ascii="Arial Narrow" w:hAnsi="Arial Narrow" w:cs="Maiandra GD"/>
          <w:color w:val="000000" w:themeColor="text1"/>
          <w:sz w:val="20"/>
          <w:lang w:val="fr-CM"/>
        </w:rPr>
        <w:t>Noun</w:t>
      </w:r>
      <w:r w:rsidRPr="00C658AB">
        <w:rPr>
          <w:rFonts w:ascii="Arial Narrow" w:hAnsi="Arial Narrow" w:cs="Arial"/>
          <w:sz w:val="20"/>
          <w:lang w:val="fr-CM"/>
        </w:rPr>
        <w:t> ;</w:t>
      </w:r>
    </w:p>
    <w:p w:rsidR="00BF4DF8" w:rsidRPr="00C658AB" w:rsidRDefault="00BF4DF8" w:rsidP="004B5C78">
      <w:pPr>
        <w:pStyle w:val="Listepuces"/>
        <w:tabs>
          <w:tab w:val="clear" w:pos="360"/>
          <w:tab w:val="num" w:pos="644"/>
          <w:tab w:val="num" w:pos="851"/>
        </w:tabs>
        <w:spacing w:before="0" w:after="0" w:line="240" w:lineRule="auto"/>
        <w:ind w:left="1418" w:hanging="567"/>
        <w:rPr>
          <w:rFonts w:ascii="Arial Narrow" w:hAnsi="Arial Narrow" w:cs="Arial"/>
          <w:sz w:val="20"/>
          <w:lang w:val="fr-CM"/>
        </w:rPr>
      </w:pPr>
      <w:r w:rsidRPr="00C658AB">
        <w:rPr>
          <w:rFonts w:ascii="Arial Narrow" w:hAnsi="Arial Narrow" w:cs="Arial"/>
          <w:sz w:val="20"/>
          <w:lang w:val="fr-CM"/>
        </w:rPr>
        <w:t xml:space="preserve">Les attributions du </w:t>
      </w:r>
      <w:r w:rsidRPr="00C658AB">
        <w:rPr>
          <w:rFonts w:ascii="Arial Narrow" w:hAnsi="Arial Narrow" w:cs="Arial"/>
          <w:b/>
          <w:sz w:val="20"/>
          <w:lang w:val="fr-CM"/>
        </w:rPr>
        <w:t>Maître d’œuvre</w:t>
      </w:r>
      <w:r w:rsidRPr="00C658AB">
        <w:rPr>
          <w:rFonts w:ascii="Arial Narrow" w:hAnsi="Arial Narrow" w:cs="Arial"/>
          <w:sz w:val="20"/>
          <w:lang w:val="fr-CM"/>
        </w:rPr>
        <w:t xml:space="preserve"> sont dévolues au </w:t>
      </w:r>
      <w:r w:rsidR="00FC3501">
        <w:rPr>
          <w:rFonts w:ascii="Arial Narrow" w:hAnsi="Arial Narrow" w:cs="Arial"/>
          <w:color w:val="FF0000"/>
          <w:sz w:val="20"/>
          <w:lang w:val="fr-CM"/>
        </w:rPr>
        <w:t>Le Chef Service de l’Eau à la DD MINEE/ Noun</w:t>
      </w:r>
      <w:r w:rsidRPr="00C658AB">
        <w:rPr>
          <w:rFonts w:ascii="Arial Narrow" w:hAnsi="Arial Narrow" w:cs="Arial"/>
          <w:sz w:val="20"/>
          <w:lang w:val="fr-CM"/>
        </w:rPr>
        <w:t>.</w:t>
      </w:r>
    </w:p>
    <w:p w:rsidR="00BF4DF8" w:rsidRPr="00C658AB" w:rsidRDefault="00BF4DF8" w:rsidP="00BF4DF8">
      <w:pPr>
        <w:autoSpaceDE w:val="0"/>
        <w:autoSpaceDN w:val="0"/>
        <w:adjustRightInd w:val="0"/>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3-2</w:t>
      </w:r>
      <w:r w:rsidRPr="00C658AB">
        <w:rPr>
          <w:rFonts w:ascii="Arial Narrow" w:eastAsia="Times New Roman" w:hAnsi="Arial Narrow" w:cs="Maiandra GD"/>
          <w:b/>
          <w:bCs/>
          <w:color w:val="000000"/>
          <w:sz w:val="20"/>
          <w:szCs w:val="24"/>
          <w:lang w:val="fr-CM" w:eastAsia="fr-FR"/>
        </w:rPr>
        <w:tab/>
        <w:t>Nantissement</w:t>
      </w:r>
    </w:p>
    <w:p w:rsidR="00BF4DF8" w:rsidRPr="00C658AB" w:rsidRDefault="00BF4DF8" w:rsidP="00BF4DF8">
      <w:pPr>
        <w:autoSpaceDE w:val="0"/>
        <w:autoSpaceDN w:val="0"/>
        <w:adjustRightInd w:val="0"/>
        <w:jc w:val="both"/>
        <w:rPr>
          <w:rFonts w:ascii="Arial Narrow" w:hAnsi="Arial Narrow" w:cs="Maiandra GD"/>
          <w:color w:val="000000" w:themeColor="text1"/>
          <w:sz w:val="20"/>
          <w:szCs w:val="24"/>
          <w:lang w:val="fr-CM"/>
        </w:rPr>
      </w:pPr>
      <w:r w:rsidRPr="00C658AB">
        <w:rPr>
          <w:rFonts w:ascii="Arial Narrow" w:hAnsi="Arial Narrow" w:cs="Maiandra GD"/>
          <w:color w:val="000000"/>
          <w:sz w:val="20"/>
          <w:szCs w:val="24"/>
          <w:lang w:val="fr-CM"/>
        </w:rPr>
        <w:t xml:space="preserve">En vue de l’application du régime de nantissement institué par le </w:t>
      </w:r>
      <w:r w:rsidRPr="00C658AB">
        <w:rPr>
          <w:rFonts w:ascii="Arial Narrow" w:hAnsi="Arial Narrow" w:cs="Maiandra GD"/>
          <w:b/>
          <w:color w:val="000000" w:themeColor="text1"/>
          <w:sz w:val="20"/>
          <w:szCs w:val="24"/>
          <w:lang w:val="fr-CM"/>
        </w:rPr>
        <w:t>décret n° 2018/366 du 20 Juin 2018 portant code des marchés publics,</w:t>
      </w:r>
      <w:r w:rsidRPr="00C658AB">
        <w:rPr>
          <w:rFonts w:ascii="Arial Narrow" w:hAnsi="Arial Narrow" w:cs="Maiandra GD"/>
          <w:color w:val="000000" w:themeColor="text1"/>
          <w:sz w:val="20"/>
          <w:szCs w:val="24"/>
          <w:lang w:val="fr-CM"/>
        </w:rPr>
        <w:t xml:space="preserve"> sont désignés comme suit :</w:t>
      </w:r>
    </w:p>
    <w:p w:rsidR="00BF4DF8" w:rsidRPr="00C658AB" w:rsidRDefault="00BF4DF8" w:rsidP="00DB42E2">
      <w:pPr>
        <w:pStyle w:val="Paragraphedeliste"/>
        <w:numPr>
          <w:ilvl w:val="0"/>
          <w:numId w:val="1"/>
        </w:numPr>
        <w:autoSpaceDE w:val="0"/>
        <w:autoSpaceDN w:val="0"/>
        <w:adjustRightInd w:val="0"/>
        <w:ind w:left="851" w:hanging="284"/>
        <w:jc w:val="both"/>
        <w:rPr>
          <w:rFonts w:ascii="Arial Narrow" w:hAnsi="Arial Narrow" w:cs="Maiandra GD"/>
          <w:color w:val="000000" w:themeColor="text1"/>
          <w:sz w:val="20"/>
          <w:szCs w:val="24"/>
          <w:lang w:val="fr-CM"/>
        </w:rPr>
      </w:pPr>
      <w:r w:rsidRPr="00C658AB">
        <w:rPr>
          <w:rFonts w:ascii="Arial Narrow" w:hAnsi="Arial Narrow" w:cs="Maiandra GD"/>
          <w:b/>
          <w:color w:val="000000" w:themeColor="text1"/>
          <w:sz w:val="20"/>
          <w:szCs w:val="24"/>
          <w:lang w:val="fr-CM"/>
        </w:rPr>
        <w:t>Autorité chargée de l’ordonnancement des dépenses</w:t>
      </w:r>
      <w:r w:rsidRPr="00C658AB">
        <w:rPr>
          <w:rFonts w:ascii="Arial Narrow" w:hAnsi="Arial Narrow" w:cs="Maiandra GD"/>
          <w:color w:val="000000" w:themeColor="text1"/>
          <w:sz w:val="20"/>
          <w:szCs w:val="24"/>
          <w:lang w:val="fr-CM"/>
        </w:rPr>
        <w:t xml:space="preserve"> : le </w:t>
      </w:r>
      <w:r w:rsidR="00FC3501">
        <w:rPr>
          <w:rFonts w:ascii="Arial Narrow" w:hAnsi="Arial Narrow" w:cs="Maiandra GD"/>
          <w:color w:val="000000" w:themeColor="text1"/>
          <w:sz w:val="20"/>
          <w:szCs w:val="24"/>
          <w:lang w:val="fr-CM"/>
        </w:rPr>
        <w:t>Maire de la Commune de Bangourain</w:t>
      </w:r>
      <w:r w:rsidRPr="00C658AB">
        <w:rPr>
          <w:rFonts w:ascii="Arial Narrow" w:hAnsi="Arial Narrow" w:cs="Maiandra GD"/>
          <w:color w:val="000000" w:themeColor="text1"/>
          <w:sz w:val="20"/>
          <w:szCs w:val="24"/>
          <w:lang w:val="fr-CM"/>
        </w:rPr>
        <w:t>;</w:t>
      </w:r>
    </w:p>
    <w:p w:rsidR="00BF4DF8" w:rsidRPr="00C658AB" w:rsidRDefault="00BF4DF8" w:rsidP="00DB42E2">
      <w:pPr>
        <w:pStyle w:val="Paragraphedeliste"/>
        <w:numPr>
          <w:ilvl w:val="0"/>
          <w:numId w:val="1"/>
        </w:numPr>
        <w:autoSpaceDE w:val="0"/>
        <w:autoSpaceDN w:val="0"/>
        <w:adjustRightInd w:val="0"/>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Autorité chargée de la liquidation des d</w:t>
      </w:r>
      <w:r w:rsidRPr="00C658AB">
        <w:rPr>
          <w:rFonts w:ascii="Arial Narrow" w:hAnsi="Arial Narrow" w:cs="Maiandra GD"/>
          <w:b/>
          <w:color w:val="000000" w:themeColor="text1"/>
          <w:sz w:val="20"/>
          <w:szCs w:val="24"/>
          <w:lang w:val="fr-CM"/>
        </w:rPr>
        <w:t>épenses</w:t>
      </w:r>
      <w:r w:rsidRPr="00C658AB">
        <w:rPr>
          <w:rFonts w:ascii="Arial Narrow" w:hAnsi="Arial Narrow" w:cs="Maiandra GD"/>
          <w:color w:val="000000" w:themeColor="text1"/>
          <w:sz w:val="20"/>
          <w:szCs w:val="24"/>
          <w:lang w:val="fr-CM"/>
        </w:rPr>
        <w:t xml:space="preserve"> : le </w:t>
      </w:r>
      <w:r w:rsidR="00B873CE" w:rsidRPr="00CF5965">
        <w:rPr>
          <w:rFonts w:ascii="Arial Narrow" w:hAnsi="Arial Narrow" w:cs="Maiandra GD"/>
          <w:sz w:val="20"/>
          <w:szCs w:val="24"/>
          <w:lang w:val="fr-CM"/>
        </w:rPr>
        <w:t>Contrôleur financier Départemental du Noun</w:t>
      </w:r>
      <w:r w:rsidR="00DD4502" w:rsidRPr="00CF5965">
        <w:rPr>
          <w:rFonts w:ascii="Arial Narrow" w:hAnsi="Arial Narrow" w:cs="Maiandra GD"/>
          <w:sz w:val="20"/>
          <w:szCs w:val="24"/>
          <w:lang w:val="fr-CM"/>
        </w:rPr>
        <w:t xml:space="preserve"> </w:t>
      </w:r>
      <w:r w:rsidRPr="00C658AB">
        <w:rPr>
          <w:rFonts w:ascii="Arial Narrow" w:hAnsi="Arial Narrow" w:cs="Maiandra GD"/>
          <w:color w:val="000000"/>
          <w:sz w:val="20"/>
          <w:szCs w:val="24"/>
          <w:lang w:val="fr-CM"/>
        </w:rPr>
        <w:t>;</w:t>
      </w:r>
    </w:p>
    <w:p w:rsidR="00BF4DF8" w:rsidRPr="00CF5965" w:rsidRDefault="00BF4DF8" w:rsidP="00DB42E2">
      <w:pPr>
        <w:pStyle w:val="Paragraphedeliste"/>
        <w:numPr>
          <w:ilvl w:val="0"/>
          <w:numId w:val="1"/>
        </w:numPr>
        <w:autoSpaceDE w:val="0"/>
        <w:autoSpaceDN w:val="0"/>
        <w:adjustRightInd w:val="0"/>
        <w:ind w:left="851" w:hanging="284"/>
        <w:jc w:val="both"/>
        <w:rPr>
          <w:rFonts w:ascii="Arial Narrow" w:hAnsi="Arial Narrow" w:cs="Maiandra GD"/>
          <w:sz w:val="20"/>
          <w:szCs w:val="24"/>
          <w:lang w:val="fr-CM"/>
        </w:rPr>
      </w:pPr>
      <w:r w:rsidRPr="00C658AB">
        <w:rPr>
          <w:rFonts w:ascii="Arial Narrow" w:hAnsi="Arial Narrow" w:cs="Maiandra GD"/>
          <w:b/>
          <w:color w:val="000000"/>
          <w:sz w:val="20"/>
          <w:szCs w:val="24"/>
          <w:lang w:val="fr-CM"/>
        </w:rPr>
        <w:t>Organisme ou responsable chargé du paiement</w:t>
      </w:r>
      <w:r w:rsidRPr="00C658AB">
        <w:rPr>
          <w:rFonts w:ascii="Arial Narrow" w:hAnsi="Arial Narrow" w:cs="Maiandra GD"/>
          <w:color w:val="000000"/>
          <w:sz w:val="20"/>
          <w:szCs w:val="24"/>
          <w:lang w:val="fr-CM"/>
        </w:rPr>
        <w:t xml:space="preserve"> : </w:t>
      </w:r>
      <w:r w:rsidRPr="00C658AB">
        <w:rPr>
          <w:rFonts w:ascii="Arial Narrow" w:hAnsi="Arial Narrow" w:cs="Maiandra GD"/>
          <w:color w:val="000000" w:themeColor="text1"/>
          <w:sz w:val="20"/>
          <w:szCs w:val="24"/>
          <w:lang w:val="fr-CM"/>
        </w:rPr>
        <w:t>L</w:t>
      </w:r>
      <w:r w:rsidR="00FC3501">
        <w:rPr>
          <w:rFonts w:ascii="Arial Narrow" w:hAnsi="Arial Narrow" w:cs="Maiandra GD"/>
          <w:color w:val="000000" w:themeColor="text1"/>
          <w:sz w:val="20"/>
          <w:szCs w:val="24"/>
          <w:lang w:val="fr-CM"/>
        </w:rPr>
        <w:t>a</w:t>
      </w:r>
      <w:r w:rsidRPr="00C658AB">
        <w:rPr>
          <w:rFonts w:ascii="Arial Narrow" w:hAnsi="Arial Narrow" w:cs="Maiandra GD"/>
          <w:color w:val="000000" w:themeColor="text1"/>
          <w:sz w:val="20"/>
          <w:szCs w:val="24"/>
          <w:lang w:val="fr-CM"/>
        </w:rPr>
        <w:t xml:space="preserve"> </w:t>
      </w:r>
      <w:r w:rsidR="00B873CE" w:rsidRPr="00CF5965">
        <w:rPr>
          <w:rFonts w:ascii="Arial Narrow" w:hAnsi="Arial Narrow" w:cs="Maiandra GD"/>
          <w:sz w:val="20"/>
          <w:szCs w:val="24"/>
          <w:lang w:val="fr-CM"/>
        </w:rPr>
        <w:t>Receveur Municipal</w:t>
      </w:r>
      <w:r w:rsidR="00FC3501" w:rsidRPr="00CF5965">
        <w:rPr>
          <w:rFonts w:ascii="Arial Narrow" w:hAnsi="Arial Narrow" w:cs="Maiandra GD"/>
          <w:sz w:val="20"/>
          <w:szCs w:val="24"/>
          <w:lang w:val="fr-CM"/>
        </w:rPr>
        <w:t xml:space="preserve"> de la Commune de Bangourain</w:t>
      </w:r>
      <w:r w:rsidRPr="00CF5965">
        <w:rPr>
          <w:rFonts w:ascii="Arial Narrow" w:hAnsi="Arial Narrow" w:cs="Maiandra GD"/>
          <w:sz w:val="20"/>
          <w:szCs w:val="24"/>
          <w:lang w:val="fr-CM"/>
        </w:rPr>
        <w:t>;</w:t>
      </w:r>
    </w:p>
    <w:p w:rsidR="004B5C78" w:rsidRPr="00DB42E2" w:rsidRDefault="00BF4DF8" w:rsidP="00DB42E2">
      <w:pPr>
        <w:pStyle w:val="Paragraphedeliste"/>
        <w:numPr>
          <w:ilvl w:val="0"/>
          <w:numId w:val="1"/>
        </w:numPr>
        <w:autoSpaceDE w:val="0"/>
        <w:autoSpaceDN w:val="0"/>
        <w:adjustRightInd w:val="0"/>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Responsables compétents pour fournir les renseignements</w:t>
      </w:r>
      <w:r w:rsidRPr="00C658AB">
        <w:rPr>
          <w:rFonts w:ascii="Arial Narrow" w:hAnsi="Arial Narrow" w:cs="Maiandra GD"/>
          <w:color w:val="000000"/>
          <w:sz w:val="20"/>
          <w:szCs w:val="24"/>
          <w:lang w:val="fr-CM"/>
        </w:rPr>
        <w:t xml:space="preserve"> au titre de l’exécution du présent marché : le</w:t>
      </w:r>
      <w:r w:rsidR="00DD4502" w:rsidRPr="00C658AB">
        <w:rPr>
          <w:rFonts w:ascii="Arial Narrow" w:hAnsi="Arial Narrow" w:cs="Maiandra GD"/>
          <w:color w:val="000000"/>
          <w:sz w:val="20"/>
          <w:szCs w:val="24"/>
          <w:lang w:val="fr-CM"/>
        </w:rPr>
        <w:t xml:space="preserve"> </w:t>
      </w:r>
      <w:r w:rsidR="00AF639E">
        <w:rPr>
          <w:rFonts w:ascii="Arial Narrow" w:hAnsi="Arial Narrow" w:cs="Maiandra GD"/>
          <w:color w:val="000000" w:themeColor="text1"/>
          <w:sz w:val="20"/>
          <w:szCs w:val="24"/>
          <w:lang w:val="fr-CM"/>
        </w:rPr>
        <w:t>Cadre Communal de Développement de la Commune de Bangourain</w:t>
      </w:r>
      <w:r w:rsidR="00AF639E"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 xml:space="preserve">et le Délégué Départemental de l’Eau et de l’Energie </w:t>
      </w:r>
      <w:r w:rsidR="00FC3501">
        <w:rPr>
          <w:rFonts w:ascii="Arial Narrow" w:hAnsi="Arial Narrow" w:cs="Maiandra GD"/>
          <w:color w:val="000000"/>
          <w:sz w:val="20"/>
          <w:szCs w:val="24"/>
          <w:lang w:val="fr-CM"/>
        </w:rPr>
        <w:t>du</w:t>
      </w:r>
      <w:r w:rsidRPr="00C658AB">
        <w:rPr>
          <w:rFonts w:ascii="Arial Narrow" w:hAnsi="Arial Narrow" w:cs="Maiandra GD"/>
          <w:color w:val="000000"/>
          <w:sz w:val="20"/>
          <w:szCs w:val="24"/>
          <w:lang w:val="fr-CM"/>
        </w:rPr>
        <w:t xml:space="preserve"> </w:t>
      </w:r>
      <w:r w:rsidR="00DD4502" w:rsidRPr="00C658AB">
        <w:rPr>
          <w:rFonts w:ascii="Arial Narrow" w:hAnsi="Arial Narrow" w:cs="Maiandra GD"/>
          <w:color w:val="000000" w:themeColor="text1"/>
          <w:sz w:val="20"/>
          <w:szCs w:val="24"/>
          <w:lang w:val="fr-CM"/>
        </w:rPr>
        <w:t>Noun</w:t>
      </w:r>
      <w:r w:rsidRPr="00C658AB">
        <w:rPr>
          <w:rFonts w:ascii="Arial Narrow" w:hAnsi="Arial Narrow" w:cs="Maiandra GD"/>
          <w:color w:val="000000"/>
          <w:sz w:val="20"/>
          <w:szCs w:val="24"/>
          <w:lang w:val="fr-CM"/>
        </w:rPr>
        <w:t>.</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4 : Langue, loi et réglementation applicables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4.1.</w:t>
      </w:r>
      <w:r w:rsidRPr="00C658AB">
        <w:rPr>
          <w:rFonts w:ascii="Arial Narrow" w:hAnsi="Arial Narrow" w:cs="Maiandra GD"/>
          <w:color w:val="000000"/>
          <w:sz w:val="20"/>
          <w:szCs w:val="24"/>
          <w:lang w:val="fr-CM"/>
        </w:rPr>
        <w:t xml:space="preserve"> La langue applicable au marché à élaborer sera la langue officielle dans laquelle le Co-contractant aura rédigé son offre (le Français ou l’Anglais).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4.2.</w:t>
      </w:r>
      <w:r w:rsidRPr="00C658AB">
        <w:rPr>
          <w:rFonts w:ascii="Arial Narrow" w:hAnsi="Arial Narrow" w:cs="Maiandra GD"/>
          <w:color w:val="000000"/>
          <w:sz w:val="20"/>
          <w:szCs w:val="24"/>
          <w:lang w:val="fr-CM"/>
        </w:rPr>
        <w:t xml:space="preserve"> Le co-contractant s’engage à observer les lois, règlements, ordonnances en vigueur en République du Cameroun, et ce aussi bien dans sa propre organisation que dans la réalisation du marché.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5 : Pièces constitutives du marché</w:t>
      </w:r>
      <w:bookmarkStart w:id="168" w:name="_GoBack"/>
      <w:bookmarkEnd w:id="168"/>
    </w:p>
    <w:p w:rsidR="00BF4DF8" w:rsidRPr="00C658AB" w:rsidRDefault="00BF4DF8" w:rsidP="00BF4DF8">
      <w:pPr>
        <w:spacing w:line="360" w:lineRule="auto"/>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pièces contractuelles constitutives du marché à élaborer sont par ordre de priorité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Cahier des Clauses Administratives Particulières (C.C.A.P)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 Le Cahier des Clauses Techniques Particulières (C.C.T.P)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 Le Bordereau des Prix Unitaires (B.P.U) ;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Détail Quantitatif et Estimatif (D.Q.E)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lastRenderedPageBreak/>
        <w:t>La soumission du co-contractant et ses annexes dans toutes les dispositions non contraires au Dossier de Consultation et au présent marché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Dossier d’Appel d’Offres (DAO) ;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planning d’exécution des travaux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APD et les DCE (plans), les notes de calcul, les cahiers de sondage et dossiers géotechniques ;</w:t>
      </w:r>
    </w:p>
    <w:p w:rsidR="00BF4DF8" w:rsidRPr="00C658AB" w:rsidRDefault="00BF4DF8" w:rsidP="00411697">
      <w:pPr>
        <w:pStyle w:val="Paragraphedeliste"/>
        <w:numPr>
          <w:ilvl w:val="0"/>
          <w:numId w:val="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Cahier des Clauses Administratives Générales (CCAG) applicables aux marchés publics des travaux, mis en vigueur par l’arrêté n° 033/CAB/PM du 13 février 2007 ;</w:t>
      </w:r>
    </w:p>
    <w:p w:rsidR="00BF4DF8" w:rsidRPr="00C658AB" w:rsidRDefault="00BF4DF8" w:rsidP="00BF4DF8">
      <w:pPr>
        <w:autoSpaceDE w:val="0"/>
        <w:autoSpaceDN w:val="0"/>
        <w:adjustRightInd w:val="0"/>
        <w:jc w:val="both"/>
        <w:rPr>
          <w:rFonts w:ascii="Arial Narrow" w:eastAsia="Times New Roman" w:hAnsi="Arial Narrow" w:cs="Maiandra GD"/>
          <w:b/>
          <w:bCs/>
          <w:color w:val="000000"/>
          <w:sz w:val="20"/>
          <w:szCs w:val="24"/>
          <w:lang w:val="fr-CM" w:eastAsia="fr-FR"/>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6 : Textes généraux applicables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marché à élaborer sera soumis aux textes généraux ci-après :</w:t>
      </w:r>
    </w:p>
    <w:p w:rsidR="00BF4DF8" w:rsidRPr="00C658AB" w:rsidRDefault="00BF4DF8" w:rsidP="00BF4DF8">
      <w:pPr>
        <w:jc w:val="both"/>
        <w:rPr>
          <w:rFonts w:ascii="Arial Narrow" w:hAnsi="Arial Narrow" w:cs="Maiandra GD"/>
          <w:color w:val="000000"/>
          <w:sz w:val="20"/>
          <w:szCs w:val="24"/>
          <w:lang w:val="fr-CM"/>
        </w:rPr>
      </w:pPr>
    </w:p>
    <w:p w:rsidR="00802E9A" w:rsidRPr="00802E9A" w:rsidRDefault="00802E9A" w:rsidP="00802E9A">
      <w:pPr>
        <w:rPr>
          <w:rFonts w:ascii="Arial Narrow" w:hAnsi="Arial Narrow"/>
        </w:rPr>
      </w:pPr>
      <w:r w:rsidRPr="00802E9A">
        <w:rPr>
          <w:rFonts w:ascii="Arial Narrow" w:hAnsi="Arial Narrow"/>
        </w:rPr>
        <w:t>1. La loi cadre N° 96/12 du 05 août 1996 sur la gestion de l’environnement;</w:t>
      </w:r>
    </w:p>
    <w:p w:rsidR="00802E9A" w:rsidRPr="00802E9A" w:rsidRDefault="00802E9A" w:rsidP="00802E9A">
      <w:pPr>
        <w:rPr>
          <w:rFonts w:ascii="Arial Narrow" w:hAnsi="Arial Narrow"/>
        </w:rPr>
      </w:pPr>
      <w:r w:rsidRPr="00802E9A">
        <w:rPr>
          <w:rFonts w:ascii="Arial Narrow" w:hAnsi="Arial Narrow"/>
        </w:rPr>
        <w:t>2. Le Code minier;</w:t>
      </w:r>
    </w:p>
    <w:p w:rsidR="00802E9A" w:rsidRPr="00802E9A" w:rsidRDefault="00802E9A" w:rsidP="00802E9A">
      <w:pPr>
        <w:rPr>
          <w:rFonts w:ascii="Arial Narrow" w:hAnsi="Arial Narrow"/>
        </w:rPr>
      </w:pPr>
      <w:r w:rsidRPr="00802E9A">
        <w:rPr>
          <w:rFonts w:ascii="Arial Narrow" w:hAnsi="Arial Narrow"/>
        </w:rPr>
        <w:t>3. Les textes régissant les corps de métier;</w:t>
      </w:r>
    </w:p>
    <w:p w:rsidR="00802E9A" w:rsidRPr="00802E9A" w:rsidRDefault="00802E9A" w:rsidP="00802E9A">
      <w:pPr>
        <w:rPr>
          <w:rFonts w:ascii="Arial Narrow" w:hAnsi="Arial Narrow"/>
        </w:rPr>
      </w:pPr>
      <w:r w:rsidRPr="00802E9A">
        <w:rPr>
          <w:rFonts w:ascii="Arial Narrow" w:hAnsi="Arial Narrow"/>
        </w:rPr>
        <w:t>4. Le décret n°2001/048 du 23 février 2001 portant organisation et fonctionnement de l’Agence de Régulation des Marchés Publics (et ses différents textes d’application) modifié et complété par le décret N° 2012/076 du 08 mars 2012 ;</w:t>
      </w:r>
    </w:p>
    <w:p w:rsidR="00802E9A" w:rsidRPr="00802E9A" w:rsidRDefault="00802E9A" w:rsidP="00802E9A">
      <w:pPr>
        <w:rPr>
          <w:rFonts w:ascii="Arial Narrow" w:hAnsi="Arial Narrow"/>
        </w:rPr>
      </w:pPr>
      <w:r w:rsidRPr="00802E9A">
        <w:rPr>
          <w:rFonts w:ascii="Arial Narrow" w:hAnsi="Arial Narrow"/>
        </w:rPr>
        <w:t>5.</w:t>
      </w:r>
      <w:r w:rsidRPr="00802E9A">
        <w:rPr>
          <w:rFonts w:ascii="Arial Narrow" w:hAnsi="Arial Narrow"/>
        </w:rPr>
        <w:tab/>
        <w:t>le décret n° 2003/651/PM du 16 avril 2001 fixant  les modalités d’application du régime fiscal et douanier des Marchés Publics ;</w:t>
      </w:r>
    </w:p>
    <w:p w:rsidR="00802E9A" w:rsidRPr="00802E9A" w:rsidRDefault="00802E9A" w:rsidP="00802E9A">
      <w:pPr>
        <w:rPr>
          <w:rFonts w:ascii="Arial Narrow" w:hAnsi="Arial Narrow"/>
        </w:rPr>
      </w:pPr>
      <w:r w:rsidRPr="00802E9A">
        <w:rPr>
          <w:rFonts w:ascii="Arial Narrow" w:hAnsi="Arial Narrow"/>
        </w:rPr>
        <w:t>6. Le décret n° 2018/366 du 20 Juin 2018 portant Code des Marchés Publics et ses différents textes d’application ;</w:t>
      </w:r>
    </w:p>
    <w:p w:rsidR="00802E9A" w:rsidRPr="00802E9A" w:rsidRDefault="00802E9A" w:rsidP="00802E9A">
      <w:pPr>
        <w:rPr>
          <w:rFonts w:ascii="Arial Narrow" w:hAnsi="Arial Narrow"/>
        </w:rPr>
      </w:pPr>
    </w:p>
    <w:p w:rsidR="00802E9A" w:rsidRPr="00802E9A" w:rsidRDefault="00802E9A" w:rsidP="00802E9A">
      <w:pPr>
        <w:rPr>
          <w:rFonts w:ascii="Arial Narrow" w:hAnsi="Arial Narrow"/>
          <w:spacing w:val="5"/>
        </w:rPr>
      </w:pPr>
      <w:r w:rsidRPr="00802E9A">
        <w:rPr>
          <w:rFonts w:ascii="Arial Narrow" w:hAnsi="Arial Narrow"/>
        </w:rPr>
        <w:t xml:space="preserve">7. Le décret n° 2012 /074 du 08 mars 2012 portant création, organisation et fonctionnement des Commissions des Marchés </w:t>
      </w:r>
      <w:r w:rsidRPr="00802E9A">
        <w:rPr>
          <w:rFonts w:ascii="Arial Narrow" w:hAnsi="Arial Narrow"/>
          <w:spacing w:val="5"/>
        </w:rPr>
        <w:t>modifié et complété par le décret N° 2013/271 du 05 août 2013 ;</w:t>
      </w:r>
    </w:p>
    <w:p w:rsidR="00802E9A" w:rsidRPr="00802E9A" w:rsidRDefault="00802E9A" w:rsidP="00802E9A">
      <w:pPr>
        <w:rPr>
          <w:rFonts w:ascii="Arial Narrow" w:hAnsi="Arial Narrow"/>
        </w:rPr>
      </w:pPr>
      <w:r w:rsidRPr="00802E9A">
        <w:rPr>
          <w:rFonts w:ascii="Arial Narrow" w:hAnsi="Arial Narrow"/>
        </w:rPr>
        <w:t>8.  Le décret n° 2012/075 du 08 mars 2012 portant organisation du Ministère des Marchés Publics ;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 xml:space="preserve">9. La circulaire N°001/CAB/PR du 19 juin 2012 relative à la passation et au contrôle de l’exécution des Marchés Publics l’arrêté 401/A/MINMAP du 21 octobre 2019 fixant la nature et le seuil des marchés réservés aux artisans, PME et aux Organisations Communautaires à la base et aux Organisations de la Société Civile ; dispositions consacrées aussi à l’article 70 du code des marchés du 20 juin 2018 ;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10</w:t>
      </w:r>
      <w:proofErr w:type="gramStart"/>
      <w:r w:rsidRPr="00802E9A">
        <w:rPr>
          <w:rFonts w:ascii="Arial Narrow" w:hAnsi="Arial Narrow"/>
        </w:rPr>
        <w:t>.l’arrêté</w:t>
      </w:r>
      <w:proofErr w:type="gramEnd"/>
      <w:r w:rsidRPr="00802E9A">
        <w:rPr>
          <w:rFonts w:ascii="Arial Narrow" w:hAnsi="Arial Narrow"/>
        </w:rPr>
        <w:t xml:space="preserve"> 401/A/MINMAP du 21 octobre 2019 fixant la nature et le seuil des marchés réservés aux artisans, PME et aux Organisations Communautaires à la base et aux Organisations de la Société Civile ; dispositions consacrées aussi à l’article 70 du code des marchés du 20 juin 2018 ;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11</w:t>
      </w:r>
      <w:proofErr w:type="gramStart"/>
      <w:r w:rsidRPr="00802E9A">
        <w:rPr>
          <w:rFonts w:ascii="Arial Narrow" w:hAnsi="Arial Narrow"/>
        </w:rPr>
        <w:t>.l’arrêté</w:t>
      </w:r>
      <w:proofErr w:type="gramEnd"/>
      <w:r w:rsidRPr="00802E9A">
        <w:rPr>
          <w:rFonts w:ascii="Arial Narrow" w:hAnsi="Arial Narrow"/>
        </w:rPr>
        <w:t xml:space="preserve"> 402/A/MINMAP du 21 octobre 2019 fixant les seuils de la maîtrise d’œuvre privée et les modalités d’exercice de la maîtrise d’œuvre publique et enfin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12.l’arrêté 403/A/MINMAP du 21 octobre 2019 fixant les plafonds des indemnités servies par les Maîtres d’Ouvrages aux Présidents, membres et rapporteurs des Commissions de réception et Commissions de suivi et de recette technique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13</w:t>
      </w:r>
      <w:proofErr w:type="gramStart"/>
      <w:r w:rsidRPr="00802E9A">
        <w:rPr>
          <w:rFonts w:ascii="Arial Narrow" w:hAnsi="Arial Narrow"/>
        </w:rPr>
        <w:t>.l’arrêté</w:t>
      </w:r>
      <w:proofErr w:type="gramEnd"/>
      <w:r w:rsidRPr="00802E9A">
        <w:rPr>
          <w:rFonts w:ascii="Arial Narrow" w:hAnsi="Arial Narrow"/>
        </w:rPr>
        <w:t xml:space="preserve"> conjoint 0162/MINFOF/MINTP/MINMAP du 15 décembre 2020 fixant les modalités d’utilisation  du bois d’origine légale dans la Commande Publique ;</w:t>
      </w:r>
    </w:p>
    <w:p w:rsidR="00802E9A" w:rsidRPr="00802E9A" w:rsidRDefault="00802E9A" w:rsidP="00802E9A">
      <w:pPr>
        <w:tabs>
          <w:tab w:val="left" w:pos="1418"/>
        </w:tabs>
        <w:spacing w:before="80" w:after="120"/>
        <w:rPr>
          <w:rFonts w:ascii="Arial Narrow" w:hAnsi="Arial Narrow"/>
        </w:rPr>
      </w:pPr>
      <w:r w:rsidRPr="00802E9A">
        <w:rPr>
          <w:rFonts w:ascii="Arial Narrow" w:hAnsi="Arial Narrow"/>
        </w:rPr>
        <w:t>14</w:t>
      </w:r>
      <w:proofErr w:type="gramStart"/>
      <w:r w:rsidRPr="00802E9A">
        <w:rPr>
          <w:rFonts w:ascii="Arial Narrow" w:hAnsi="Arial Narrow"/>
        </w:rPr>
        <w:t>.La</w:t>
      </w:r>
      <w:proofErr w:type="gramEnd"/>
      <w:r w:rsidRPr="00802E9A">
        <w:rPr>
          <w:rFonts w:ascii="Arial Narrow" w:hAnsi="Arial Narrow"/>
        </w:rPr>
        <w:t xml:space="preserve"> lettre Circulaire n°00001/LC/PR/MINMAP/CAB du 15 janvier 2021 relative à la délivrance des quittances d’achat des Dossiers d’Appel d’Offres et leur mise à disposition aux soumissionnaires potentiels ;</w:t>
      </w:r>
    </w:p>
    <w:p w:rsidR="00802E9A" w:rsidRPr="00802E9A" w:rsidRDefault="00802E9A" w:rsidP="00802E9A">
      <w:pPr>
        <w:widowControl w:val="0"/>
        <w:autoSpaceDE w:val="0"/>
        <w:autoSpaceDN w:val="0"/>
        <w:adjustRightInd w:val="0"/>
        <w:jc w:val="both"/>
        <w:rPr>
          <w:rFonts w:ascii="Arial Narrow" w:hAnsi="Arial Narrow" w:cs="Arial"/>
          <w:color w:val="000000"/>
        </w:rPr>
      </w:pPr>
      <w:r w:rsidRPr="00802E9A">
        <w:rPr>
          <w:rFonts w:ascii="Arial Narrow" w:hAnsi="Arial Narrow" w:cs="Arial"/>
          <w:iCs/>
          <w:color w:val="000000"/>
        </w:rPr>
        <w:t>15</w:t>
      </w:r>
      <w:proofErr w:type="gramStart"/>
      <w:r w:rsidRPr="00802E9A">
        <w:rPr>
          <w:rFonts w:ascii="Arial Narrow" w:hAnsi="Arial Narrow" w:cs="Arial"/>
          <w:iCs/>
          <w:color w:val="000000"/>
        </w:rPr>
        <w:t>.La</w:t>
      </w:r>
      <w:proofErr w:type="gramEnd"/>
      <w:r w:rsidRPr="00802E9A">
        <w:rPr>
          <w:rFonts w:ascii="Arial Narrow" w:hAnsi="Arial Narrow" w:cs="Arial"/>
          <w:iCs/>
          <w:color w:val="000000"/>
        </w:rPr>
        <w:t xml:space="preserve"> loi n°2023/019 du 19 Décembre 2023 portant loi de finances de la République du Cameroun pour l’exercice 2024 ; </w:t>
      </w:r>
    </w:p>
    <w:p w:rsidR="00802E9A" w:rsidRPr="00802E9A" w:rsidRDefault="00802E9A" w:rsidP="00802E9A">
      <w:pPr>
        <w:tabs>
          <w:tab w:val="left" w:pos="-720"/>
        </w:tabs>
        <w:suppressAutoHyphens/>
        <w:jc w:val="both"/>
        <w:rPr>
          <w:rFonts w:ascii="Arial Narrow" w:hAnsi="Arial Narrow" w:cs="Arial"/>
          <w:color w:val="000000"/>
        </w:rPr>
      </w:pPr>
      <w:r w:rsidRPr="00802E9A">
        <w:rPr>
          <w:rFonts w:ascii="Arial Narrow" w:hAnsi="Arial Narrow" w:cs="Arial"/>
        </w:rPr>
        <w:t>16</w:t>
      </w:r>
      <w:proofErr w:type="gramStart"/>
      <w:r w:rsidRPr="00802E9A">
        <w:rPr>
          <w:rFonts w:ascii="Arial Narrow" w:hAnsi="Arial Narrow" w:cs="Arial"/>
        </w:rPr>
        <w:t>.la</w:t>
      </w:r>
      <w:proofErr w:type="gramEnd"/>
      <w:r w:rsidRPr="00802E9A">
        <w:rPr>
          <w:rFonts w:ascii="Arial Narrow" w:hAnsi="Arial Narrow" w:cs="Arial"/>
        </w:rPr>
        <w:t xml:space="preserve"> circulaire n° 00000026/C/MINFI du 29 Décembre 2023 portant instructions relatives à l’exécution des lois de finances, au suivi et au contrôle de l’exécution du Budget de l’Etat, et des autres entités publiques pour l’exercice 2024 </w:t>
      </w:r>
      <w:r w:rsidRPr="00802E9A">
        <w:rPr>
          <w:rFonts w:ascii="Arial Narrow" w:hAnsi="Arial Narrow" w:cs="Arial"/>
          <w:color w:val="000000"/>
        </w:rPr>
        <w:t>;</w:t>
      </w:r>
    </w:p>
    <w:p w:rsidR="00802E9A" w:rsidRPr="00802E9A" w:rsidRDefault="00802E9A" w:rsidP="00802E9A">
      <w:pPr>
        <w:tabs>
          <w:tab w:val="left" w:pos="-720"/>
        </w:tabs>
        <w:suppressAutoHyphens/>
        <w:jc w:val="both"/>
        <w:rPr>
          <w:rFonts w:ascii="Arial Narrow" w:hAnsi="Arial Narrow" w:cs="Arial"/>
          <w:color w:val="000000"/>
        </w:rPr>
      </w:pPr>
      <w:r w:rsidRPr="00802E9A">
        <w:rPr>
          <w:rFonts w:ascii="Arial Narrow" w:hAnsi="Arial Narrow" w:cs="Arial"/>
        </w:rPr>
        <w:t>17</w:t>
      </w:r>
      <w:proofErr w:type="gramStart"/>
      <w:r w:rsidRPr="00802E9A">
        <w:rPr>
          <w:rFonts w:ascii="Arial Narrow" w:hAnsi="Arial Narrow" w:cs="Arial"/>
        </w:rPr>
        <w:t>.La</w:t>
      </w:r>
      <w:proofErr w:type="gramEnd"/>
      <w:r w:rsidRPr="00802E9A">
        <w:rPr>
          <w:rFonts w:ascii="Arial Narrow" w:hAnsi="Arial Narrow" w:cs="Arial"/>
        </w:rPr>
        <w:t xml:space="preserve"> circulaire N°00001/PR/MINMAP/CAB du 25 Avril 2022 relative à l’application du code des marchés publics.</w:t>
      </w:r>
    </w:p>
    <w:p w:rsidR="00802E9A" w:rsidRPr="00802E9A" w:rsidRDefault="00802E9A" w:rsidP="00802E9A">
      <w:pPr>
        <w:tabs>
          <w:tab w:val="left" w:pos="-720"/>
        </w:tabs>
        <w:suppressAutoHyphens/>
        <w:jc w:val="both"/>
        <w:rPr>
          <w:rFonts w:ascii="Arial Narrow" w:hAnsi="Arial Narrow" w:cs="Arial"/>
          <w:color w:val="000000"/>
        </w:rPr>
      </w:pPr>
      <w:r w:rsidRPr="00802E9A">
        <w:rPr>
          <w:rFonts w:ascii="Arial Narrow" w:hAnsi="Arial Narrow" w:cs="Arial"/>
        </w:rPr>
        <w:t>18</w:t>
      </w:r>
      <w:proofErr w:type="gramStart"/>
      <w:r w:rsidRPr="00802E9A">
        <w:rPr>
          <w:rFonts w:ascii="Arial Narrow" w:hAnsi="Arial Narrow" w:cs="Arial"/>
        </w:rPr>
        <w:t>.La</w:t>
      </w:r>
      <w:proofErr w:type="gramEnd"/>
      <w:r w:rsidRPr="00802E9A">
        <w:rPr>
          <w:rFonts w:ascii="Arial Narrow" w:hAnsi="Arial Narrow" w:cs="Arial"/>
        </w:rPr>
        <w:t xml:space="preserve"> circulaire N°00000001/LCMINFI du 04 janvier 24 relative à l’exécution, au suivi et au contrôle de l’exécution des budgets des Collectivités Territoriales Décentralisées pour l’exercice 2024</w:t>
      </w:r>
    </w:p>
    <w:p w:rsidR="00802E9A" w:rsidRPr="00802E9A" w:rsidRDefault="00802E9A" w:rsidP="00802E9A">
      <w:pPr>
        <w:rPr>
          <w:rFonts w:ascii="Arial Narrow" w:hAnsi="Arial Narrow" w:cs="Arial"/>
        </w:rPr>
      </w:pPr>
      <w:r w:rsidRPr="00802E9A">
        <w:rPr>
          <w:rFonts w:ascii="Arial Narrow" w:hAnsi="Arial Narrow" w:cs="Arial"/>
        </w:rPr>
        <w:t>19La circulaire N° 004/L/CAB/MINMAP du 28 juillet 2022 relative à l’application des rabais dans la passation des marchés publics ;</w:t>
      </w:r>
    </w:p>
    <w:p w:rsidR="00802E9A" w:rsidRPr="00802E9A" w:rsidRDefault="00802E9A" w:rsidP="00802E9A">
      <w:pPr>
        <w:rPr>
          <w:rFonts w:ascii="Arial Narrow" w:hAnsi="Arial Narrow" w:cs="Arial"/>
        </w:rPr>
      </w:pPr>
      <w:r w:rsidRPr="00802E9A">
        <w:rPr>
          <w:rFonts w:ascii="Arial Narrow" w:hAnsi="Arial Narrow" w:cs="Arial"/>
        </w:rPr>
        <w:t>20</w:t>
      </w:r>
      <w:proofErr w:type="gramStart"/>
      <w:r w:rsidRPr="00802E9A">
        <w:rPr>
          <w:rFonts w:ascii="Arial Narrow" w:hAnsi="Arial Narrow" w:cs="Arial"/>
        </w:rPr>
        <w:t>.La</w:t>
      </w:r>
      <w:proofErr w:type="gramEnd"/>
      <w:r w:rsidRPr="00802E9A">
        <w:rPr>
          <w:rFonts w:ascii="Arial Narrow" w:hAnsi="Arial Narrow" w:cs="Arial"/>
        </w:rPr>
        <w:t xml:space="preserve"> lettre circulaire n°000005/LC/MINMAP/CAB du 26 Décembre 2023 relative à la mise en œuvre de la catégorisation des entreprises du secteur des bâtiments et des travaux publiques dans le cadre de la contractualisation des marchés publics ;</w:t>
      </w:r>
    </w:p>
    <w:p w:rsidR="00802E9A" w:rsidRPr="00802E9A" w:rsidRDefault="00802E9A" w:rsidP="00802E9A">
      <w:pPr>
        <w:widowControl w:val="0"/>
        <w:spacing w:before="60"/>
        <w:rPr>
          <w:rFonts w:ascii="Arial Narrow" w:hAnsi="Arial Narrow" w:cs="Arial"/>
          <w:iCs/>
        </w:rPr>
      </w:pPr>
      <w:r w:rsidRPr="00802E9A">
        <w:rPr>
          <w:rFonts w:ascii="Arial Narrow" w:hAnsi="Arial Narrow" w:cs="Arial"/>
          <w:iCs/>
        </w:rPr>
        <w:t>21</w:t>
      </w:r>
      <w:proofErr w:type="gramStart"/>
      <w:r w:rsidRPr="00802E9A">
        <w:rPr>
          <w:rFonts w:ascii="Arial Narrow" w:hAnsi="Arial Narrow" w:cs="Arial"/>
          <w:iCs/>
        </w:rPr>
        <w:t>.Les</w:t>
      </w:r>
      <w:proofErr w:type="gramEnd"/>
      <w:r w:rsidRPr="00802E9A">
        <w:rPr>
          <w:rFonts w:ascii="Arial Narrow" w:hAnsi="Arial Narrow" w:cs="Arial"/>
          <w:iCs/>
        </w:rPr>
        <w:t xml:space="preserve"> textes et les normes en vigueur ;</w:t>
      </w:r>
    </w:p>
    <w:p w:rsidR="00802E9A" w:rsidRPr="00802E9A" w:rsidRDefault="00802E9A" w:rsidP="00802E9A">
      <w:pPr>
        <w:widowControl w:val="0"/>
        <w:spacing w:before="60"/>
        <w:rPr>
          <w:rFonts w:ascii="Arial Narrow" w:hAnsi="Arial Narrow"/>
          <w:iCs/>
        </w:rPr>
      </w:pPr>
      <w:r w:rsidRPr="00802E9A">
        <w:rPr>
          <w:rFonts w:ascii="Arial Narrow" w:hAnsi="Arial Narrow"/>
          <w:iCs/>
        </w:rPr>
        <w:t>22. d’autres textes spécifiques au domaine concerné par le marché ;</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7 : Communication</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7.1. Toutes les notifications et communication</w:t>
      </w:r>
      <w:r w:rsidR="00DD4502" w:rsidRPr="00C658AB">
        <w:rPr>
          <w:rFonts w:ascii="Arial Narrow" w:hAnsi="Arial Narrow" w:cs="Maiandra GD"/>
          <w:color w:val="000000"/>
          <w:sz w:val="20"/>
          <w:szCs w:val="24"/>
          <w:lang w:val="fr-CM"/>
        </w:rPr>
        <w:t xml:space="preserve"> </w:t>
      </w:r>
      <w:r w:rsidR="00E768BF" w:rsidRPr="00C658AB">
        <w:rPr>
          <w:rFonts w:ascii="Arial Narrow" w:hAnsi="Arial Narrow" w:cs="Maiandra GD"/>
          <w:color w:val="000000"/>
          <w:sz w:val="20"/>
          <w:szCs w:val="24"/>
          <w:lang w:val="fr-CM"/>
        </w:rPr>
        <w:t>sécurités</w:t>
      </w:r>
      <w:r w:rsidRPr="00C658AB">
        <w:rPr>
          <w:rFonts w:ascii="Arial Narrow" w:hAnsi="Arial Narrow" w:cs="Maiandra GD"/>
          <w:color w:val="000000"/>
          <w:sz w:val="20"/>
          <w:szCs w:val="24"/>
          <w:lang w:val="fr-CM"/>
        </w:rPr>
        <w:t xml:space="preserve"> dans le cadre du marché en projet devront être faites aux adresses suivantes :</w:t>
      </w:r>
    </w:p>
    <w:p w:rsidR="00BF4DF8" w:rsidRPr="00C658AB" w:rsidRDefault="00BF4DF8" w:rsidP="00BF4DF8">
      <w:pPr>
        <w:ind w:firstLine="567"/>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 Dans le cas où le co-contractant est le destinataire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Dans un délai de dix (10) jours calendaires suivant la notification de l’ordre de service de commencer les travaux, le co-contractant est tenu d’élire domicile à </w:t>
      </w:r>
      <w:r w:rsidR="009804C2">
        <w:rPr>
          <w:rFonts w:ascii="Arial Narrow" w:hAnsi="Arial Narrow" w:cs="Maiandra GD"/>
          <w:color w:val="000000"/>
          <w:sz w:val="20"/>
          <w:szCs w:val="24"/>
          <w:lang w:val="fr-CM"/>
        </w:rPr>
        <w:t>Bangourain</w:t>
      </w:r>
      <w:r w:rsidR="00DD4502"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et de communiquer son adresse au Maître d’Ouvrage Délégué. En cas de changement d’adresse, il est</w:t>
      </w:r>
      <w:r w:rsidR="00E768BF">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tenu de l’en informer dans les mêmes délais.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Passé le délai de 10 jours pour faire connaître au Maître d’Ouvrage Délégué son domicile, les correspondances seront valablement adressées à la </w:t>
      </w:r>
      <w:r w:rsidR="009C0CD5">
        <w:rPr>
          <w:rFonts w:ascii="Arial Narrow" w:hAnsi="Arial Narrow" w:cs="Maiandra GD"/>
          <w:color w:val="000000"/>
          <w:sz w:val="20"/>
          <w:szCs w:val="24"/>
          <w:lang w:val="fr-CM"/>
        </w:rPr>
        <w:t>Commune de Bangourain</w:t>
      </w:r>
      <w:r w:rsidR="00FC3501">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 xml:space="preserve">dont relèvent les travaux. </w:t>
      </w:r>
    </w:p>
    <w:p w:rsidR="00BF4DF8" w:rsidRPr="00C658AB" w:rsidRDefault="00BF4DF8" w:rsidP="00BF4DF8">
      <w:pPr>
        <w:ind w:firstLine="567"/>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lastRenderedPageBreak/>
        <w:t>b.  Dans le cas où le Maître d’Ouvrage</w:t>
      </w:r>
      <w:r w:rsidR="00DD4502" w:rsidRPr="00C658AB">
        <w:rPr>
          <w:rFonts w:ascii="Arial Narrow" w:hAnsi="Arial Narrow" w:cs="Maiandra GD"/>
          <w:b/>
          <w:bCs/>
          <w:color w:val="000000"/>
          <w:sz w:val="20"/>
          <w:szCs w:val="24"/>
          <w:lang w:val="fr-CM"/>
        </w:rPr>
        <w:t xml:space="preserve"> </w:t>
      </w:r>
      <w:r w:rsidRPr="00C658AB">
        <w:rPr>
          <w:rFonts w:ascii="Arial Narrow" w:hAnsi="Arial Narrow" w:cs="Maiandra GD"/>
          <w:b/>
          <w:bCs/>
          <w:color w:val="000000"/>
          <w:sz w:val="20"/>
          <w:szCs w:val="24"/>
          <w:lang w:val="fr-CM"/>
        </w:rPr>
        <w:t xml:space="preserve">en est le </w:t>
      </w:r>
      <w:r w:rsidR="00E768BF" w:rsidRPr="00C658AB">
        <w:rPr>
          <w:rFonts w:ascii="Arial Narrow" w:hAnsi="Arial Narrow" w:cs="Maiandra GD"/>
          <w:b/>
          <w:bCs/>
          <w:color w:val="000000"/>
          <w:sz w:val="20"/>
          <w:szCs w:val="24"/>
          <w:lang w:val="fr-CM"/>
        </w:rPr>
        <w:t>destinataire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Monsieur le </w:t>
      </w:r>
      <w:r w:rsidR="00FC3501">
        <w:rPr>
          <w:rFonts w:ascii="Arial Narrow" w:hAnsi="Arial Narrow" w:cs="Maiandra GD"/>
          <w:color w:val="000000" w:themeColor="text1"/>
          <w:sz w:val="20"/>
          <w:szCs w:val="24"/>
          <w:lang w:val="fr-CM"/>
        </w:rPr>
        <w:t xml:space="preserve">Maire de la Commune de Bangourain </w:t>
      </w:r>
      <w:r w:rsidRPr="00C658AB">
        <w:rPr>
          <w:rFonts w:ascii="Arial Narrow" w:hAnsi="Arial Narrow" w:cs="Maiandra GD"/>
          <w:color w:val="000000"/>
          <w:sz w:val="20"/>
          <w:szCs w:val="24"/>
          <w:lang w:val="fr-CM"/>
        </w:rPr>
        <w:t>avec copie au Chef de Service et à l’Ingénieur.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7.2. Le co-contractant adressera toutes les notifications écrites ou correspondances à l’Ingénieur, avec copie au Chef de service, à l’Autorité Contractante et au Maître d’Ouvrage Délégué.</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8 : Ordres de service </w:t>
      </w:r>
    </w:p>
    <w:p w:rsidR="00BF4DF8" w:rsidRPr="00C658AB" w:rsidRDefault="00BF4DF8" w:rsidP="00BF4DF8">
      <w:pPr>
        <w:jc w:val="both"/>
        <w:rPr>
          <w:rFonts w:ascii="Arial Narrow" w:hAnsi="Arial Narrow" w:cs="Maiandra GD"/>
          <w:sz w:val="20"/>
          <w:szCs w:val="24"/>
          <w:lang w:val="fr-CM"/>
        </w:rPr>
      </w:pPr>
      <w:r w:rsidRPr="00C658AB">
        <w:rPr>
          <w:rFonts w:ascii="Arial Narrow" w:hAnsi="Arial Narrow" w:cs="Maiandra GD"/>
          <w:color w:val="000000"/>
          <w:sz w:val="20"/>
          <w:szCs w:val="24"/>
          <w:lang w:val="fr-CM"/>
        </w:rPr>
        <w:t xml:space="preserve">8.1. Les ordres de service de commencer les travaux sont signés par l’Autorité Contractante et </w:t>
      </w:r>
      <w:r w:rsidRPr="00C658AB">
        <w:rPr>
          <w:rFonts w:ascii="Arial Narrow" w:hAnsi="Arial Narrow" w:cs="Maiandra GD"/>
          <w:sz w:val="20"/>
          <w:szCs w:val="24"/>
          <w:lang w:val="fr-CM"/>
        </w:rPr>
        <w:t>notifié au co-contractant par le Chef de service avec copies</w:t>
      </w:r>
      <w:r w:rsidR="000D25C7" w:rsidRPr="00C658AB">
        <w:rPr>
          <w:rFonts w:ascii="Arial Narrow" w:hAnsi="Arial Narrow" w:cs="Maiandra GD"/>
          <w:sz w:val="20"/>
          <w:szCs w:val="24"/>
          <w:lang w:val="fr-CM"/>
        </w:rPr>
        <w:t xml:space="preserve"> </w:t>
      </w:r>
      <w:r w:rsidRPr="00C658AB">
        <w:rPr>
          <w:rFonts w:ascii="Arial Narrow" w:hAnsi="Arial Narrow" w:cs="Maiandra GD"/>
          <w:sz w:val="20"/>
          <w:szCs w:val="24"/>
          <w:lang w:val="fr-CM"/>
        </w:rPr>
        <w:t>au Maître d’œuvre, à l’Ingénieur et au Contrôleur.</w:t>
      </w:r>
    </w:p>
    <w:p w:rsidR="00BF4DF8" w:rsidRPr="00C658AB" w:rsidRDefault="00BF4DF8" w:rsidP="00BF4DF8">
      <w:pPr>
        <w:jc w:val="both"/>
        <w:rPr>
          <w:rFonts w:ascii="Arial Narrow" w:hAnsi="Arial Narrow" w:cs="Maiandra GD"/>
          <w:sz w:val="20"/>
          <w:szCs w:val="24"/>
          <w:lang w:val="fr-CM"/>
        </w:rPr>
      </w:pPr>
      <w:r w:rsidRPr="00C658AB">
        <w:rPr>
          <w:rFonts w:ascii="Arial Narrow" w:hAnsi="Arial Narrow" w:cs="Maiandra GD"/>
          <w:sz w:val="20"/>
          <w:szCs w:val="24"/>
          <w:lang w:val="fr-CM"/>
        </w:rPr>
        <w:t>8.2. Les ordres de service à incidence financière ou susceptibles de modifier les délais seront signés par l’Autorité Contractante et notifiés au co-contractant, après avis l’Ingénieur, par le Chef de service avec copies au Maître d’œuvre et au Contrôleur.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8.3. Les ordres de service à caractère technique liés au déroulement normal du chantier et sans incidence financière </w:t>
      </w:r>
      <w:r w:rsidRPr="00C658AB">
        <w:rPr>
          <w:rFonts w:ascii="Arial Narrow" w:hAnsi="Arial Narrow" w:cs="Maiandra GD"/>
          <w:sz w:val="20"/>
          <w:szCs w:val="24"/>
          <w:lang w:val="fr-CM"/>
        </w:rPr>
        <w:t>seront directement signés et notifiés au co-contractant par l’Ingénieur du marché</w:t>
      </w:r>
      <w:r w:rsidR="00DD4502" w:rsidRPr="00C658AB">
        <w:rPr>
          <w:rFonts w:ascii="Arial Narrow" w:hAnsi="Arial Narrow" w:cs="Maiandra GD"/>
          <w:sz w:val="20"/>
          <w:szCs w:val="24"/>
          <w:lang w:val="fr-CM"/>
        </w:rPr>
        <w:t xml:space="preserve"> </w:t>
      </w:r>
      <w:r w:rsidRPr="00C658AB">
        <w:rPr>
          <w:rFonts w:ascii="Arial Narrow" w:hAnsi="Arial Narrow" w:cs="Maiandra GD"/>
          <w:sz w:val="20"/>
          <w:szCs w:val="24"/>
          <w:lang w:val="fr-CM"/>
        </w:rPr>
        <w:t>après avis du Maitre d’œuvre avec copies au Chef de service</w:t>
      </w:r>
      <w:r w:rsidR="00DD4502" w:rsidRPr="00C658AB">
        <w:rPr>
          <w:rFonts w:ascii="Arial Narrow" w:hAnsi="Arial Narrow" w:cs="Maiandra GD"/>
          <w:sz w:val="20"/>
          <w:szCs w:val="24"/>
          <w:lang w:val="fr-CM"/>
        </w:rPr>
        <w:t xml:space="preserve"> </w:t>
      </w:r>
      <w:r w:rsidRPr="00C658AB">
        <w:rPr>
          <w:rFonts w:ascii="Arial Narrow" w:hAnsi="Arial Narrow" w:cs="Maiandra GD"/>
          <w:sz w:val="20"/>
          <w:szCs w:val="24"/>
          <w:lang w:val="fr-CM"/>
        </w:rPr>
        <w:t>et au Contrôleur.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8.4</w:t>
      </w:r>
      <w:r w:rsidRPr="00C658AB">
        <w:rPr>
          <w:rFonts w:ascii="Arial Narrow" w:hAnsi="Arial Narrow" w:cs="Maiandra GD"/>
          <w:sz w:val="20"/>
          <w:szCs w:val="24"/>
          <w:lang w:val="fr-CM"/>
        </w:rPr>
        <w:t>. Les ordres de service valant mise en demeure sont signés par l’Autorité Contractante et notifiés au Co-contractant par le Chef de service avec copies</w:t>
      </w:r>
      <w:r w:rsidR="00DD4502" w:rsidRPr="00C658AB">
        <w:rPr>
          <w:rFonts w:ascii="Arial Narrow" w:hAnsi="Arial Narrow" w:cs="Maiandra GD"/>
          <w:sz w:val="20"/>
          <w:szCs w:val="24"/>
          <w:lang w:val="fr-CM"/>
        </w:rPr>
        <w:t xml:space="preserve"> </w:t>
      </w:r>
      <w:r w:rsidRPr="00C658AB">
        <w:rPr>
          <w:rFonts w:ascii="Arial Narrow" w:hAnsi="Arial Narrow" w:cs="Maiandra GD"/>
          <w:sz w:val="20"/>
          <w:szCs w:val="24"/>
          <w:lang w:val="fr-CM"/>
        </w:rPr>
        <w:t>à l’Ingénieur, au Maître d’œuvre et au Contrôleur.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8.5. Le co-contractant dispose d’un délai de sept (07) jours pour émettre des réserves sur tout ordre de service reçu. Le fait d’émettre des réserves ne dispense pas l’entreprise d’exécuter les ordres de service reçus.</w:t>
      </w:r>
    </w:p>
    <w:p w:rsidR="00DD4502" w:rsidRPr="00C658AB" w:rsidRDefault="00DD4502" w:rsidP="00BF4DF8">
      <w:pPr>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9 : Personnel du co-contractant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9.1. Toute modification même partielle apportée au personnel proposé dans l’offre technique n’interviendra qu’après agrément écrit de l’Autorité Contractante, après avis du Chef de service et de l’Ingénieur du Marché. En cas de modification, le co-contractant le fera remplacer par un personnel de compétence (qualifications et expérience) au moins égale.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9.2. En tout état de cause, les listes du personnel d’encadrement à mettre en place seront soumises à l’agrément de l’Autorité Contractante ou de l’Ingénieur du Marché, dans les dix (10) jours qui suivent la notification de l’ordre de service de commencer les travaux. L’Autorité Contractante ou de l’Ingénieur du Marché disposera de sept (07) jours pour notifier par écrit son avis au co-contractant, avec copie au Chef de service. Passé ce délai, les listes seront considérées comme approuvées.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9.3. Toute modification unilatérale apportée aux propositions en personnel d’encadrement de l’offre technique, avant et pendant les travaux constitue un motif de résiliation du marché tel que visé à l’article 39 ci-dessous.</w:t>
      </w:r>
    </w:p>
    <w:p w:rsidR="00DD4502" w:rsidRPr="00C658AB" w:rsidRDefault="00DD4502" w:rsidP="00BF4DF8">
      <w:pPr>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CHAPITRE II : CLAUSES FINANCIÈRES</w:t>
      </w:r>
    </w:p>
    <w:p w:rsidR="00BF4DF8" w:rsidRPr="00C658AB" w:rsidRDefault="00BF4DF8" w:rsidP="00BF4DF8">
      <w:pPr>
        <w:autoSpaceDE w:val="0"/>
        <w:autoSpaceDN w:val="0"/>
        <w:adjustRightInd w:val="0"/>
        <w:jc w:val="both"/>
        <w:rPr>
          <w:rFonts w:ascii="Arial Narrow" w:hAnsi="Arial Narrow" w:cs="Maiandra GD"/>
          <w:b/>
          <w:bCs/>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10 : Garanties et cautions</w:t>
      </w:r>
    </w:p>
    <w:p w:rsidR="00BF4DF8" w:rsidRPr="00C658AB" w:rsidRDefault="00BF4DF8" w:rsidP="00BF4DF8">
      <w:pPr>
        <w:jc w:val="both"/>
        <w:rPr>
          <w:rFonts w:ascii="Arial Narrow" w:hAnsi="Arial Narrow" w:cs="Maiandra GD"/>
          <w:b/>
          <w:color w:val="000000"/>
          <w:sz w:val="20"/>
          <w:szCs w:val="24"/>
          <w:lang w:val="fr-CM"/>
        </w:rPr>
      </w:pPr>
      <w:r w:rsidRPr="00C658AB">
        <w:rPr>
          <w:rFonts w:ascii="Arial Narrow" w:hAnsi="Arial Narrow" w:cs="Maiandra GD"/>
          <w:b/>
          <w:color w:val="000000"/>
          <w:sz w:val="20"/>
          <w:szCs w:val="24"/>
          <w:lang w:val="fr-CM"/>
        </w:rPr>
        <w:t>10.1</w:t>
      </w:r>
      <w:bookmarkStart w:id="169" w:name="_Toc286833114"/>
      <w:bookmarkStart w:id="170" w:name="_Toc286845509"/>
      <w:bookmarkStart w:id="171" w:name="_Toc286846350"/>
      <w:bookmarkStart w:id="172" w:name="_Toc286846881"/>
      <w:bookmarkStart w:id="173" w:name="_Toc294420133"/>
      <w:bookmarkStart w:id="174" w:name="_Toc300835352"/>
      <w:bookmarkStart w:id="175" w:name="_Toc306606788"/>
      <w:bookmarkStart w:id="176" w:name="_Toc349455503"/>
      <w:bookmarkStart w:id="177" w:name="_Toc354301357"/>
      <w:r w:rsidRPr="00C658AB">
        <w:rPr>
          <w:rFonts w:ascii="Arial Narrow" w:hAnsi="Arial Narrow" w:cs="Maiandra GD"/>
          <w:b/>
          <w:color w:val="000000"/>
          <w:sz w:val="20"/>
          <w:szCs w:val="24"/>
          <w:lang w:val="fr-CM"/>
        </w:rPr>
        <w:t>. Cautionnement définitif</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cautionnement définitif est fixé à deux pour cent (3%) du montant TTC du Marché.</w:t>
      </w:r>
      <w:bookmarkStart w:id="178" w:name="_Toc286833115"/>
      <w:bookmarkStart w:id="179" w:name="_Toc286845510"/>
      <w:bookmarkStart w:id="180" w:name="_Toc286846351"/>
      <w:bookmarkStart w:id="181" w:name="_Toc286846882"/>
      <w:bookmarkStart w:id="182" w:name="_Toc294420134"/>
      <w:bookmarkStart w:id="183" w:name="_Toc300835353"/>
      <w:bookmarkStart w:id="184" w:name="_Toc306606789"/>
      <w:bookmarkStart w:id="185" w:name="_Toc349455504"/>
      <w:bookmarkStart w:id="186" w:name="_Toc354301358"/>
      <w:bookmarkEnd w:id="169"/>
      <w:bookmarkEnd w:id="170"/>
      <w:bookmarkEnd w:id="171"/>
      <w:bookmarkEnd w:id="172"/>
      <w:bookmarkEnd w:id="173"/>
      <w:bookmarkEnd w:id="174"/>
      <w:bookmarkEnd w:id="175"/>
      <w:bookmarkEnd w:id="176"/>
      <w:bookmarkEnd w:id="177"/>
    </w:p>
    <w:p w:rsidR="00DD4502"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cautionnement sera restitué, ou la garantie libérée, dans un délai d’un (01) mois suivant la date de réception provisoire des travaux, à la suite d’une mainlevée délivrée par l’Autorité Contractante après demande du Co-contractant</w:t>
      </w:r>
      <w:bookmarkEnd w:id="178"/>
      <w:bookmarkEnd w:id="179"/>
      <w:bookmarkEnd w:id="180"/>
      <w:bookmarkEnd w:id="181"/>
      <w:bookmarkEnd w:id="182"/>
      <w:bookmarkEnd w:id="183"/>
      <w:bookmarkEnd w:id="184"/>
      <w:bookmarkEnd w:id="185"/>
      <w:bookmarkEnd w:id="186"/>
      <w:r w:rsidR="00DD4502" w:rsidRPr="00C658AB">
        <w:rPr>
          <w:rFonts w:ascii="Arial Narrow" w:hAnsi="Arial Narrow" w:cs="Maiandra GD"/>
          <w:color w:val="000000"/>
          <w:sz w:val="20"/>
          <w:szCs w:val="24"/>
          <w:lang w:val="fr-CM"/>
        </w:rPr>
        <w: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 </w:t>
      </w:r>
    </w:p>
    <w:p w:rsidR="00BF4DF8" w:rsidRPr="00C658AB" w:rsidRDefault="00BF4DF8" w:rsidP="00BF4DF8">
      <w:pPr>
        <w:jc w:val="both"/>
        <w:rPr>
          <w:rFonts w:ascii="Arial Narrow" w:hAnsi="Arial Narrow" w:cs="Maiandra GD"/>
          <w:b/>
          <w:color w:val="000000"/>
          <w:sz w:val="20"/>
          <w:szCs w:val="24"/>
          <w:lang w:val="fr-CM"/>
        </w:rPr>
      </w:pPr>
      <w:r w:rsidRPr="00C658AB">
        <w:rPr>
          <w:rFonts w:ascii="Arial Narrow" w:hAnsi="Arial Narrow" w:cs="Maiandra GD"/>
          <w:b/>
          <w:color w:val="000000"/>
          <w:sz w:val="20"/>
          <w:szCs w:val="24"/>
          <w:lang w:val="fr-CM"/>
        </w:rPr>
        <w:t>10.2. Cautionnement de garantie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en charge des Finances. La retenue de garantie ne sera restituée ou les cautions correspondantes libérées dans un délai d’un mois après la réception définitive des travaux, qu’après établissement et visa par le Délégué Départemental des Marchés Publics </w:t>
      </w:r>
      <w:r w:rsidR="00DD4502" w:rsidRPr="00C658AB">
        <w:rPr>
          <w:rFonts w:ascii="Arial Narrow" w:hAnsi="Arial Narrow" w:cs="Maiandra GD"/>
          <w:color w:val="000000"/>
          <w:sz w:val="20"/>
          <w:szCs w:val="24"/>
          <w:lang w:val="fr-CM"/>
        </w:rPr>
        <w:t xml:space="preserve">du </w:t>
      </w:r>
      <w:r w:rsidR="00FC3501">
        <w:rPr>
          <w:rFonts w:ascii="Arial Narrow" w:hAnsi="Arial Narrow" w:cs="Maiandra GD"/>
          <w:color w:val="000000" w:themeColor="text1"/>
          <w:sz w:val="20"/>
          <w:szCs w:val="24"/>
          <w:lang w:val="fr-CM"/>
        </w:rPr>
        <w:t>Maire de la Commune de Bangourain</w:t>
      </w:r>
      <w:r w:rsidRPr="00C658AB">
        <w:rPr>
          <w:rFonts w:ascii="Arial Narrow" w:hAnsi="Arial Narrow" w:cs="Maiandra GD"/>
          <w:color w:val="000000"/>
          <w:sz w:val="20"/>
          <w:szCs w:val="24"/>
          <w:lang w:val="fr-CM"/>
        </w:rPr>
        <w:t xml:space="preserve"> du décompte définitif et sur demande écrite du Co-contractant.</w:t>
      </w:r>
    </w:p>
    <w:p w:rsidR="00BF4DF8" w:rsidRPr="00C658AB" w:rsidRDefault="00BF4DF8" w:rsidP="00BF4DF8">
      <w:pPr>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11 : Montant du marché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Le montant du marché, tel qu’il ressort du détail ou devis quantitatif et estimatif ci-joint, est de _______ (_______) Francs CFA Toutes Taxes Comprises ;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SOIT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MONTANT HTVA : __________________ (_________) FRANCS CFA ET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MONTANT DE LA TVA : ______________ (_________) FRANCS CFA.</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12 : Lieu et mode de paiement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12.1. En contrepartie des paiements à </w:t>
      </w:r>
      <w:r w:rsidRPr="00C658AB">
        <w:rPr>
          <w:rFonts w:ascii="Arial Narrow" w:hAnsi="Arial Narrow" w:cs="Maiandra GD"/>
          <w:sz w:val="20"/>
          <w:szCs w:val="24"/>
          <w:lang w:val="fr-CM"/>
        </w:rPr>
        <w:t>effectuer par le MINFI</w:t>
      </w:r>
      <w:r w:rsidR="00FC3501">
        <w:rPr>
          <w:rFonts w:ascii="Arial Narrow" w:hAnsi="Arial Narrow" w:cs="Maiandra GD"/>
          <w:sz w:val="20"/>
          <w:szCs w:val="24"/>
          <w:lang w:val="fr-CM"/>
        </w:rPr>
        <w:t xml:space="preserve"> </w:t>
      </w:r>
      <w:r w:rsidRPr="00C658AB">
        <w:rPr>
          <w:rFonts w:ascii="Arial Narrow" w:hAnsi="Arial Narrow" w:cs="Maiandra GD"/>
          <w:color w:val="000000"/>
          <w:sz w:val="20"/>
          <w:szCs w:val="24"/>
          <w:lang w:val="fr-CM"/>
        </w:rPr>
        <w:t>au co-contractant, dans les conditions indiquées dans le Marché à élaborer, celui-ci s’engagent par les présentes à exécuter ledit marché conformément aux dispositions y contenues.</w:t>
      </w:r>
    </w:p>
    <w:p w:rsidR="00BF4DF8" w:rsidRPr="00C658AB" w:rsidRDefault="00BF4DF8" w:rsidP="00BF4DF8">
      <w:pPr>
        <w:jc w:val="both"/>
        <w:rPr>
          <w:rFonts w:ascii="Arial Narrow" w:hAnsi="Arial Narrow" w:cs="Maiandra GD"/>
          <w:color w:val="FF0000"/>
          <w:sz w:val="20"/>
          <w:szCs w:val="24"/>
          <w:lang w:val="fr-CM"/>
        </w:rPr>
      </w:pPr>
      <w:r w:rsidRPr="00C658AB">
        <w:rPr>
          <w:rFonts w:ascii="Arial Narrow" w:hAnsi="Arial Narrow" w:cs="Maiandra GD"/>
          <w:color w:val="000000"/>
          <w:sz w:val="20"/>
          <w:szCs w:val="24"/>
          <w:lang w:val="fr-CM"/>
        </w:rPr>
        <w:t>12.2. Dès qu’il sera en possession de toutes les pièces justificatives</w:t>
      </w:r>
      <w:r w:rsidRPr="00C658AB">
        <w:rPr>
          <w:rFonts w:ascii="Arial Narrow" w:hAnsi="Arial Narrow" w:cs="Maiandra GD"/>
          <w:sz w:val="20"/>
          <w:szCs w:val="24"/>
          <w:lang w:val="fr-CM"/>
        </w:rPr>
        <w:t>, le MINFI</w:t>
      </w:r>
      <w:r w:rsidR="005C0413" w:rsidRPr="00C658AB">
        <w:rPr>
          <w:rFonts w:ascii="Arial Narrow" w:hAnsi="Arial Narrow" w:cs="Maiandra GD"/>
          <w:sz w:val="20"/>
          <w:szCs w:val="24"/>
          <w:lang w:val="fr-CM"/>
        </w:rPr>
        <w:t xml:space="preserve"> </w:t>
      </w:r>
      <w:r w:rsidRPr="00C658AB">
        <w:rPr>
          <w:rFonts w:ascii="Arial Narrow" w:hAnsi="Arial Narrow" w:cs="Maiandra GD"/>
          <w:color w:val="000000"/>
          <w:sz w:val="20"/>
          <w:szCs w:val="24"/>
          <w:lang w:val="fr-CM"/>
        </w:rPr>
        <w:t xml:space="preserve">se libérera des sommes dues au co-contractant par virement au compte ouvert par ce dernier </w:t>
      </w:r>
      <w:r w:rsidRPr="00C658AB">
        <w:rPr>
          <w:rFonts w:ascii="Arial Narrow" w:hAnsi="Arial Narrow" w:cs="Maiandra GD"/>
          <w:sz w:val="20"/>
          <w:szCs w:val="24"/>
          <w:lang w:val="fr-CM"/>
        </w:rPr>
        <w:t>à :</w:t>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Code banque </w:t>
      </w:r>
      <w:r w:rsidRPr="00C658AB">
        <w:rPr>
          <w:rFonts w:ascii="Arial Narrow" w:hAnsi="Arial Narrow" w:cs="Maiandra GD"/>
          <w:color w:val="000000"/>
          <w:sz w:val="20"/>
          <w:szCs w:val="24"/>
          <w:lang w:val="fr-CM"/>
        </w:rPr>
        <w:tab/>
      </w:r>
      <w:r w:rsidRPr="00C658AB">
        <w:rPr>
          <w:rFonts w:ascii="Arial Narrow" w:hAnsi="Arial Narrow"/>
          <w:sz w:val="20"/>
          <w:szCs w:val="24"/>
        </w:rPr>
        <w:tab/>
        <w:t xml:space="preserve">: </w:t>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Code guichet </w:t>
      </w:r>
      <w:r w:rsidRPr="00C658AB">
        <w:rPr>
          <w:rFonts w:ascii="Arial Narrow" w:hAnsi="Arial Narrow" w:cs="Maiandra GD"/>
          <w:color w:val="000000"/>
          <w:sz w:val="20"/>
          <w:szCs w:val="24"/>
          <w:lang w:val="fr-CM"/>
        </w:rPr>
        <w:tab/>
      </w:r>
      <w:r w:rsidRPr="00C658AB">
        <w:rPr>
          <w:rFonts w:ascii="Arial Narrow" w:hAnsi="Arial Narrow"/>
          <w:sz w:val="20"/>
          <w:szCs w:val="24"/>
        </w:rPr>
        <w:tab/>
        <w:t>:</w:t>
      </w:r>
      <w:r w:rsidRPr="00C658AB">
        <w:rPr>
          <w:rFonts w:ascii="Arial Narrow" w:hAnsi="Arial Narrow"/>
          <w:sz w:val="20"/>
          <w:szCs w:val="24"/>
        </w:rPr>
        <w:tab/>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N° de compte </w:t>
      </w:r>
      <w:r w:rsidRPr="00C658AB">
        <w:rPr>
          <w:rFonts w:ascii="Arial Narrow" w:hAnsi="Arial Narrow" w:cs="Maiandra GD"/>
          <w:color w:val="000000"/>
          <w:sz w:val="20"/>
          <w:szCs w:val="24"/>
          <w:lang w:val="fr-CM"/>
        </w:rPr>
        <w:tab/>
      </w:r>
      <w:r w:rsidRPr="00C658AB">
        <w:rPr>
          <w:rFonts w:ascii="Arial Narrow" w:hAnsi="Arial Narrow"/>
          <w:sz w:val="20"/>
          <w:szCs w:val="24"/>
        </w:rPr>
        <w:tab/>
        <w:t xml:space="preserve">: </w:t>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Clé </w:t>
      </w:r>
      <w:r w:rsidRPr="00C658AB">
        <w:rPr>
          <w:rFonts w:ascii="Arial Narrow" w:hAnsi="Arial Narrow" w:cs="Maiandra GD"/>
          <w:color w:val="000000"/>
          <w:sz w:val="20"/>
          <w:szCs w:val="24"/>
          <w:lang w:val="fr-CM"/>
        </w:rPr>
        <w:tab/>
      </w:r>
      <w:r w:rsidRPr="00C658AB">
        <w:rPr>
          <w:rFonts w:ascii="Arial Narrow" w:hAnsi="Arial Narrow"/>
          <w:sz w:val="20"/>
          <w:szCs w:val="24"/>
        </w:rPr>
        <w:tab/>
      </w:r>
      <w:r w:rsidRPr="00C658AB">
        <w:rPr>
          <w:rFonts w:ascii="Arial Narrow" w:hAnsi="Arial Narrow"/>
          <w:sz w:val="20"/>
          <w:szCs w:val="24"/>
        </w:rPr>
        <w:tab/>
      </w:r>
      <w:r w:rsidRPr="00C658AB">
        <w:rPr>
          <w:rFonts w:ascii="Arial Narrow" w:hAnsi="Arial Narrow"/>
          <w:sz w:val="20"/>
          <w:szCs w:val="24"/>
        </w:rPr>
        <w:tab/>
        <w:t>:</w:t>
      </w:r>
      <w:r w:rsidRPr="00C658AB">
        <w:rPr>
          <w:rFonts w:ascii="Arial Narrow" w:hAnsi="Arial Narrow"/>
          <w:sz w:val="20"/>
          <w:szCs w:val="24"/>
        </w:rPr>
        <w:tab/>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Domiciliation </w:t>
      </w:r>
      <w:r w:rsidRPr="00C658AB">
        <w:rPr>
          <w:rFonts w:ascii="Arial Narrow" w:hAnsi="Arial Narrow" w:cs="Maiandra GD"/>
          <w:color w:val="000000"/>
          <w:sz w:val="20"/>
          <w:szCs w:val="24"/>
          <w:lang w:val="fr-CM"/>
        </w:rPr>
        <w:tab/>
      </w:r>
      <w:r w:rsidRPr="00C658AB">
        <w:rPr>
          <w:rFonts w:ascii="Arial Narrow" w:hAnsi="Arial Narrow" w:cs="Maiandra GD"/>
          <w:color w:val="000000"/>
          <w:sz w:val="20"/>
          <w:szCs w:val="24"/>
          <w:lang w:val="fr-CM"/>
        </w:rPr>
        <w:tab/>
      </w:r>
      <w:r w:rsidRPr="00C658AB">
        <w:rPr>
          <w:rFonts w:ascii="Arial Narrow" w:hAnsi="Arial Narrow"/>
          <w:sz w:val="20"/>
          <w:szCs w:val="24"/>
        </w:rPr>
        <w:t xml:space="preserve">: </w:t>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Agence</w:t>
      </w:r>
      <w:r w:rsidRPr="00C658AB">
        <w:rPr>
          <w:rFonts w:ascii="Arial Narrow" w:hAnsi="Arial Narrow" w:cs="Maiandra GD"/>
          <w:color w:val="000000"/>
          <w:sz w:val="20"/>
          <w:szCs w:val="24"/>
          <w:lang w:val="fr-CM"/>
        </w:rPr>
        <w:tab/>
      </w:r>
      <w:r w:rsidRPr="00C658AB">
        <w:rPr>
          <w:rFonts w:ascii="Arial Narrow" w:hAnsi="Arial Narrow"/>
          <w:sz w:val="20"/>
          <w:szCs w:val="24"/>
        </w:rPr>
        <w:tab/>
        <w:t xml:space="preserve">  :</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13 : Variation des prix </w:t>
      </w:r>
    </w:p>
    <w:p w:rsidR="00BF4DF8" w:rsidRPr="00C658AB" w:rsidRDefault="00BF4DF8" w:rsidP="00BF4DF8">
      <w:pPr>
        <w:jc w:val="both"/>
        <w:rPr>
          <w:rFonts w:ascii="Arial Narrow" w:hAnsi="Arial Narrow" w:cs="Maiandra GD"/>
          <w:sz w:val="20"/>
          <w:szCs w:val="24"/>
          <w:lang w:val="fr-CM"/>
        </w:rPr>
      </w:pPr>
      <w:r w:rsidRPr="00C658AB">
        <w:rPr>
          <w:rFonts w:ascii="Arial Narrow" w:hAnsi="Arial Narrow" w:cs="Maiandra GD"/>
          <w:sz w:val="20"/>
          <w:szCs w:val="24"/>
          <w:lang w:val="fr-CM"/>
        </w:rPr>
        <w:t>Les prix sont fermes et non révisables.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co-contractant est réputé avoir parfaite connaissance de toutes les sujétions imposées par l’exécution des travaux, de toutes les conditions locales susceptibles d’influer sur ces travaux, notamment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conditions de transport d’accès aux lieux des travaux à toute saison de l’année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sujétions liées à la situation des travaux.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lastRenderedPageBreak/>
        <w:t>Les prix du devis quantitatif et estimatif comprennent les frais de prestation, frais généraux, bénéfices prévus, frais et faux frais de toute nature.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D’une façon générale, toutes les sujétions qui s’imposent normalement au co-contractant pour la réalisation correcte des travaux, qu’elles soient ou non explicitement prévus dans </w:t>
      </w:r>
      <w:r w:rsidRPr="00C658AB">
        <w:rPr>
          <w:rFonts w:ascii="Arial Narrow" w:hAnsi="Arial Narrow" w:cs="Maiandra GD"/>
          <w:sz w:val="20"/>
          <w:szCs w:val="24"/>
          <w:lang w:val="fr-CM"/>
        </w:rPr>
        <w:t>la lettre-commande en projet</w:t>
      </w:r>
      <w:r w:rsidRPr="00C658AB">
        <w:rPr>
          <w:rFonts w:ascii="Arial Narrow" w:hAnsi="Arial Narrow" w:cs="Maiandra GD"/>
          <w:color w:val="000000"/>
          <w:sz w:val="20"/>
          <w:szCs w:val="24"/>
          <w:lang w:val="fr-CM"/>
        </w:rPr>
        <w:t>, sont à la charge de celui-ci car il est réputé les connaître parfaitement et s’en être personnellement rendu compte avant de soumissionner.</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14 : Formules de révision des prix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Compte tenu des délais d’exécutions contractuels, le marché à élaborer ne prévoit ni actualisation, ni possible révision de prix. En cas de retard imputable au co-contractant, celui-ci ne pourra en aucun cas réclamer une quelconque actualisation ou révision de prix.</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15 : Valorisation des travaux</w:t>
      </w:r>
    </w:p>
    <w:p w:rsidR="00BF4DF8" w:rsidRPr="00C658AB" w:rsidRDefault="00BF4DF8" w:rsidP="00BF4DF8">
      <w:pPr>
        <w:jc w:val="both"/>
        <w:rPr>
          <w:rFonts w:ascii="Arial Narrow" w:hAnsi="Arial Narrow" w:cs="Maiandra GD"/>
          <w:sz w:val="20"/>
          <w:szCs w:val="24"/>
          <w:lang w:val="fr-CM"/>
        </w:rPr>
      </w:pPr>
      <w:r w:rsidRPr="00C658AB">
        <w:rPr>
          <w:rFonts w:ascii="Arial Narrow" w:hAnsi="Arial Narrow" w:cs="Maiandra GD"/>
          <w:sz w:val="20"/>
          <w:szCs w:val="24"/>
          <w:lang w:val="fr-CM"/>
        </w:rPr>
        <w:t>La lettre-commande à élaborer est à prix unitaires et forfaitaires.</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16 : Avances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16.1. </w:t>
      </w:r>
      <w:r w:rsidRPr="00C658AB">
        <w:rPr>
          <w:rFonts w:ascii="Arial Narrow" w:hAnsi="Arial Narrow" w:cs="Maiandra GD"/>
          <w:sz w:val="20"/>
          <w:szCs w:val="24"/>
          <w:lang w:val="fr-CM"/>
        </w:rPr>
        <w:t xml:space="preserve">L’Autorité Contractante </w:t>
      </w:r>
      <w:r w:rsidRPr="00C658AB">
        <w:rPr>
          <w:rFonts w:ascii="Arial Narrow" w:hAnsi="Arial Narrow" w:cs="Maiandra GD"/>
          <w:color w:val="000000"/>
          <w:sz w:val="20"/>
          <w:szCs w:val="24"/>
          <w:lang w:val="fr-CM"/>
        </w:rPr>
        <w:t>pourrait accorder une avance de démarrage égale à 20% du montant TTC du marché.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16.2 Cette avance dont la valeur ne peut excéder vingt pour cent (20%) du prix initial TTC du marché, est cautionnée à cent pour cent (100%) par une banque de premier ordre ou une compagnie d’assurance agréée par le Ministère en charge des Finances, et remboursée par déduction sur les acomptes à verser au co-contractant pendant l’exécution du marché, suivant des modalités définies dans le CCAP.</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16.3 La totalité de l’avance doit être remboursée au plus tard dès le moment où la valeur en prix de base des prestations réalisées atteint quatre-vingt pour cent (80%) du montant du marché.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16.4 Au fur et à mesure du remboursement des avances, l’Autorité Contractante donnera la mainlevée de la partie de la caution correspondante, sur demande expresse de l’entrepreneur.</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17 : Règlement des travaux</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17.1. Constatation des travaux exécutés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Avant chaque paiement, le co-contractant et l’Ingénieur du marché établiront un attachement contradictoire qui récapitule et fixe les quantités réalisées et constatées pour chaque poste du devis au cours du mois et pouvant donner droit au paiement. </w:t>
      </w:r>
    </w:p>
    <w:p w:rsidR="00BF4DF8" w:rsidRPr="00C658AB" w:rsidRDefault="00BF4DF8" w:rsidP="00BF4DF8">
      <w:pPr>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17.2. Décompte mensuel</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Une fois l’attachement effectué, le co-contractant remettra en sept (07) exemplaires à l’Ingénieur, trois projets de décompte provisoire mensuel (un décompte hors TVA, un décompte du montant des taxes et un décompte du montant de la retenue de garantie), selon le modèle agréé par le MINFI et établissant le montant total des sommes auxquelles il peut prétendre du fait de l’exécution du marché, depuis le début de celui-ci.</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L’Ingénieur du marché, après établissement d’un attachement, disposera d’un délai de trois (03) jours pour transmettre au Chef de Service du marché, les décomptes qu’il a approuvés.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Chef de Service disposera d’un délai de trois (03) jours maximums pour soumettre à la signature de l’Autorité Contractante,</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les décomptes avant leur transmission au comptable chargé du paiement.</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17.3 Paiement des prestations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Le règlement de la présente dépense sera effectué par le </w:t>
      </w:r>
      <w:r w:rsidR="00FC3501">
        <w:rPr>
          <w:rFonts w:ascii="Arial Narrow" w:hAnsi="Arial Narrow" w:cs="Maiandra GD"/>
          <w:color w:val="000000"/>
          <w:sz w:val="20"/>
          <w:szCs w:val="24"/>
          <w:lang w:val="fr-CM"/>
        </w:rPr>
        <w:t xml:space="preserve">Recette des finances de la Commune de </w:t>
      </w:r>
      <w:proofErr w:type="spellStart"/>
      <w:r w:rsidR="00FC3501">
        <w:rPr>
          <w:rFonts w:ascii="Arial Narrow" w:hAnsi="Arial Narrow" w:cs="Maiandra GD"/>
          <w:color w:val="000000"/>
          <w:sz w:val="20"/>
          <w:szCs w:val="24"/>
          <w:lang w:val="fr-CM"/>
        </w:rPr>
        <w:t>Bangourain</w:t>
      </w:r>
      <w:r w:rsidRPr="00C658AB">
        <w:rPr>
          <w:rFonts w:ascii="Arial Narrow" w:hAnsi="Arial Narrow" w:cs="Maiandra GD"/>
          <w:color w:val="000000"/>
          <w:sz w:val="20"/>
          <w:szCs w:val="24"/>
          <w:lang w:val="fr-CM"/>
        </w:rPr>
        <w:t>après</w:t>
      </w:r>
      <w:proofErr w:type="spellEnd"/>
      <w:r w:rsidRPr="00C658AB">
        <w:rPr>
          <w:rFonts w:ascii="Arial Narrow" w:hAnsi="Arial Narrow" w:cs="Maiandra GD"/>
          <w:color w:val="000000"/>
          <w:sz w:val="20"/>
          <w:szCs w:val="24"/>
          <w:lang w:val="fr-CM"/>
        </w:rPr>
        <w:t xml:space="preserve"> transmission par l’Autorité Contractante,</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des décomptes établis suivant le modèle MINFI</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et signés par le Maire après le visa du Chef de Service du marché, l’Ingénieur du marché et le</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comptable-matière de la commune concernée.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Chaque dossier de paiement devra obligatoirement être composé des pièces suivantes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Les sept exemplaires du décompte cité </w:t>
      </w:r>
      <w:r w:rsidRPr="00C658AB">
        <w:rPr>
          <w:rFonts w:ascii="Arial Narrow" w:hAnsi="Arial Narrow" w:cs="Maiandra GD"/>
          <w:sz w:val="20"/>
          <w:szCs w:val="24"/>
          <w:lang w:val="fr-CM"/>
        </w:rPr>
        <w:t>ci-dessus </w:t>
      </w:r>
      <w:r w:rsidRPr="00C658AB">
        <w:rPr>
          <w:rFonts w:ascii="Arial Narrow" w:hAnsi="Arial Narrow" w:cs="Maiandra GD"/>
          <w:color w:val="000000"/>
          <w:sz w:val="20"/>
          <w:szCs w:val="24"/>
          <w:lang w:val="fr-CM"/>
        </w:rPr>
        <w:t>;</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sept exemplaires des attachements signés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Procès-Verbal de constat des travaux ou de réception signée de tous les membres de la Commission de réception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La mainlevée de la retenue de garantie signée du </w:t>
      </w:r>
      <w:r w:rsidR="00FC3501">
        <w:rPr>
          <w:rFonts w:ascii="Arial Narrow" w:hAnsi="Arial Narrow" w:cs="Maiandra GD"/>
          <w:color w:val="000000"/>
          <w:sz w:val="20"/>
          <w:szCs w:val="24"/>
          <w:lang w:val="fr-CM"/>
        </w:rPr>
        <w:t xml:space="preserve">Maire de la Commune de </w:t>
      </w:r>
      <w:proofErr w:type="spellStart"/>
      <w:r w:rsidR="00FC3501">
        <w:rPr>
          <w:rFonts w:ascii="Arial Narrow" w:hAnsi="Arial Narrow" w:cs="Maiandra GD"/>
          <w:color w:val="000000"/>
          <w:sz w:val="20"/>
          <w:szCs w:val="24"/>
          <w:lang w:val="fr-CM"/>
        </w:rPr>
        <w:t>Bangourain</w:t>
      </w:r>
      <w:r w:rsidRPr="00C658AB">
        <w:rPr>
          <w:rFonts w:ascii="Arial Narrow" w:hAnsi="Arial Narrow" w:cs="Maiandra GD"/>
          <w:color w:val="000000"/>
          <w:sz w:val="20"/>
          <w:szCs w:val="24"/>
          <w:lang w:val="fr-CM"/>
        </w:rPr>
        <w:t>en</w:t>
      </w:r>
      <w:proofErr w:type="spellEnd"/>
      <w:r w:rsidRPr="00C658AB">
        <w:rPr>
          <w:rFonts w:ascii="Arial Narrow" w:hAnsi="Arial Narrow" w:cs="Maiandra GD"/>
          <w:color w:val="000000"/>
          <w:sz w:val="20"/>
          <w:szCs w:val="24"/>
          <w:lang w:val="fr-CM"/>
        </w:rPr>
        <w:t xml:space="preserve"> cas de réception définitive des travaux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Une copie légalisée datant de moins de trois mois par les Administrations compétentes, des pièces composant le dossier fiscal notamment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La Carte de Contribuable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L’Attestation de Non Redevance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L’Attestation de Localisation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Le Plan de Localisation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L’Attestation de Non Faillite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L’Attestation de Domiciliation Bancaire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themeColor="text1"/>
          <w:sz w:val="20"/>
          <w:szCs w:val="24"/>
          <w:lang w:val="fr-CM"/>
        </w:rPr>
      </w:pPr>
      <w:r w:rsidRPr="00C658AB">
        <w:rPr>
          <w:rFonts w:ascii="Arial Narrow" w:hAnsi="Arial Narrow" w:cs="Maiandra GD"/>
          <w:color w:val="000000" w:themeColor="text1"/>
          <w:sz w:val="20"/>
          <w:szCs w:val="24"/>
          <w:lang w:val="fr-CM"/>
        </w:rPr>
        <w:t>Le</w:t>
      </w:r>
      <w:r w:rsidR="005C0413" w:rsidRPr="00C658AB">
        <w:rPr>
          <w:rFonts w:ascii="Arial Narrow" w:hAnsi="Arial Narrow" w:cs="Maiandra GD"/>
          <w:color w:val="000000" w:themeColor="text1"/>
          <w:sz w:val="20"/>
          <w:szCs w:val="24"/>
          <w:lang w:val="fr-CM"/>
        </w:rPr>
        <w:t xml:space="preserve"> </w:t>
      </w:r>
      <w:r w:rsidRPr="00C658AB">
        <w:rPr>
          <w:rFonts w:ascii="Arial Narrow" w:hAnsi="Arial Narrow" w:cs="Maiandra GD"/>
          <w:color w:val="000000" w:themeColor="text1"/>
          <w:sz w:val="20"/>
          <w:szCs w:val="24"/>
          <w:lang w:val="fr-CM"/>
        </w:rPr>
        <w:t>Certificat de non exclusion de l’ARMP.</w:t>
      </w:r>
    </w:p>
    <w:p w:rsidR="005C0413"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prestataire devra préalablement fournir les assurances tous risques chantier et responsabilité civile du chef d’entreprise ainsi que le cautionnement de bonne fin dont les copies devront être jointes à chaque dossier de payement</w:t>
      </w:r>
      <w:r w:rsidR="005C0413" w:rsidRPr="00C658AB">
        <w:rPr>
          <w:rFonts w:ascii="Arial Narrow" w:hAnsi="Arial Narrow" w:cs="Maiandra GD"/>
          <w:color w:val="000000"/>
          <w:sz w:val="20"/>
          <w:szCs w:val="24"/>
          <w:lang w:val="fr-CM"/>
        </w:rPr>
        <w: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 </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 xml:space="preserve">Article 18 : Pénalités </w:t>
      </w:r>
    </w:p>
    <w:p w:rsidR="00BF4DF8" w:rsidRPr="00C658AB" w:rsidRDefault="00BF4DF8" w:rsidP="00BF4DF8">
      <w:pPr>
        <w:autoSpaceDE w:val="0"/>
        <w:autoSpaceDN w:val="0"/>
        <w:adjustRightInd w:val="0"/>
        <w:spacing w:line="276" w:lineRule="auto"/>
        <w:jc w:val="both"/>
        <w:rPr>
          <w:rFonts w:ascii="Arial Narrow" w:hAnsi="Arial Narrow" w:cs="Maiandra GD"/>
          <w:color w:val="000000"/>
          <w:sz w:val="20"/>
          <w:szCs w:val="24"/>
          <w:lang w:val="fr-CM"/>
        </w:rPr>
      </w:pPr>
      <w:r w:rsidRPr="00C658AB">
        <w:rPr>
          <w:rFonts w:ascii="Arial Narrow" w:eastAsia="Times New Roman" w:hAnsi="Arial Narrow" w:cs="Maiandra GD"/>
          <w:b/>
          <w:bCs/>
          <w:color w:val="000000"/>
          <w:sz w:val="20"/>
          <w:szCs w:val="24"/>
          <w:lang w:val="fr-CM" w:eastAsia="fr-FR"/>
        </w:rPr>
        <w:t>Pénalités de retard</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montant des pénalités de retard est fixé comme suit :</w:t>
      </w:r>
    </w:p>
    <w:p w:rsidR="00BF4DF8" w:rsidRPr="00C658AB" w:rsidRDefault="00BF4DF8" w:rsidP="00411697">
      <w:pPr>
        <w:pStyle w:val="Paragraphedeliste"/>
        <w:numPr>
          <w:ilvl w:val="0"/>
          <w:numId w:val="3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Un deux millième (1/2000è) du montant TTC </w:t>
      </w:r>
      <w:bookmarkStart w:id="187" w:name="_Hlk84080828"/>
      <w:r w:rsidRPr="00C658AB">
        <w:rPr>
          <w:rFonts w:ascii="Arial Narrow" w:hAnsi="Arial Narrow" w:cs="Maiandra GD"/>
          <w:color w:val="000000"/>
          <w:sz w:val="20"/>
          <w:szCs w:val="24"/>
          <w:lang w:val="fr-CM"/>
        </w:rPr>
        <w:t>du présent Marché</w:t>
      </w:r>
      <w:bookmarkEnd w:id="187"/>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de base par jour calendaire de retard du premier au trentième jour au-delà du délai contractuel fixé par le Marché ;</w:t>
      </w:r>
    </w:p>
    <w:p w:rsidR="00BF4DF8" w:rsidRPr="00C658AB" w:rsidRDefault="00BF4DF8" w:rsidP="00411697">
      <w:pPr>
        <w:pStyle w:val="Paragraphedeliste"/>
        <w:numPr>
          <w:ilvl w:val="0"/>
          <w:numId w:val="38"/>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Un millième (1/1000è) du montant TTC du présent Marché de base par jour calendaire de retard au-delà du trentième jour.</w:t>
      </w:r>
    </w:p>
    <w:p w:rsidR="00BF4DF8" w:rsidRPr="00C658AB" w:rsidRDefault="00BF4DF8" w:rsidP="00BF4DF8">
      <w:pPr>
        <w:autoSpaceDE w:val="0"/>
        <w:autoSpaceDN w:val="0"/>
        <w:adjustRightInd w:val="0"/>
        <w:spacing w:line="276" w:lineRule="auto"/>
        <w:jc w:val="both"/>
        <w:rPr>
          <w:rFonts w:ascii="Arial Narrow" w:hAnsi="Arial Narrow"/>
          <w:sz w:val="20"/>
          <w:szCs w:val="24"/>
        </w:rPr>
      </w:pPr>
      <w:r w:rsidRPr="00C658AB">
        <w:rPr>
          <w:rFonts w:ascii="Arial Narrow" w:eastAsia="Times New Roman" w:hAnsi="Arial Narrow" w:cs="Maiandra GD"/>
          <w:b/>
          <w:bCs/>
          <w:color w:val="000000"/>
          <w:sz w:val="20"/>
          <w:szCs w:val="24"/>
          <w:lang w:val="fr-CM" w:eastAsia="fr-FR"/>
        </w:rPr>
        <w:t>Pénalités spécifiques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Une pénalité de cinq mille (5 000) Francs CFA par jour calendaire de retard sera appliquée pour la non production des documents contractuels après les délais ci-après :</w:t>
      </w:r>
    </w:p>
    <w:p w:rsidR="00BF4DF8" w:rsidRPr="00C658AB" w:rsidRDefault="00BF4DF8" w:rsidP="00411697">
      <w:pPr>
        <w:pStyle w:val="Paragraphedeliste"/>
        <w:numPr>
          <w:ilvl w:val="0"/>
          <w:numId w:val="9"/>
        </w:numPr>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Projet d’exécution des travaux</w:t>
      </w:r>
      <w:r w:rsidRPr="00C658AB">
        <w:rPr>
          <w:rFonts w:ascii="Arial Narrow" w:hAnsi="Arial Narrow" w:cs="Maiandra GD"/>
          <w:color w:val="000000"/>
          <w:sz w:val="20"/>
          <w:szCs w:val="24"/>
          <w:lang w:val="fr-CM"/>
        </w:rPr>
        <w:t xml:space="preserve"> : dans un délai de dix (15) jours après la notification de l’Ordre de Service de commencer les travaux ;</w:t>
      </w:r>
    </w:p>
    <w:p w:rsidR="00BF4DF8" w:rsidRPr="00C658AB" w:rsidRDefault="00BF4DF8" w:rsidP="00411697">
      <w:pPr>
        <w:pStyle w:val="Paragraphedeliste"/>
        <w:numPr>
          <w:ilvl w:val="0"/>
          <w:numId w:val="9"/>
        </w:numPr>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lastRenderedPageBreak/>
        <w:t xml:space="preserve">Cautionnement </w:t>
      </w:r>
      <w:r w:rsidR="005C0413" w:rsidRPr="00C658AB">
        <w:rPr>
          <w:rFonts w:ascii="Arial Narrow" w:hAnsi="Arial Narrow" w:cs="Maiandra GD"/>
          <w:b/>
          <w:color w:val="000000"/>
          <w:sz w:val="20"/>
          <w:szCs w:val="24"/>
          <w:lang w:val="fr-CM"/>
        </w:rPr>
        <w:t>définitif</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 xml:space="preserve"> dans un délai de vingt (20) jours après la notification de l’Ordre de service de commencer les </w:t>
      </w:r>
      <w:r w:rsidR="005C0413" w:rsidRPr="00C658AB">
        <w:rPr>
          <w:rFonts w:ascii="Arial Narrow" w:hAnsi="Arial Narrow" w:cs="Maiandra GD"/>
          <w:color w:val="000000"/>
          <w:sz w:val="20"/>
          <w:szCs w:val="24"/>
          <w:lang w:val="fr-CM"/>
        </w:rPr>
        <w:t>travaux ;</w:t>
      </w:r>
    </w:p>
    <w:p w:rsidR="00BF4DF8" w:rsidRPr="00C658AB" w:rsidRDefault="00BF4DF8" w:rsidP="00411697">
      <w:pPr>
        <w:pStyle w:val="Paragraphedeliste"/>
        <w:numPr>
          <w:ilvl w:val="0"/>
          <w:numId w:val="9"/>
        </w:numPr>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 xml:space="preserve">Assurances Responsabilité Civile et tous risques </w:t>
      </w:r>
      <w:r w:rsidR="005C0413" w:rsidRPr="00C658AB">
        <w:rPr>
          <w:rFonts w:ascii="Arial Narrow" w:hAnsi="Arial Narrow" w:cs="Maiandra GD"/>
          <w:b/>
          <w:color w:val="000000"/>
          <w:sz w:val="20"/>
          <w:szCs w:val="24"/>
          <w:lang w:val="fr-CM"/>
        </w:rPr>
        <w:t>chantiers</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 xml:space="preserve"> dans un délai de quinze (15) jours après la notification de l’ordre de service de commencer les </w:t>
      </w:r>
      <w:r w:rsidR="005C0413" w:rsidRPr="00C658AB">
        <w:rPr>
          <w:rFonts w:ascii="Arial Narrow" w:hAnsi="Arial Narrow" w:cs="Maiandra GD"/>
          <w:color w:val="000000"/>
          <w:sz w:val="20"/>
          <w:szCs w:val="24"/>
          <w:lang w:val="fr-CM"/>
        </w:rPr>
        <w:t>travaux ;</w:t>
      </w:r>
    </w:p>
    <w:p w:rsidR="00BF4DF8" w:rsidRPr="00C658AB" w:rsidRDefault="00BF4DF8" w:rsidP="00411697">
      <w:pPr>
        <w:pStyle w:val="Paragraphedeliste"/>
        <w:numPr>
          <w:ilvl w:val="0"/>
          <w:numId w:val="9"/>
        </w:numPr>
        <w:ind w:left="851" w:hanging="284"/>
        <w:jc w:val="both"/>
        <w:rPr>
          <w:rFonts w:ascii="Arial Narrow" w:hAnsi="Arial Narrow" w:cs="Maiandra GD"/>
          <w:color w:val="000000"/>
          <w:sz w:val="20"/>
          <w:szCs w:val="24"/>
          <w:lang w:val="fr-CM"/>
        </w:rPr>
      </w:pPr>
      <w:r w:rsidRPr="00C658AB">
        <w:rPr>
          <w:rFonts w:ascii="Arial Narrow" w:hAnsi="Arial Narrow" w:cs="Maiandra GD"/>
          <w:b/>
          <w:color w:val="000000"/>
          <w:sz w:val="20"/>
          <w:szCs w:val="24"/>
          <w:lang w:val="fr-CM"/>
        </w:rPr>
        <w:t>Le montant cumulé des pénalités mentionnées au 18.1 et 18.2</w:t>
      </w:r>
      <w:r w:rsidRPr="00C658AB">
        <w:rPr>
          <w:rFonts w:ascii="Arial Narrow" w:hAnsi="Arial Narrow" w:cs="Maiandra GD"/>
          <w:color w:val="000000"/>
          <w:sz w:val="20"/>
          <w:szCs w:val="24"/>
          <w:lang w:val="fr-CM"/>
        </w:rPr>
        <w:t xml:space="preserve"> est limité à dix pour cent (10%) du montant TTC du Marché de base, sous peine de résiliation.</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p>
    <w:p w:rsidR="00BF4DF8" w:rsidRPr="00C658AB" w:rsidRDefault="00BF4DF8" w:rsidP="00BF4DF8">
      <w:pPr>
        <w:autoSpaceDE w:val="0"/>
        <w:autoSpaceDN w:val="0"/>
        <w:adjustRightInd w:val="0"/>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19 : Règlement en cas de groupement d’entreprises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Le mandataire est seule habileté à présenter les projets de décomptes et à accepter le décompte général définitif.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S</w:t>
      </w:r>
      <w:r w:rsidRPr="00C658AB">
        <w:rPr>
          <w:rFonts w:ascii="Arial Narrow" w:hAnsi="Arial Narrow" w:cs="Maiandra GD"/>
          <w:color w:val="000000"/>
          <w:sz w:val="20"/>
          <w:szCs w:val="24"/>
          <w:lang w:val="fr-CM"/>
        </w:rPr>
        <w:t>ont seules recevables, les réclamations formulées ou transmises par les soins du mandataire.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paiements des cotraitants à payer directement sont effectués aux comptes séparés de chacun d’eux sous réserve que le mandataire ait donné son accord sur les sommes à payer de la sorte.</w:t>
      </w:r>
    </w:p>
    <w:p w:rsidR="00BF4DF8" w:rsidRPr="00C658AB" w:rsidRDefault="00BF4DF8" w:rsidP="00BF4DF8">
      <w:pPr>
        <w:jc w:val="both"/>
        <w:rPr>
          <w:rFonts w:ascii="Arial Narrow" w:hAnsi="Arial Narrow" w:cs="Maiandra GD"/>
          <w:color w:val="000000"/>
          <w:sz w:val="20"/>
          <w:szCs w:val="24"/>
          <w:lang w:val="fr-CM"/>
        </w:rPr>
      </w:pPr>
    </w:p>
    <w:p w:rsidR="00BF4DF8" w:rsidRPr="00C658AB" w:rsidRDefault="00BF4DF8" w:rsidP="00BF4DF8">
      <w:pPr>
        <w:autoSpaceDE w:val="0"/>
        <w:autoSpaceDN w:val="0"/>
        <w:adjustRightInd w:val="0"/>
        <w:spacing w:line="276" w:lineRule="auto"/>
        <w:jc w:val="both"/>
        <w:rPr>
          <w:rFonts w:ascii="Arial Narrow" w:hAnsi="Arial Narrow"/>
          <w:sz w:val="20"/>
          <w:szCs w:val="24"/>
        </w:rPr>
      </w:pPr>
      <w:r w:rsidRPr="00C658AB">
        <w:rPr>
          <w:rFonts w:ascii="Arial Narrow" w:eastAsia="Times New Roman" w:hAnsi="Arial Narrow" w:cs="Maiandra GD"/>
          <w:b/>
          <w:bCs/>
          <w:color w:val="000000"/>
          <w:sz w:val="20"/>
          <w:szCs w:val="24"/>
          <w:lang w:val="fr-CM" w:eastAsia="fr-FR"/>
        </w:rPr>
        <w:t xml:space="preserve">Article 20 : Décompte final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Après achèvement des travaux et dans un délai maximum de trente (30) jours après la date de réception provisoire, le co-contractant établira à partir des constats contradictoires, le projet de décompte final, revêtu de sa signature, des travaux effectivement réalisés qui récapitule le montant total des sommes auxquelles il peut prétendre du fait de l’exécution du marché dans son ensemble.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Après vérification du projet de décompte final par le contrôleur et l’Ingénieur du marché, le Chef de service dispose de sept (07) jours pour la signature dudit document.</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21 : Décompte général et définitif</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21.1. A la fin de la période de garantie qui donne lieu à la réception définitive des travaux, l’Ingénieur dispose d’un délai d’un mois pour établir le décompte général et définitif du marché qu’il signe contradictoirement avec le co-contractant avant sa transmission à</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l’Autorité Contractante. Ce décompte comprend :</w:t>
      </w:r>
    </w:p>
    <w:p w:rsidR="00BF4DF8" w:rsidRPr="00C658AB" w:rsidRDefault="00BF4DF8" w:rsidP="00BF4DF8">
      <w:pPr>
        <w:ind w:firstLine="709"/>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Le Décompte final ;</w:t>
      </w:r>
    </w:p>
    <w:p w:rsidR="00BF4DF8" w:rsidRPr="00C658AB" w:rsidRDefault="00BF4DF8" w:rsidP="00BF4DF8">
      <w:pPr>
        <w:ind w:firstLine="709"/>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Le Solde ;</w:t>
      </w:r>
    </w:p>
    <w:p w:rsidR="00BF4DF8" w:rsidRPr="00C658AB" w:rsidRDefault="00BF4DF8" w:rsidP="00BF4DF8">
      <w:pPr>
        <w:ind w:firstLine="709"/>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La Récapitulation des acomptes mensuels.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signature du décompte général et définitif sans réserve par le co-contractant, lie définitivement les parties et met fin à son marché, sauf en ce qui concerne les intérêts moratoires.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21.2. Le co-contractant dispose alors d’un délai d’un mois pour renvoyer le décompte final revêtu de sa signature.</w:t>
      </w:r>
    </w:p>
    <w:p w:rsidR="00BF4DF8" w:rsidRPr="00C658AB" w:rsidRDefault="00BF4DF8" w:rsidP="00BF4DF8">
      <w:pPr>
        <w:autoSpaceDE w:val="0"/>
        <w:autoSpaceDN w:val="0"/>
        <w:adjustRightInd w:val="0"/>
        <w:spacing w:line="276" w:lineRule="auto"/>
        <w:jc w:val="both"/>
        <w:rPr>
          <w:rFonts w:ascii="Arial Narrow" w:eastAsia="Times New Roman" w:hAnsi="Arial Narrow" w:cs="Maiandra GD"/>
          <w:b/>
          <w:bCs/>
          <w:color w:val="000000"/>
          <w:sz w:val="20"/>
          <w:szCs w:val="24"/>
          <w:lang w:val="fr-CM" w:eastAsia="fr-FR"/>
        </w:rPr>
      </w:pPr>
      <w:r w:rsidRPr="00C658AB">
        <w:rPr>
          <w:rFonts w:ascii="Arial Narrow" w:eastAsia="Times New Roman" w:hAnsi="Arial Narrow" w:cs="Maiandra GD"/>
          <w:b/>
          <w:bCs/>
          <w:color w:val="000000"/>
          <w:sz w:val="20"/>
          <w:szCs w:val="24"/>
          <w:lang w:val="fr-CM" w:eastAsia="fr-FR"/>
        </w:rPr>
        <w:t>Article 22 : Régime fiscal et douanier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décret N° 2003/651/PM du 16 avril 2003 définit les modalités de mise en œuvre du régime fiscal des Marchés Publics. La fiscalité applicable au marché à élaborer comporte notamment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impôts et taxes relatifs aux bénéfices industriels et commerciaux, y compris l’AIR qui constitue un précompte sur l’impôt des sociétés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droits d’enregistrement calculés conformément aux stipulations du code des impôts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droits et taxes attachés à la réalisation des prestations prévues par le marché à élaborer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droits et taxes d’entrée sur le territoire camerounais (droits de douanes, TVA, taxe informatique)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droits et taxes communaux ;</w:t>
      </w:r>
    </w:p>
    <w:p w:rsidR="00BF4DF8" w:rsidRPr="00C658AB" w:rsidRDefault="00BF4DF8" w:rsidP="00BF4DF8">
      <w:pPr>
        <w:pStyle w:val="Paragraphedeliste"/>
        <w:numPr>
          <w:ilvl w:val="0"/>
          <w:numId w:val="1"/>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Des droits et taxes relatifs aux prélèvements des matériaux et d’eau.</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Ces éléments doivent être intégrés dans les charges que l’entreprise impute sur ses coûts d’intervention et constituent l’un des éléments des sous-détails des prix hors taxes.</w:t>
      </w:r>
    </w:p>
    <w:p w:rsidR="00BF4DF8" w:rsidRPr="00C658AB" w:rsidRDefault="00BF4DF8" w:rsidP="00BF4DF8">
      <w:pPr>
        <w:spacing w:line="360" w:lineRule="auto"/>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Le prix TTC s’entend TVA inclue.</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Article 23 : Timbres et enregistrement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Sept (07) exemplaires originaux du marché seront timbrés au tarif en vigueur et enregistrés dans le Centre d’Enregistrement territorialement compétent, par les soins et aux frais du co-contractant, conformément à la réglementation en vigueur.</w:t>
      </w:r>
    </w:p>
    <w:p w:rsidR="00BF4DF8" w:rsidRPr="00C658AB" w:rsidRDefault="00BF4DF8" w:rsidP="00BF4DF8">
      <w:pPr>
        <w:jc w:val="both"/>
        <w:rPr>
          <w:rFonts w:ascii="Arial Narrow" w:hAnsi="Arial Narrow" w:cs="Maiandra GD"/>
          <w:b/>
          <w:bCs/>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CHAPITRE III : EXÉCUTION DES TRAVAUX</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24 : Délai d’exécution du marché</w:t>
      </w:r>
    </w:p>
    <w:p w:rsidR="00BF4DF8" w:rsidRPr="00C658AB" w:rsidRDefault="00BF4DF8" w:rsidP="00BF4DF8">
      <w:pPr>
        <w:jc w:val="both"/>
        <w:rPr>
          <w:rFonts w:ascii="Arial Narrow" w:hAnsi="Arial Narrow" w:cs="Maiandra GD"/>
          <w:color w:val="FF0000"/>
          <w:sz w:val="20"/>
          <w:szCs w:val="24"/>
          <w:lang w:val="fr-CM"/>
        </w:rPr>
      </w:pPr>
      <w:r w:rsidRPr="00C658AB">
        <w:rPr>
          <w:rFonts w:ascii="Arial Narrow" w:hAnsi="Arial Narrow" w:cs="Maiandra GD"/>
          <w:color w:val="000000"/>
          <w:sz w:val="20"/>
          <w:szCs w:val="24"/>
          <w:lang w:val="fr-CM"/>
        </w:rPr>
        <w:t>24.1. Le d</w:t>
      </w:r>
      <w:r w:rsidRPr="00C658AB">
        <w:rPr>
          <w:rFonts w:ascii="Arial Narrow" w:hAnsi="Arial Narrow" w:cs="Maiandra GD"/>
          <w:sz w:val="20"/>
          <w:szCs w:val="24"/>
          <w:lang w:val="fr-CM"/>
        </w:rPr>
        <w:t xml:space="preserve">élai d’exécution des travaux faisant l’objet de la lettre-commande à élaborer est de </w:t>
      </w:r>
      <w:r w:rsidR="007F709D">
        <w:rPr>
          <w:rFonts w:ascii="Arial Narrow" w:hAnsi="Arial Narrow" w:cs="Maiandra GD"/>
          <w:sz w:val="20"/>
          <w:szCs w:val="24"/>
          <w:lang w:val="fr-CM"/>
        </w:rPr>
        <w:t>deux</w:t>
      </w:r>
      <w:r w:rsidRPr="00C658AB">
        <w:rPr>
          <w:rFonts w:ascii="Arial Narrow" w:hAnsi="Arial Narrow" w:cs="Maiandra GD"/>
          <w:sz w:val="20"/>
          <w:szCs w:val="24"/>
          <w:lang w:val="fr-CM"/>
        </w:rPr>
        <w:t xml:space="preserve"> (0</w:t>
      </w:r>
      <w:r w:rsidR="007F709D">
        <w:rPr>
          <w:rFonts w:ascii="Arial Narrow" w:hAnsi="Arial Narrow" w:cs="Maiandra GD"/>
          <w:sz w:val="20"/>
          <w:szCs w:val="24"/>
          <w:lang w:val="fr-CM"/>
        </w:rPr>
        <w:t>2</w:t>
      </w:r>
      <w:r w:rsidRPr="00C658AB">
        <w:rPr>
          <w:rFonts w:ascii="Arial Narrow" w:hAnsi="Arial Narrow" w:cs="Maiandra GD"/>
          <w:sz w:val="20"/>
          <w:szCs w:val="24"/>
          <w:lang w:val="fr-CM"/>
        </w:rPr>
        <w:t>) mois.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24.2. Ce délai court à compter de la date de notification de l’ordre de service de commencer les travaux, servi au co-contractant.</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25 : Rôles et responsabilités du co-contractant.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co-contractant sera responsable de l’exécution des travaux relatifs au marché. A cet effet, il aura pour mission d’assurer leur exécution sous le contrôle de l’Ingénieur et du contrôleur</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du marché, conformément aux règlements et aux normes en vigueur, de respecter les clauses, de déterminer, choisir, acheter tous outillages, tous les matériaux et toutes les fournitures nécessaires et d’engager tout le personnel spécialisé ou non.</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co-contractant sera responsable vis-à-vis de l’Autorité Contractante de la quantité des matériaux, de la</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parfaite adaptation aux besoins du projet et de la bonne exécution des travaux.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Les approbations données par l’Ingénieur du marché n’atténueront en rien la responsabilité du co-contractant.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Planning détaillé et général d’avancement des travaux sera communiqué à l’Ingénieur du marché en cinq (05) exemplaires à chaque début de mois.</w:t>
      </w:r>
    </w:p>
    <w:p w:rsidR="00BF4DF8" w:rsidRPr="00C658AB" w:rsidRDefault="00BF4DF8" w:rsidP="00BF4DF8">
      <w:pPr>
        <w:jc w:val="both"/>
        <w:rPr>
          <w:rFonts w:ascii="Arial Narrow" w:hAnsi="Arial Narrow" w:cs="Maiandra GD"/>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Article 26 : Mise à disposition des documents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L’exemplaire reproductible des plans figurant dans le Dossier d’Appel d’Offres sera remis par le Chef de service à l’Ingénieur.</w:t>
      </w:r>
    </w:p>
    <w:p w:rsidR="00BF4DF8" w:rsidRPr="00C658AB" w:rsidRDefault="00BF4DF8" w:rsidP="00BF4DF8">
      <w:pPr>
        <w:jc w:val="both"/>
        <w:rPr>
          <w:rFonts w:ascii="Arial Narrow" w:hAnsi="Arial Narrow" w:cs="Maiandra GD"/>
          <w:b/>
          <w:bCs/>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Article 27 : Assurances des ouvrages et responsabilités civiles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lastRenderedPageBreak/>
        <w:t>Le Co-contractant devra justifier qu’il est titulaire d’une police d’assurance individuelle de « responsabilité civile » ainsi que d’une police d’assurance « tous risques chantier » pour les dommages de toutes natures causés aux tiers par son personnel salarié en activité au travail, par le matériel qu’il utilise et du fait des travaux exécutés avant la réception.</w:t>
      </w:r>
    </w:p>
    <w:p w:rsidR="00BF4DF8" w:rsidRPr="00C658AB" w:rsidRDefault="00BF4DF8" w:rsidP="00BF4DF8">
      <w:pPr>
        <w:jc w:val="both"/>
        <w:rPr>
          <w:rFonts w:ascii="Arial Narrow" w:hAnsi="Arial Narrow" w:cs="Maiandra GD"/>
          <w:b/>
          <w:bCs/>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28 : Consistance des travaux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Les prestations objet du présent Appel d’Offres consistent en </w:t>
      </w:r>
      <w:r w:rsidRPr="00C658AB">
        <w:rPr>
          <w:rFonts w:ascii="Arial Narrow" w:hAnsi="Arial Narrow" w:cs="Maiandra GD"/>
          <w:sz w:val="20"/>
          <w:szCs w:val="24"/>
          <w:lang w:val="fr-CM"/>
        </w:rPr>
        <w:t xml:space="preserve">la réalisation d’un forage équipé </w:t>
      </w:r>
      <w:r w:rsidRPr="00C658AB">
        <w:rPr>
          <w:rFonts w:ascii="Arial Narrow" w:hAnsi="Arial Narrow" w:cs="Maiandra GD"/>
          <w:color w:val="000000" w:themeColor="text1"/>
          <w:sz w:val="20"/>
          <w:szCs w:val="24"/>
          <w:lang w:val="fr-CM"/>
        </w:rPr>
        <w:t>pour bon fonctionnement et l'entretien des locaux de la DD</w:t>
      </w:r>
      <w:r w:rsidR="00CE6A0C">
        <w:rPr>
          <w:rFonts w:ascii="Arial Narrow" w:hAnsi="Arial Narrow" w:cs="Maiandra GD"/>
          <w:color w:val="000000" w:themeColor="text1"/>
          <w:sz w:val="20"/>
          <w:szCs w:val="24"/>
          <w:lang w:val="fr-CM"/>
        </w:rPr>
        <w:t>MINEE</w:t>
      </w:r>
      <w:r w:rsidRPr="00C658AB">
        <w:rPr>
          <w:rFonts w:ascii="Arial Narrow" w:hAnsi="Arial Narrow" w:cs="Maiandra GD"/>
          <w:color w:val="000000" w:themeColor="text1"/>
          <w:sz w:val="20"/>
          <w:szCs w:val="24"/>
          <w:lang w:val="fr-CM"/>
        </w:rPr>
        <w:t>/</w:t>
      </w:r>
      <w:r w:rsidR="005C0413" w:rsidRPr="00C658AB">
        <w:rPr>
          <w:rFonts w:ascii="Arial Narrow" w:hAnsi="Arial Narrow" w:cs="Maiandra GD"/>
          <w:color w:val="000000"/>
          <w:sz w:val="20"/>
          <w:szCs w:val="24"/>
          <w:lang w:val="fr-CM"/>
        </w:rPr>
        <w:t xml:space="preserve"> Noun</w:t>
      </w:r>
      <w:r w:rsidRPr="00C658AB">
        <w:rPr>
          <w:rFonts w:ascii="Arial Narrow" w:hAnsi="Arial Narrow" w:cs="Maiandra GD"/>
          <w:color w:val="000000" w:themeColor="text1"/>
          <w:sz w:val="20"/>
          <w:szCs w:val="24"/>
          <w:lang w:val="fr-CM"/>
        </w:rPr>
        <w:t xml:space="preserve">, </w:t>
      </w:r>
      <w:r w:rsidRPr="00C658AB">
        <w:rPr>
          <w:rFonts w:ascii="Arial Narrow" w:hAnsi="Arial Narrow" w:cs="Maiandra GD"/>
          <w:sz w:val="20"/>
          <w:szCs w:val="24"/>
          <w:lang w:val="fr-CM"/>
        </w:rPr>
        <w:t xml:space="preserve">Département de la </w:t>
      </w:r>
      <w:r w:rsidR="005C0413" w:rsidRPr="00C658AB">
        <w:rPr>
          <w:rFonts w:ascii="Arial Narrow" w:hAnsi="Arial Narrow" w:cs="Maiandra GD"/>
          <w:color w:val="000000"/>
          <w:sz w:val="20"/>
          <w:szCs w:val="24"/>
          <w:lang w:val="fr-CM"/>
        </w:rPr>
        <w:t>Noun</w:t>
      </w:r>
      <w:r w:rsidRPr="00C658AB">
        <w:rPr>
          <w:rFonts w:ascii="Arial Narrow" w:hAnsi="Arial Narrow" w:cs="Maiandra GD"/>
          <w:sz w:val="20"/>
          <w:szCs w:val="24"/>
          <w:lang w:val="fr-CM"/>
        </w:rPr>
        <w:t>, Région de l’Ouest</w:t>
      </w:r>
      <w:r w:rsidRPr="00C658AB">
        <w:rPr>
          <w:rFonts w:ascii="Arial Narrow" w:hAnsi="Arial Narrow" w:cs="Maiandra GD"/>
          <w:color w:val="000000"/>
          <w:sz w:val="20"/>
          <w:szCs w:val="24"/>
          <w:lang w:val="fr-CM"/>
        </w:rPr>
        <w:t>, sur financement</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sz w:val="20"/>
          <w:szCs w:val="24"/>
          <w:lang w:val="fr-CM"/>
        </w:rPr>
        <w:t xml:space="preserve">BIP </w:t>
      </w:r>
      <w:r w:rsidR="00CE6A0C">
        <w:rPr>
          <w:rFonts w:ascii="Arial Narrow" w:hAnsi="Arial Narrow" w:cs="Maiandra GD"/>
          <w:sz w:val="20"/>
          <w:szCs w:val="24"/>
          <w:lang w:val="fr-CM"/>
        </w:rPr>
        <w:t>MINEE</w:t>
      </w:r>
      <w:r w:rsidRPr="00C658AB">
        <w:rPr>
          <w:rFonts w:ascii="Arial Narrow" w:hAnsi="Arial Narrow" w:cs="Maiandra GD"/>
          <w:sz w:val="20"/>
          <w:szCs w:val="24"/>
          <w:lang w:val="fr-CM"/>
        </w:rPr>
        <w:t xml:space="preserve">, </w:t>
      </w:r>
      <w:r w:rsidRPr="00C658AB">
        <w:rPr>
          <w:rFonts w:ascii="Arial Narrow" w:hAnsi="Arial Narrow" w:cs="Maiandra GD"/>
          <w:color w:val="000000"/>
          <w:sz w:val="20"/>
          <w:szCs w:val="24"/>
          <w:lang w:val="fr-CM"/>
        </w:rPr>
        <w:t>exercices</w:t>
      </w:r>
      <w:r w:rsidR="007F709D">
        <w:rPr>
          <w:rFonts w:ascii="Arial Narrow" w:hAnsi="Arial Narrow" w:cs="Maiandra GD"/>
          <w:color w:val="000000"/>
          <w:sz w:val="20"/>
          <w:szCs w:val="24"/>
          <w:lang w:val="fr-CM"/>
        </w:rPr>
        <w:t xml:space="preserve"> 2024</w:t>
      </w:r>
      <w:r w:rsidRPr="00C658AB">
        <w:rPr>
          <w:rFonts w:ascii="Arial Narrow" w:hAnsi="Arial Narrow" w:cs="Maiandra GD"/>
          <w:color w:val="000000"/>
          <w:sz w:val="20"/>
          <w:szCs w:val="24"/>
          <w:lang w:val="fr-CM"/>
        </w:rPr>
        <w:t>.</w:t>
      </w:r>
    </w:p>
    <w:p w:rsidR="00BF4DF8" w:rsidRPr="00C658AB" w:rsidRDefault="00BF4DF8" w:rsidP="00BF4DF8">
      <w:pPr>
        <w:jc w:val="both"/>
        <w:rPr>
          <w:rFonts w:ascii="Arial Narrow" w:hAnsi="Arial Narrow" w:cs="Maiandra GD"/>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29 : Pièces à fournir par le co-contractant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projet d’exécution à fournir par le co-contractant</w:t>
      </w:r>
      <w:r w:rsidRPr="00C658AB">
        <w:rPr>
          <w:rFonts w:ascii="Arial Narrow" w:hAnsi="Arial Narrow" w:cs="Maiandra GD"/>
          <w:sz w:val="20"/>
          <w:szCs w:val="24"/>
          <w:lang w:val="fr-CM"/>
        </w:rPr>
        <w:t xml:space="preserve">, comprend les pièces graphiques détaillées, les notes de calcul, les plans, l’étude géophysique et hydrogéologique et géotechnique, toutes les informations nécessaires, </w:t>
      </w:r>
      <w:r w:rsidRPr="00C658AB">
        <w:rPr>
          <w:rFonts w:ascii="Arial Narrow" w:hAnsi="Arial Narrow" w:cs="Maiandra GD"/>
          <w:color w:val="000000"/>
          <w:sz w:val="20"/>
          <w:szCs w:val="24"/>
          <w:lang w:val="fr-CM"/>
        </w:rPr>
        <w:t>relatives aux technologies employées et aux équipements mis en œuvre. Il est établi par le co-contractant conformément aux clauses contractuelles et dans le respect des directives contenues dans le Dossier d’Appel d’Offres.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projet d’exécution est soumis à la vérification du maitre d’œuvre et à l’approbation de l’Ingénieur du marché. Ils disposent d’un délai maximum de 72 heures chacun pour le vérifier/l’approuver ou le rejeter en motivant son rejet.</w:t>
      </w:r>
    </w:p>
    <w:p w:rsidR="00BF4DF8" w:rsidRPr="00C658AB" w:rsidRDefault="00BF4DF8" w:rsidP="00BF4DF8">
      <w:pPr>
        <w:jc w:val="both"/>
        <w:rPr>
          <w:rFonts w:ascii="Arial Narrow" w:hAnsi="Arial Narrow" w:cs="Maiandra GD"/>
          <w:sz w:val="20"/>
          <w:szCs w:val="24"/>
          <w:lang w:val="fr-CM"/>
        </w:rPr>
      </w:pPr>
      <w:r w:rsidRPr="00C658AB">
        <w:rPr>
          <w:rFonts w:ascii="Arial Narrow" w:hAnsi="Arial Narrow" w:cs="Maiandra GD"/>
          <w:sz w:val="20"/>
          <w:szCs w:val="24"/>
          <w:lang w:val="fr-CM"/>
        </w:rPr>
        <w:t>Après approbation par l’Ingénieur, le projet d’exécution est transmis au Chef de Service du Marché pour visa. Le Chef de Service du Marché dispose d’un délai maximum de 72 heures pour viser et transmettre ledit projet d’exécution à l’Ingénieur et au Contrôleur (Délégué Départemental des Marchés Publics).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L’approbation de l’Ingénieur du</w:t>
      </w:r>
      <w:r w:rsidR="005C0413"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projet d’exécution, le visa du Chef de Service du Marché n’atténuent en rien la responsabilité du co-contractant pour la conception des ouvrages et l’exécution des travaux correspondants.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Avant la réception provisoire, le co-contractant remet à l’Ingénieur quatre (04) exemplaires des plans de récolement des ouvrages réalisés, dont un original reproductible. La procédure de validation du plan de recollement reste la même que celle du projet d’exécution</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Article 30 : Organisation et sécurité des chantiers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30.1. Les panneaux de chantier devront être mis en place dans un délai maximum de dix (10) jours après la notification de l’ordre de service de démarrer les travaux.</w:t>
      </w:r>
    </w:p>
    <w:p w:rsidR="00BF4DF8" w:rsidRPr="00C658AB" w:rsidRDefault="00BF4DF8" w:rsidP="00BF4DF8">
      <w:pPr>
        <w:jc w:val="both"/>
        <w:rPr>
          <w:rFonts w:ascii="Arial Narrow" w:hAnsi="Arial Narrow"/>
          <w:sz w:val="20"/>
          <w:szCs w:val="24"/>
        </w:rPr>
      </w:pPr>
      <w:r w:rsidRPr="00C658AB">
        <w:rPr>
          <w:rFonts w:ascii="Arial Narrow" w:hAnsi="Arial Narrow" w:cs="Maiandra GD"/>
          <w:color w:val="000000"/>
          <w:sz w:val="20"/>
          <w:szCs w:val="24"/>
          <w:lang w:val="fr-CM"/>
        </w:rPr>
        <w:t>Ils devront être conformes aux croquis de l’Ingénieur du marché et porter les renseignements suivants :</w:t>
      </w:r>
    </w:p>
    <w:p w:rsidR="00BF4DF8" w:rsidRPr="00C658AB" w:rsidRDefault="00BF4DF8" w:rsidP="00BF4DF8">
      <w:pPr>
        <w:pStyle w:val="Paragraphedeliste"/>
        <w:numPr>
          <w:ilvl w:val="0"/>
          <w:numId w:val="1"/>
        </w:numPr>
        <w:jc w:val="both"/>
        <w:rPr>
          <w:rFonts w:ascii="Arial Narrow" w:hAnsi="Arial Narrow"/>
          <w:sz w:val="20"/>
          <w:szCs w:val="24"/>
        </w:rPr>
      </w:pPr>
      <w:r w:rsidRPr="00C658AB">
        <w:rPr>
          <w:rFonts w:ascii="Arial Narrow" w:hAnsi="Arial Narrow" w:cs="Maiandra GD"/>
          <w:b/>
          <w:bCs/>
          <w:color w:val="000000"/>
          <w:sz w:val="20"/>
          <w:szCs w:val="24"/>
          <w:lang w:val="fr-CM"/>
        </w:rPr>
        <w:t>Autorité Contractante</w:t>
      </w:r>
      <w:r w:rsidRPr="00C658AB">
        <w:rPr>
          <w:rFonts w:ascii="Arial Narrow" w:hAnsi="Arial Narrow"/>
          <w:sz w:val="20"/>
          <w:szCs w:val="24"/>
        </w:rPr>
        <w:t xml:space="preserve"> : </w:t>
      </w:r>
      <w:r w:rsidR="009C0CD5">
        <w:rPr>
          <w:rFonts w:ascii="Arial Narrow" w:hAnsi="Arial Narrow" w:cs="Maiandra GD"/>
          <w:color w:val="000000"/>
          <w:sz w:val="20"/>
          <w:szCs w:val="24"/>
          <w:lang w:val="fr-CM"/>
        </w:rPr>
        <w:t>Maire de la Commune de Bangourain</w:t>
      </w:r>
      <w:r w:rsidRPr="00C658AB">
        <w:rPr>
          <w:rFonts w:ascii="Arial Narrow" w:hAnsi="Arial Narrow" w:cs="Maiandra GD"/>
          <w:color w:val="000000"/>
          <w:sz w:val="20"/>
          <w:szCs w:val="24"/>
          <w:lang w:val="fr-CM"/>
        </w:rPr>
        <w:t> </w:t>
      </w:r>
      <w:r w:rsidRPr="00C658AB">
        <w:rPr>
          <w:rFonts w:ascii="Arial Narrow" w:hAnsi="Arial Narrow"/>
          <w:sz w:val="20"/>
          <w:szCs w:val="24"/>
        </w:rPr>
        <w:t>;</w:t>
      </w:r>
    </w:p>
    <w:p w:rsidR="00BF4DF8" w:rsidRPr="00C658AB" w:rsidRDefault="00BF4DF8" w:rsidP="00BF4DF8">
      <w:pPr>
        <w:pStyle w:val="Paragraphedeliste"/>
        <w:numPr>
          <w:ilvl w:val="0"/>
          <w:numId w:val="1"/>
        </w:numPr>
        <w:jc w:val="both"/>
        <w:rPr>
          <w:rFonts w:ascii="Arial Narrow" w:hAnsi="Arial Narrow"/>
          <w:sz w:val="20"/>
          <w:szCs w:val="24"/>
        </w:rPr>
      </w:pPr>
      <w:r w:rsidRPr="00C658AB">
        <w:rPr>
          <w:rFonts w:ascii="Arial Narrow" w:hAnsi="Arial Narrow" w:cs="Maiandra GD"/>
          <w:b/>
          <w:bCs/>
          <w:color w:val="000000"/>
          <w:sz w:val="20"/>
          <w:szCs w:val="24"/>
          <w:lang w:val="fr-CM"/>
        </w:rPr>
        <w:t>Maître d’Ouvrage</w:t>
      </w:r>
      <w:r w:rsidR="00CF586B" w:rsidRPr="00C658AB">
        <w:rPr>
          <w:rFonts w:ascii="Arial Narrow" w:hAnsi="Arial Narrow" w:cs="Maiandra GD"/>
          <w:b/>
          <w:bCs/>
          <w:color w:val="000000"/>
          <w:sz w:val="20"/>
          <w:szCs w:val="24"/>
          <w:lang w:val="fr-CM"/>
        </w:rPr>
        <w:t xml:space="preserve"> </w:t>
      </w:r>
      <w:r w:rsidRPr="00C658AB">
        <w:rPr>
          <w:rFonts w:ascii="Arial Narrow" w:hAnsi="Arial Narrow" w:cs="Maiandra GD"/>
          <w:b/>
          <w:bCs/>
          <w:color w:val="000000"/>
          <w:sz w:val="20"/>
          <w:szCs w:val="24"/>
          <w:lang w:val="fr-CM"/>
        </w:rPr>
        <w:t>:</w:t>
      </w:r>
      <w:r w:rsidR="00CF586B" w:rsidRPr="00C658AB">
        <w:rPr>
          <w:rFonts w:ascii="Arial Narrow" w:hAnsi="Arial Narrow" w:cs="Maiandra GD"/>
          <w:b/>
          <w:bCs/>
          <w:color w:val="000000"/>
          <w:sz w:val="20"/>
          <w:szCs w:val="24"/>
          <w:lang w:val="fr-CM"/>
        </w:rPr>
        <w:t xml:space="preserve"> </w:t>
      </w:r>
      <w:r w:rsidRPr="00C658AB">
        <w:rPr>
          <w:rFonts w:ascii="Arial Narrow" w:hAnsi="Arial Narrow" w:cs="Maiandra GD"/>
          <w:color w:val="000000"/>
          <w:sz w:val="20"/>
          <w:szCs w:val="24"/>
          <w:lang w:val="fr-CM"/>
        </w:rPr>
        <w:t xml:space="preserve">Délégué Départemental du </w:t>
      </w:r>
      <w:r w:rsidR="00CE6A0C">
        <w:rPr>
          <w:rFonts w:ascii="Arial Narrow" w:hAnsi="Arial Narrow" w:cs="Maiandra GD"/>
          <w:color w:val="000000"/>
          <w:sz w:val="20"/>
          <w:szCs w:val="24"/>
          <w:lang w:val="fr-CM"/>
        </w:rPr>
        <w:t>MINEE</w:t>
      </w:r>
      <w:r w:rsidRPr="00C658AB">
        <w:rPr>
          <w:rFonts w:ascii="Arial Narrow" w:hAnsi="Arial Narrow" w:cs="Maiandra GD"/>
          <w:color w:val="000000"/>
          <w:sz w:val="20"/>
          <w:szCs w:val="24"/>
          <w:lang w:val="fr-CM"/>
        </w:rPr>
        <w:t>/</w:t>
      </w:r>
      <w:r w:rsidR="00CF586B" w:rsidRPr="00C658AB">
        <w:rPr>
          <w:rFonts w:ascii="Arial Narrow" w:hAnsi="Arial Narrow" w:cs="Maiandra GD"/>
          <w:color w:val="000000"/>
          <w:sz w:val="20"/>
          <w:szCs w:val="24"/>
          <w:lang w:val="fr-CM"/>
        </w:rPr>
        <w:t xml:space="preserve"> Noun</w:t>
      </w:r>
      <w:r w:rsidRPr="00C658AB">
        <w:rPr>
          <w:rFonts w:ascii="Arial Narrow" w:hAnsi="Arial Narrow" w:cs="Maiandra GD"/>
          <w:color w:val="000000"/>
          <w:sz w:val="20"/>
          <w:szCs w:val="24"/>
          <w:lang w:val="fr-CM"/>
        </w:rPr>
        <w:t> ;</w:t>
      </w:r>
    </w:p>
    <w:p w:rsidR="00BF4DF8" w:rsidRPr="00C658AB" w:rsidRDefault="00BF4DF8" w:rsidP="00BF4DF8">
      <w:pPr>
        <w:pStyle w:val="Paragraphedeliste"/>
        <w:numPr>
          <w:ilvl w:val="0"/>
          <w:numId w:val="1"/>
        </w:numPr>
        <w:jc w:val="both"/>
        <w:rPr>
          <w:rFonts w:ascii="Arial Narrow" w:hAnsi="Arial Narrow"/>
          <w:sz w:val="20"/>
          <w:szCs w:val="24"/>
        </w:rPr>
      </w:pPr>
      <w:r w:rsidRPr="00C658AB">
        <w:rPr>
          <w:rFonts w:ascii="Arial Narrow" w:hAnsi="Arial Narrow" w:cs="Maiandra GD"/>
          <w:b/>
          <w:bCs/>
          <w:color w:val="000000"/>
          <w:sz w:val="20"/>
          <w:szCs w:val="24"/>
          <w:lang w:val="fr-CM"/>
        </w:rPr>
        <w:t>Chef de service du marché :</w:t>
      </w:r>
      <w:r w:rsidRPr="00C658AB">
        <w:rPr>
          <w:rFonts w:ascii="Arial Narrow" w:hAnsi="Arial Narrow" w:cs="Arial"/>
          <w:sz w:val="18"/>
          <w:lang w:val="fr-CM"/>
        </w:rPr>
        <w:t xml:space="preserve"> </w:t>
      </w:r>
      <w:r w:rsidR="00B7331E">
        <w:rPr>
          <w:rFonts w:ascii="Arial Narrow" w:hAnsi="Arial Narrow" w:cs="Maiandra GD"/>
          <w:color w:val="000000"/>
          <w:sz w:val="20"/>
          <w:szCs w:val="24"/>
          <w:lang w:val="fr-CM"/>
        </w:rPr>
        <w:t>CCD de la Commune de Bangourain</w:t>
      </w:r>
      <w:r w:rsidR="007F709D" w:rsidRPr="00C658AB">
        <w:rPr>
          <w:rFonts w:ascii="Arial Narrow" w:hAnsi="Arial Narrow" w:cs="Maiandra GD"/>
          <w:color w:val="000000"/>
          <w:sz w:val="20"/>
          <w:szCs w:val="24"/>
          <w:lang w:val="fr-CM"/>
        </w:rPr>
        <w:t> </w:t>
      </w:r>
      <w:r w:rsidRPr="00C658AB">
        <w:rPr>
          <w:rFonts w:ascii="Arial Narrow" w:hAnsi="Arial Narrow"/>
          <w:sz w:val="20"/>
          <w:szCs w:val="24"/>
        </w:rPr>
        <w:t>;</w:t>
      </w:r>
    </w:p>
    <w:p w:rsidR="00BF4DF8" w:rsidRPr="00C658AB" w:rsidRDefault="00BF4DF8" w:rsidP="00BF4DF8">
      <w:pPr>
        <w:pStyle w:val="Paragraphedeliste"/>
        <w:numPr>
          <w:ilvl w:val="0"/>
          <w:numId w:val="1"/>
        </w:num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Ingénieur du marché :</w:t>
      </w:r>
      <w:r w:rsidR="00CF586B" w:rsidRPr="00C658AB">
        <w:rPr>
          <w:rFonts w:ascii="Arial Narrow" w:hAnsi="Arial Narrow" w:cs="Maiandra GD"/>
          <w:b/>
          <w:bCs/>
          <w:color w:val="000000"/>
          <w:sz w:val="20"/>
          <w:szCs w:val="24"/>
          <w:lang w:val="fr-CM"/>
        </w:rPr>
        <w:t xml:space="preserve"> </w:t>
      </w:r>
      <w:r w:rsidRPr="00C658AB">
        <w:rPr>
          <w:rFonts w:ascii="Arial Narrow" w:hAnsi="Arial Narrow" w:cs="Maiandra GD"/>
          <w:color w:val="000000"/>
          <w:sz w:val="20"/>
          <w:szCs w:val="24"/>
          <w:lang w:val="fr-CM"/>
        </w:rPr>
        <w:t xml:space="preserve">Délégué Départemental de l’Eau et de l’Energie de la </w:t>
      </w:r>
      <w:r w:rsidR="00CF586B" w:rsidRPr="00C658AB">
        <w:rPr>
          <w:rFonts w:ascii="Arial Narrow" w:hAnsi="Arial Narrow" w:cs="Maiandra GD"/>
          <w:color w:val="000000"/>
          <w:sz w:val="20"/>
          <w:szCs w:val="24"/>
          <w:lang w:val="fr-CM"/>
        </w:rPr>
        <w:t xml:space="preserve">Noun </w:t>
      </w:r>
      <w:r w:rsidRPr="00C658AB">
        <w:rPr>
          <w:rFonts w:ascii="Arial Narrow" w:hAnsi="Arial Narrow" w:cs="Maiandra GD"/>
          <w:b/>
          <w:bCs/>
          <w:color w:val="000000"/>
          <w:sz w:val="20"/>
          <w:szCs w:val="24"/>
          <w:lang w:val="fr-CM"/>
        </w:rPr>
        <w:t>;</w:t>
      </w:r>
    </w:p>
    <w:p w:rsidR="00BF4DF8" w:rsidRPr="00C658AB" w:rsidRDefault="00BF4DF8" w:rsidP="00BF4DF8">
      <w:pPr>
        <w:pStyle w:val="Paragraphedeliste"/>
        <w:numPr>
          <w:ilvl w:val="0"/>
          <w:numId w:val="1"/>
        </w:num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Maître d’œuvre : </w:t>
      </w:r>
      <w:r w:rsidR="007F709D">
        <w:rPr>
          <w:rFonts w:ascii="Arial Narrow" w:hAnsi="Arial Narrow" w:cs="Maiandra GD"/>
          <w:color w:val="000000"/>
          <w:sz w:val="20"/>
          <w:szCs w:val="24"/>
          <w:lang w:val="fr-CM"/>
        </w:rPr>
        <w:t xml:space="preserve">Chef Service Départemental </w:t>
      </w:r>
      <w:r w:rsidR="0025071A">
        <w:rPr>
          <w:rFonts w:ascii="Arial Narrow" w:hAnsi="Arial Narrow" w:cs="Maiandra GD"/>
          <w:color w:val="000000"/>
          <w:sz w:val="20"/>
          <w:szCs w:val="24"/>
          <w:lang w:val="fr-CM"/>
        </w:rPr>
        <w:t xml:space="preserve">de l’Eau </w:t>
      </w:r>
      <w:r w:rsidR="0025071A">
        <w:rPr>
          <w:rFonts w:ascii="Arial Narrow" w:hAnsi="Arial Narrow" w:cs="Maiandra GD"/>
          <w:color w:val="000000"/>
          <w:sz w:val="20"/>
          <w:szCs w:val="24"/>
        </w:rPr>
        <w:t>à la DDMINEE</w:t>
      </w:r>
      <w:r w:rsidR="007F709D" w:rsidRPr="00C658AB">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w:t>
      </w:r>
      <w:r w:rsidR="00CF586B" w:rsidRPr="00C658AB">
        <w:rPr>
          <w:rFonts w:ascii="Arial Narrow" w:hAnsi="Arial Narrow" w:cs="Maiandra GD"/>
          <w:color w:val="000000"/>
          <w:sz w:val="20"/>
          <w:szCs w:val="24"/>
          <w:lang w:val="fr-CM"/>
        </w:rPr>
        <w:t xml:space="preserve"> Noun</w:t>
      </w:r>
    </w:p>
    <w:p w:rsidR="00BF4DF8" w:rsidRPr="00C658AB" w:rsidRDefault="00BF4DF8" w:rsidP="00BF4DF8">
      <w:pPr>
        <w:pStyle w:val="Paragraphedeliste"/>
        <w:numPr>
          <w:ilvl w:val="0"/>
          <w:numId w:val="1"/>
        </w:num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Source de financement :</w:t>
      </w:r>
      <w:r w:rsidR="00CF586B" w:rsidRPr="00C658AB">
        <w:rPr>
          <w:rFonts w:ascii="Arial Narrow" w:hAnsi="Arial Narrow" w:cs="Maiandra GD"/>
          <w:b/>
          <w:bCs/>
          <w:color w:val="000000"/>
          <w:sz w:val="20"/>
          <w:szCs w:val="24"/>
          <w:lang w:val="fr-CM"/>
        </w:rPr>
        <w:t xml:space="preserve"> </w:t>
      </w:r>
      <w:r w:rsidRPr="00C658AB">
        <w:rPr>
          <w:rFonts w:ascii="Arial Narrow" w:hAnsi="Arial Narrow"/>
          <w:sz w:val="20"/>
          <w:szCs w:val="24"/>
        </w:rPr>
        <w:t xml:space="preserve">BIP </w:t>
      </w:r>
      <w:r w:rsidR="00CE6A0C">
        <w:rPr>
          <w:rFonts w:ascii="Arial Narrow" w:hAnsi="Arial Narrow"/>
          <w:sz w:val="20"/>
          <w:szCs w:val="24"/>
        </w:rPr>
        <w:t>MINEE</w:t>
      </w:r>
      <w:r w:rsidRPr="00C658AB">
        <w:rPr>
          <w:rFonts w:ascii="Arial Narrow" w:hAnsi="Arial Narrow" w:cs="Maiandra GD"/>
          <w:color w:val="000000"/>
          <w:sz w:val="20"/>
          <w:szCs w:val="24"/>
          <w:lang w:val="fr-CM"/>
        </w:rPr>
        <w:t>202</w:t>
      </w:r>
      <w:r w:rsidR="007F709D">
        <w:rPr>
          <w:rFonts w:ascii="Arial Narrow" w:hAnsi="Arial Narrow" w:cs="Maiandra GD"/>
          <w:color w:val="000000"/>
          <w:sz w:val="20"/>
          <w:szCs w:val="24"/>
          <w:lang w:val="fr-CM"/>
        </w:rPr>
        <w:t>4</w:t>
      </w:r>
    </w:p>
    <w:p w:rsidR="00BF4DF8" w:rsidRPr="00C658AB" w:rsidRDefault="00BF4DF8" w:rsidP="00BF4DF8">
      <w:pPr>
        <w:pStyle w:val="Paragraphedeliste"/>
        <w:numPr>
          <w:ilvl w:val="0"/>
          <w:numId w:val="1"/>
        </w:num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Délai d’exécution</w:t>
      </w:r>
      <w:r w:rsidRPr="00C658AB">
        <w:rPr>
          <w:rFonts w:ascii="Arial Narrow" w:hAnsi="Arial Narrow"/>
          <w:sz w:val="20"/>
          <w:szCs w:val="24"/>
        </w:rPr>
        <w:t> :</w:t>
      </w:r>
      <w:r w:rsidR="00CF586B" w:rsidRPr="00C658AB">
        <w:rPr>
          <w:rFonts w:ascii="Arial Narrow" w:hAnsi="Arial Narrow"/>
          <w:sz w:val="20"/>
          <w:szCs w:val="24"/>
        </w:rPr>
        <w:t xml:space="preserve"> </w:t>
      </w:r>
      <w:r w:rsidR="0025071A">
        <w:rPr>
          <w:rFonts w:ascii="Arial Narrow" w:hAnsi="Arial Narrow"/>
          <w:sz w:val="20"/>
          <w:szCs w:val="24"/>
        </w:rPr>
        <w:t>trois</w:t>
      </w:r>
      <w:r w:rsidR="007F709D">
        <w:rPr>
          <w:rFonts w:ascii="Arial Narrow" w:hAnsi="Arial Narrow"/>
          <w:sz w:val="20"/>
          <w:szCs w:val="24"/>
        </w:rPr>
        <w:t xml:space="preserve"> (0</w:t>
      </w:r>
      <w:r w:rsidR="0025071A">
        <w:rPr>
          <w:rFonts w:ascii="Arial Narrow" w:hAnsi="Arial Narrow"/>
          <w:sz w:val="20"/>
          <w:szCs w:val="24"/>
        </w:rPr>
        <w:t>3</w:t>
      </w:r>
      <w:r w:rsidRPr="00C658AB">
        <w:rPr>
          <w:rFonts w:ascii="Arial Narrow" w:hAnsi="Arial Narrow"/>
          <w:sz w:val="20"/>
          <w:szCs w:val="24"/>
        </w:rPr>
        <w:t>) mois</w:t>
      </w:r>
    </w:p>
    <w:p w:rsidR="00BF4DF8" w:rsidRPr="00C658AB" w:rsidRDefault="00BF4DF8" w:rsidP="00BF4DF8">
      <w:pPr>
        <w:pStyle w:val="Paragraphedeliste"/>
        <w:numPr>
          <w:ilvl w:val="0"/>
          <w:numId w:val="1"/>
        </w:num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Co-Contractant</w:t>
      </w:r>
      <w:r w:rsidR="007F709D">
        <w:rPr>
          <w:rFonts w:ascii="Arial Narrow" w:hAnsi="Arial Narrow"/>
          <w:sz w:val="20"/>
          <w:szCs w:val="24"/>
        </w:rPr>
        <w:t> : ____</w:t>
      </w:r>
      <w:r w:rsidRPr="00C658AB">
        <w:rPr>
          <w:rFonts w:ascii="Arial Narrow" w:hAnsi="Arial Narrow"/>
          <w:sz w:val="20"/>
          <w:szCs w:val="24"/>
        </w:rPr>
        <w:t>_________________________</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Ces panneaux auront une dimension minimale de 1,5m x 2,5m. Le co-contractant se mettra en rapport avec l’Ingénieur du marché pour obtenir ce croquis.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30.2. Le co-contractant assurera sous sa responsabilité, l’organisation, la protection et la police du chantier. Il prendra les mesures nécessaires pour faire appliquer par tous les corps d’état, les prescriptions inhérentes à cette responsabilité.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30.3. Le co-contractant doit se conformer à la réglementation en matière d’hygiène, de sécurité, et de protection de l’environnement en vigueur au Cameroun. Il prendra en tout temps et à ses propres frais, toutes les précautions nécessaires pour la protection et la sécurité de toutes les personnes présentes sur le chantier et appliquera tous les règlements et instructions que le Maître d’Ouvrage Délégué ou de l’Ingénieur du marché en cette matière.  </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31 : Implantation des ouvrages</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L’Ingénieur notifiera dans un délai de dix (10) jours suivant la date de notification de l’ordre de service de commencer les travaux, les points et niveaux de base du projet.</w:t>
      </w:r>
    </w:p>
    <w:p w:rsidR="00BF4DF8" w:rsidRPr="00C658AB" w:rsidRDefault="00BF4DF8" w:rsidP="00BF4DF8">
      <w:pPr>
        <w:jc w:val="both"/>
        <w:rPr>
          <w:rFonts w:ascii="Arial Narrow" w:hAnsi="Arial Narrow" w:cs="Maiandra GD"/>
          <w:b/>
          <w:bCs/>
          <w:color w:val="000000"/>
          <w:sz w:val="20"/>
          <w:szCs w:val="24"/>
          <w:lang w:val="fr-CM"/>
        </w:rPr>
      </w:pP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 xml:space="preserve">Article 32 : Sous-traitance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part des travaux à sous-traiter est plafonnée à 30 % du montant du marché de base et de ses avenants (le cas échéant).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L’Autorité Contractante peut autoriser le co-contractant à sous-traiter l’exécution de certains travaux, objet du présent marché. Dans ce cas, le co-contractant devra fournir à l’Autorité Contractante, à l’appui de sa demande, la nature des prestations faisant l’objet de la sous-traitance et les références du sous-traitant. La sous-traitance ne diminue en rien les obligations du Prestataire titulaire du marché qui demeure responsable vis-à-vis du Maître d'Ouvrage de la totalité de l’exécution du présent marché.</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Si toutefois le co-contractant sous-traite le marché en tout ou partie sans autorisation du Maître d'Ouvrage Délégué, celui-ci pourra procéder à la résiliation du dit marché et procéder à l'achèvement ou faire exécuter les travaux par un autre prestataire aux frais du co-contractant.</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33 : Journal de chantier et cahier de chantier</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 xml:space="preserve">33.1. Le journal de chantier est un document contradictoire unique. Ses pages sont numérotées et visées. Aucune page ne doit être enlevée. Les parties raturées ou annulées sont signalées en marge pour validation. </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journal de chantier sera signé contradictoirement et de façon journalière par l’Ingénieur du marché et le représentant du co-contractant. Les visites des différents intervenants au projet pourront également être mentionnées dans ce document.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33.2. Le cahier de chantier est tenu par l’Ingénieur du marché et c’est dans ce document que sont généralement rédigés les procès-verbaux (visites de chantier, réunions de chantier, …) liés aux différentes situations pouvant intervenir sur le chantier.</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CHAPITRE IV : DE LA RÉCEPTION</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Article 34 : Réception provisoire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Avant la réception provisoire, le co-contractant demande par écrit au Chef de Service avec copie au maitre d’œuvre et à l’Ingénieur, l’organisation d’une visite technique préalable à la réception.</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Cette visite technique préalable à la réception effectuée contradictoirement par l’Ingénieur du marché ou son représentant, le maitre d’œuvre et le co-contractant porte sur :</w:t>
      </w:r>
    </w:p>
    <w:p w:rsidR="00BF4DF8" w:rsidRPr="00C658AB" w:rsidRDefault="00BF4DF8" w:rsidP="00411697">
      <w:pPr>
        <w:pStyle w:val="Paragraphedeliste"/>
        <w:numPr>
          <w:ilvl w:val="0"/>
          <w:numId w:val="10"/>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lastRenderedPageBreak/>
        <w:t>La reconnaissance qualitative et quantitative des ouvrages exécutés ;</w:t>
      </w:r>
    </w:p>
    <w:p w:rsidR="00BF4DF8" w:rsidRPr="00C658AB" w:rsidRDefault="00BF4DF8" w:rsidP="00411697">
      <w:pPr>
        <w:pStyle w:val="Paragraphedeliste"/>
        <w:numPr>
          <w:ilvl w:val="0"/>
          <w:numId w:val="10"/>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constatation des quantités effectivement réalisés ;</w:t>
      </w:r>
    </w:p>
    <w:p w:rsidR="00BF4DF8" w:rsidRPr="00C658AB" w:rsidRDefault="00BF4DF8" w:rsidP="00411697">
      <w:pPr>
        <w:pStyle w:val="Paragraphedeliste"/>
        <w:numPr>
          <w:ilvl w:val="0"/>
          <w:numId w:val="10"/>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constatation de l’achèvement des travaux conformément aux termes du marché, ou de la non-exécution ou du non-respect partiel ou total des prestations prévues dans le marché ;</w:t>
      </w:r>
    </w:p>
    <w:p w:rsidR="00BF4DF8" w:rsidRPr="00C658AB" w:rsidRDefault="00BF4DF8" w:rsidP="00411697">
      <w:pPr>
        <w:pStyle w:val="Paragraphedeliste"/>
        <w:numPr>
          <w:ilvl w:val="0"/>
          <w:numId w:val="10"/>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notification des réserves éventuelles et des délais de mise en conformité ;</w:t>
      </w:r>
    </w:p>
    <w:p w:rsidR="00BF4DF8" w:rsidRPr="00C658AB" w:rsidRDefault="00BF4DF8" w:rsidP="00411697">
      <w:pPr>
        <w:pStyle w:val="Paragraphedeliste"/>
        <w:numPr>
          <w:ilvl w:val="0"/>
          <w:numId w:val="10"/>
        </w:numPr>
        <w:ind w:left="851" w:hanging="284"/>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constatation du repli des installations de chantier et de la remise en état des lieux ainsi que la fin du décompte calendaire des travaux.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Ces opérations font l’objet d’un procès-verbal dressé sur le champ et signé contradictoirement par L’Ingénieur du marché et le co-contractant. Les délais de levée des réserves au plus tard avant la réception provisoire des travaux, sont fixés de commun accord avec le co-contractant.</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réception provisoire est effectuée à la demande du co-contractant en cas d’exécution satisfaisante des prestations prévues dans le marché, exécution constatée par un procès-verbal de levée des réserves contenues dans le procès-verbal de la Commission de pré-réception technique.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Après la visite du chantier, la Commission de réception examine le procès-verbal de la Commission de pré-réception technique et procède à la réception provisoire des travaux s’il y a lieu.</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procès-verbal signé séance tenante par au moins 2/3 des membres présents dont le Président, prononce soit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 réception provisoire des travaux sans réserve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refus de réceptionner les travaux.</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procès-verbal de réception provisoire précise ou fixe la date d’achèvement des travaux.</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La commission de réception provisoire sera composée des personnes suivantes ou de leurs représentants :</w:t>
      </w:r>
    </w:p>
    <w:p w:rsidR="00BF4DF8" w:rsidRPr="00C658AB" w:rsidRDefault="00BF4DF8" w:rsidP="00BF4DF8">
      <w:pPr>
        <w:jc w:val="both"/>
        <w:rPr>
          <w:rFonts w:ascii="Arial Narrow" w:hAnsi="Arial Narrow" w:cs="Maiandra GD"/>
          <w:b/>
          <w:bCs/>
          <w:color w:val="000000"/>
          <w:sz w:val="20"/>
          <w:szCs w:val="24"/>
          <w:lang w:val="fr-CM"/>
        </w:rPr>
      </w:pPr>
      <w:r w:rsidRPr="00C658AB">
        <w:rPr>
          <w:rFonts w:ascii="Arial Narrow" w:hAnsi="Arial Narrow" w:cs="Maiandra GD"/>
          <w:b/>
          <w:bCs/>
          <w:color w:val="000000"/>
          <w:sz w:val="20"/>
          <w:szCs w:val="24"/>
          <w:lang w:val="fr-CM"/>
        </w:rPr>
        <w:t>Président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Maitre d’Ouvrage, ou son représentant</w:t>
      </w:r>
      <w:r w:rsidR="00DD5123">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 xml:space="preserve">(Président) ;    </w:t>
      </w:r>
    </w:p>
    <w:p w:rsidR="00BF4DF8" w:rsidRPr="00C658AB" w:rsidRDefault="00BF4DF8" w:rsidP="00BF4DF8">
      <w:pPr>
        <w:ind w:left="360"/>
        <w:jc w:val="both"/>
        <w:rPr>
          <w:rFonts w:ascii="Arial Narrow" w:hAnsi="Arial Narrow" w:cs="Maiandra GD"/>
          <w:color w:val="000000"/>
          <w:sz w:val="20"/>
          <w:szCs w:val="24"/>
          <w:lang w:val="fr-CM"/>
        </w:rPr>
      </w:pPr>
      <w:r w:rsidRPr="00C658AB">
        <w:rPr>
          <w:rFonts w:ascii="Arial Narrow" w:hAnsi="Arial Narrow" w:cs="Maiandra GD"/>
          <w:b/>
          <w:bCs/>
          <w:sz w:val="20"/>
          <w:szCs w:val="24"/>
          <w:lang w:val="fr-CM"/>
        </w:rPr>
        <w:t xml:space="preserve">Membres :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L’Autorité contractante ou son représentant</w:t>
      </w:r>
      <w:r w:rsidR="00DD5123">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(membre)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Chef de service du marché, ou son représentant(membre)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L’ingénieur du marché (rapporteur) ;</w:t>
      </w:r>
    </w:p>
    <w:p w:rsidR="00BF4DF8" w:rsidRPr="00C658AB"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Maître d’Œuvre</w:t>
      </w:r>
      <w:r w:rsidR="00DD5123">
        <w:rPr>
          <w:rFonts w:ascii="Arial Narrow" w:hAnsi="Arial Narrow" w:cs="Maiandra GD"/>
          <w:color w:val="000000"/>
          <w:sz w:val="20"/>
          <w:szCs w:val="24"/>
          <w:lang w:val="fr-CM"/>
        </w:rPr>
        <w:t xml:space="preserve"> </w:t>
      </w:r>
      <w:r w:rsidRPr="00C658AB">
        <w:rPr>
          <w:rFonts w:ascii="Arial Narrow" w:hAnsi="Arial Narrow" w:cs="Maiandra GD"/>
          <w:color w:val="000000"/>
          <w:sz w:val="20"/>
          <w:szCs w:val="24"/>
          <w:lang w:val="fr-CM"/>
        </w:rPr>
        <w:t>(membre) ;</w:t>
      </w:r>
    </w:p>
    <w:p w:rsidR="00BF4DF8" w:rsidRDefault="00BF4DF8" w:rsidP="00BF4DF8">
      <w:pPr>
        <w:pStyle w:val="Paragraphedeliste"/>
        <w:numPr>
          <w:ilvl w:val="0"/>
          <w:numId w:val="1"/>
        </w:numPr>
        <w:jc w:val="both"/>
        <w:rPr>
          <w:rFonts w:ascii="Arial Narrow" w:hAnsi="Arial Narrow" w:cs="Maiandra GD"/>
          <w:color w:val="000000"/>
          <w:sz w:val="20"/>
          <w:szCs w:val="24"/>
          <w:lang w:val="fr-CM"/>
        </w:rPr>
      </w:pPr>
      <w:r w:rsidRPr="00C658AB">
        <w:rPr>
          <w:rFonts w:ascii="Arial Narrow" w:hAnsi="Arial Narrow" w:cs="Maiandra GD"/>
          <w:color w:val="000000"/>
          <w:sz w:val="20"/>
          <w:szCs w:val="24"/>
          <w:lang w:val="fr-CM"/>
        </w:rPr>
        <w:t>Le Délégué Départemental des Marchés Publics (Observateur)</w:t>
      </w:r>
      <w:r w:rsidR="00DD5123">
        <w:rPr>
          <w:rFonts w:ascii="Arial Narrow" w:hAnsi="Arial Narrow" w:cs="Maiandra GD"/>
          <w:color w:val="000000"/>
          <w:sz w:val="20"/>
          <w:szCs w:val="24"/>
          <w:lang w:val="fr-CM"/>
        </w:rPr>
        <w:t> ;</w:t>
      </w:r>
    </w:p>
    <w:p w:rsidR="00DD5123" w:rsidRPr="00C658AB" w:rsidRDefault="00DD5123" w:rsidP="00BF4DF8">
      <w:pPr>
        <w:pStyle w:val="Paragraphedeliste"/>
        <w:numPr>
          <w:ilvl w:val="0"/>
          <w:numId w:val="1"/>
        </w:numPr>
        <w:jc w:val="both"/>
        <w:rPr>
          <w:rFonts w:ascii="Arial Narrow" w:hAnsi="Arial Narrow" w:cs="Maiandra GD"/>
          <w:color w:val="000000"/>
          <w:sz w:val="20"/>
          <w:szCs w:val="24"/>
          <w:lang w:val="fr-CM"/>
        </w:rPr>
      </w:pPr>
      <w:r>
        <w:rPr>
          <w:rFonts w:ascii="Arial Narrow" w:hAnsi="Arial Narrow" w:cs="Maiandra GD"/>
          <w:color w:val="000000"/>
          <w:sz w:val="20"/>
          <w:szCs w:val="24"/>
          <w:lang w:val="fr-CM"/>
        </w:rPr>
        <w:t>L’Entreprise</w:t>
      </w:r>
    </w:p>
    <w:p w:rsidR="00BF4DF8" w:rsidRPr="00C658AB" w:rsidRDefault="00BF4DF8" w:rsidP="00BF4DF8">
      <w:pPr>
        <w:jc w:val="both"/>
        <w:rPr>
          <w:rFonts w:ascii="Arial Narrow" w:hAnsi="Arial Narrow" w:cs="Maiandra GD"/>
          <w:color w:val="000000"/>
          <w:sz w:val="20"/>
          <w:szCs w:val="24"/>
          <w:lang w:val="fr-CM"/>
        </w:rPr>
      </w:pPr>
      <w:r w:rsidRPr="00C658AB">
        <w:rPr>
          <w:rFonts w:ascii="Arial Narrow" w:hAnsi="Arial Narrow" w:cs="Maiandra GD"/>
          <w:b/>
          <w:sz w:val="20"/>
          <w:szCs w:val="24"/>
          <w:lang w:val="fr-CM"/>
        </w:rPr>
        <w:t>Le Délégué Départemental</w:t>
      </w:r>
      <w:r w:rsidRPr="00C658AB">
        <w:rPr>
          <w:rFonts w:ascii="Arial Narrow" w:hAnsi="Arial Narrow" w:cs="Maiandra GD"/>
          <w:sz w:val="20"/>
          <w:szCs w:val="24"/>
          <w:lang w:val="fr-CM"/>
        </w:rPr>
        <w:t xml:space="preserve"> des Marchés Publics </w:t>
      </w:r>
      <w:r w:rsidR="004C2E3B" w:rsidRPr="00C658AB">
        <w:rPr>
          <w:rFonts w:ascii="Arial Narrow" w:hAnsi="Arial Narrow" w:cs="Maiandra GD"/>
          <w:sz w:val="20"/>
          <w:szCs w:val="24"/>
          <w:lang w:val="fr-CM"/>
        </w:rPr>
        <w:t>du Noun</w:t>
      </w:r>
      <w:r w:rsidRPr="00C658AB">
        <w:rPr>
          <w:rFonts w:ascii="Arial Narrow" w:hAnsi="Arial Narrow" w:cs="Maiandra GD"/>
          <w:sz w:val="20"/>
          <w:szCs w:val="24"/>
          <w:lang w:val="fr-CM"/>
        </w:rPr>
        <w:t xml:space="preserve"> ou son représentant, assiste à la réception en qualité d’observateur.</w:t>
      </w:r>
      <w:r w:rsidRPr="00C658AB">
        <w:rPr>
          <w:rFonts w:ascii="Arial Narrow" w:hAnsi="Arial Narrow" w:cs="Maiandra GD"/>
          <w:color w:val="000000"/>
          <w:sz w:val="20"/>
          <w:szCs w:val="24"/>
          <w:lang w:val="fr-CM"/>
        </w:rPr>
        <w:t xml:space="preserve"> </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 xml:space="preserve">Article 35 : Documents à fournir après exécution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Après la réception provisoire des travaux, le co-contractant soumettra au Maître d'Œuvre dans un délai de trente (30) jours, une copie de plans de recollement, ainsi que tout manuel opératoire et d'entretien de tout équipement ou matériels faisant partie ou intégrés aux travaux.</w:t>
      </w:r>
    </w:p>
    <w:p w:rsidR="00BF4DF8" w:rsidRPr="00C658AB" w:rsidRDefault="00BF4DF8" w:rsidP="00BF4DF8">
      <w:pPr>
        <w:ind w:firstLine="567"/>
        <w:jc w:val="both"/>
        <w:rPr>
          <w:rFonts w:ascii="Arial Narrow" w:hAnsi="Arial Narrow" w:cs="Maiandra GD"/>
          <w:color w:val="000000"/>
          <w:sz w:val="18"/>
          <w:szCs w:val="24"/>
          <w:lang w:val="fr-CM"/>
        </w:rPr>
      </w:pP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 xml:space="preserve">Article 36 : Délai de garantie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 xml:space="preserve">Le délai de garantie est de douze (12) mois. Il commence à partir de la date de l’établissement du procès-verbal de réception provisoire. Pendant ce délai, le co-contractant </w:t>
      </w:r>
      <w:r w:rsidR="000879BF">
        <w:rPr>
          <w:rFonts w:ascii="Arial Narrow" w:hAnsi="Arial Narrow" w:cs="Maiandra GD"/>
          <w:color w:val="000000"/>
          <w:sz w:val="18"/>
          <w:szCs w:val="24"/>
          <w:lang w:val="fr-CM"/>
        </w:rPr>
        <w:t>peut être</w:t>
      </w:r>
      <w:r w:rsidRPr="00C658AB">
        <w:rPr>
          <w:rFonts w:ascii="Arial Narrow" w:hAnsi="Arial Narrow" w:cs="Maiandra GD"/>
          <w:color w:val="000000"/>
          <w:sz w:val="18"/>
          <w:szCs w:val="24"/>
          <w:lang w:val="fr-CM"/>
        </w:rPr>
        <w:t xml:space="preserve"> requis par le Maître d'Ouvrage Délégué d’exécuter les travaux correctifs rendus nécessaires par des défaillances constatées aux travaux achevés.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En cas de refus ou d’inexécution, le Maître d'Ouvrage est en droit de recourir à l’exécution d’office des travaux correctifs et de prélever sur la garantie d’exécution retenue du Prestataire pour couvrir le remboursement des dépenses engagées.</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Article 37 : Réception définitive</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La réception définitive s’effectuera dans un délai maximal de trente (30) jours à compter de la date d’expiration du délai de garantie. Elle est prononcée par un procès-verbal notifié au co-contractant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 xml:space="preserve">La procédure de réception définitive est la même que celle de la réception provisoire. </w:t>
      </w:r>
    </w:p>
    <w:p w:rsidR="00BF4DF8" w:rsidRPr="00C658AB" w:rsidRDefault="00BF4DF8" w:rsidP="00BF4DF8">
      <w:pPr>
        <w:jc w:val="both"/>
        <w:rPr>
          <w:rFonts w:ascii="Arial Narrow" w:hAnsi="Arial Narrow" w:cs="Maiandra GD"/>
          <w:color w:val="000000"/>
          <w:sz w:val="18"/>
          <w:szCs w:val="24"/>
          <w:highlight w:val="green"/>
          <w:lang w:val="fr-CM"/>
        </w:rPr>
      </w:pPr>
      <w:r w:rsidRPr="00C658AB">
        <w:rPr>
          <w:rFonts w:ascii="Arial Narrow" w:hAnsi="Arial Narrow" w:cs="Maiandra GD"/>
          <w:color w:val="000000"/>
          <w:sz w:val="18"/>
          <w:szCs w:val="24"/>
          <w:lang w:val="fr-CM"/>
        </w:rPr>
        <w:t>A la fin de la période de garantie qui donne lieu à la réception définitive des travaux, l’Ingénieur dresse le décompte général et définitif du Marché qu’il fait signer contradictoirement par le co-contractant et le Chef de Service du marché. Celui-ci le transmet au Délégué Départemental des Marchés Publics qui y appose le visa.</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La signature de la main levée de la retenue de garantie par le Maître d’Ouvrage</w:t>
      </w:r>
      <w:r w:rsidR="00CF586B" w:rsidRPr="00C658AB">
        <w:rPr>
          <w:rFonts w:ascii="Arial Narrow" w:hAnsi="Arial Narrow" w:cs="Maiandra GD"/>
          <w:color w:val="000000"/>
          <w:sz w:val="18"/>
          <w:szCs w:val="24"/>
          <w:lang w:val="fr-CM"/>
        </w:rPr>
        <w:t xml:space="preserve"> </w:t>
      </w:r>
      <w:r w:rsidRPr="00C658AB">
        <w:rPr>
          <w:rFonts w:ascii="Arial Narrow" w:hAnsi="Arial Narrow" w:cs="Maiandra GD"/>
          <w:color w:val="000000"/>
          <w:sz w:val="18"/>
          <w:szCs w:val="24"/>
          <w:lang w:val="fr-CM"/>
        </w:rPr>
        <w:t>ne sera effectuée qu’à l’issue de l’établissement et de la validation du décompte général et définitif prévu à l’article 37.5 ci-dessus.</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La signature du décompte général et définitif sans réserve par le co-contractant et la réception définitive, lient définitivement les parties et met fin au marché, sauf en ce qui concerne les intérêts moratoires.</w:t>
      </w:r>
    </w:p>
    <w:p w:rsidR="00BF4DF8" w:rsidRPr="00C658AB" w:rsidRDefault="00BF4DF8" w:rsidP="00BF4DF8">
      <w:pPr>
        <w:jc w:val="both"/>
        <w:rPr>
          <w:rFonts w:ascii="Arial Narrow" w:hAnsi="Arial Narrow" w:cs="Maiandra GD"/>
          <w:sz w:val="18"/>
          <w:szCs w:val="24"/>
          <w:lang w:val="fr-CM"/>
        </w:rPr>
      </w:pPr>
      <w:r w:rsidRPr="00C658AB">
        <w:rPr>
          <w:rFonts w:ascii="Arial Narrow" w:hAnsi="Arial Narrow" w:cs="Maiandra GD"/>
          <w:sz w:val="18"/>
          <w:szCs w:val="24"/>
          <w:lang w:val="fr-CM"/>
        </w:rPr>
        <w:t>Ce décompte comprend :</w:t>
      </w:r>
    </w:p>
    <w:p w:rsidR="00BF4DF8" w:rsidRPr="00C658AB" w:rsidRDefault="00BF4DF8" w:rsidP="00411697">
      <w:pPr>
        <w:pStyle w:val="Paragraphedeliste"/>
        <w:numPr>
          <w:ilvl w:val="0"/>
          <w:numId w:val="11"/>
        </w:numPr>
        <w:tabs>
          <w:tab w:val="left" w:pos="1134"/>
        </w:tabs>
        <w:ind w:hanging="11"/>
        <w:jc w:val="both"/>
        <w:rPr>
          <w:rFonts w:ascii="Arial Narrow" w:hAnsi="Arial Narrow" w:cs="Maiandra GD"/>
          <w:sz w:val="18"/>
          <w:szCs w:val="24"/>
          <w:lang w:val="fr-CM"/>
        </w:rPr>
      </w:pPr>
      <w:r w:rsidRPr="00C658AB">
        <w:rPr>
          <w:rFonts w:ascii="Arial Narrow" w:hAnsi="Arial Narrow" w:cs="Maiandra GD"/>
          <w:sz w:val="18"/>
          <w:szCs w:val="24"/>
          <w:lang w:val="fr-CM"/>
        </w:rPr>
        <w:t>Le décompte final ;</w:t>
      </w:r>
    </w:p>
    <w:p w:rsidR="00BF4DF8" w:rsidRPr="00C658AB" w:rsidRDefault="00BF4DF8" w:rsidP="00411697">
      <w:pPr>
        <w:pStyle w:val="Paragraphedeliste"/>
        <w:numPr>
          <w:ilvl w:val="0"/>
          <w:numId w:val="11"/>
        </w:numPr>
        <w:tabs>
          <w:tab w:val="left" w:pos="1134"/>
        </w:tabs>
        <w:ind w:hanging="11"/>
        <w:jc w:val="both"/>
        <w:rPr>
          <w:rFonts w:ascii="Arial Narrow" w:hAnsi="Arial Narrow" w:cs="Maiandra GD"/>
          <w:sz w:val="18"/>
          <w:szCs w:val="24"/>
          <w:lang w:val="fr-CM"/>
        </w:rPr>
      </w:pPr>
      <w:r w:rsidRPr="00C658AB">
        <w:rPr>
          <w:rFonts w:ascii="Arial Narrow" w:hAnsi="Arial Narrow" w:cs="Maiandra GD"/>
          <w:sz w:val="18"/>
          <w:szCs w:val="24"/>
          <w:lang w:val="fr-CM"/>
        </w:rPr>
        <w:t>L’acompte pour solde ;</w:t>
      </w:r>
    </w:p>
    <w:p w:rsidR="00BF4DF8" w:rsidRPr="00C658AB" w:rsidRDefault="00BF4DF8" w:rsidP="00411697">
      <w:pPr>
        <w:pStyle w:val="Paragraphedeliste"/>
        <w:numPr>
          <w:ilvl w:val="0"/>
          <w:numId w:val="11"/>
        </w:numPr>
        <w:tabs>
          <w:tab w:val="left" w:pos="1134"/>
        </w:tabs>
        <w:ind w:hanging="11"/>
        <w:jc w:val="both"/>
        <w:rPr>
          <w:rFonts w:ascii="Arial Narrow" w:hAnsi="Arial Narrow" w:cs="Maiandra GD"/>
          <w:sz w:val="18"/>
          <w:szCs w:val="24"/>
          <w:lang w:val="fr-CM"/>
        </w:rPr>
      </w:pPr>
      <w:r w:rsidRPr="00C658AB">
        <w:rPr>
          <w:rFonts w:ascii="Arial Narrow" w:hAnsi="Arial Narrow" w:cs="Maiandra GD"/>
          <w:sz w:val="18"/>
          <w:szCs w:val="24"/>
          <w:lang w:val="fr-CM"/>
        </w:rPr>
        <w:t>La récapitulation des acomptes mensuels.</w:t>
      </w:r>
    </w:p>
    <w:p w:rsidR="00BF4DF8" w:rsidRPr="00C658AB" w:rsidRDefault="00BF4DF8" w:rsidP="00BF4DF8">
      <w:pPr>
        <w:jc w:val="both"/>
        <w:rPr>
          <w:rFonts w:ascii="Arial Narrow" w:hAnsi="Arial Narrow" w:cs="Maiandra GD"/>
          <w:b/>
          <w:bCs/>
          <w:color w:val="000000"/>
          <w:sz w:val="18"/>
          <w:szCs w:val="24"/>
          <w:lang w:val="fr-CM"/>
        </w:rPr>
      </w:pP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CHAPITRE V : DISPOSITIONS DIVERSES</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Article 38 : Résiliation du marché</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 xml:space="preserve">Le présent marché peut être résilié dans les conditions et formes prévues par la réglementation en vigueur au Cameroun, notamment au Titre V, Chapitre I, Section II, Sous-Section I du décret n° 2018/366 du 20 Juin 2018 portant Code des Marchés Publics et également dans les conditions stipulées aux </w:t>
      </w:r>
      <w:r w:rsidRPr="00C658AB">
        <w:rPr>
          <w:rFonts w:ascii="Arial Narrow" w:hAnsi="Arial Narrow" w:cs="Maiandra GD"/>
          <w:sz w:val="18"/>
          <w:szCs w:val="24"/>
          <w:lang w:val="fr-CM"/>
        </w:rPr>
        <w:t>articles 74, 75 et 76 du CCAG</w:t>
      </w:r>
      <w:r w:rsidRPr="00C658AB">
        <w:rPr>
          <w:rFonts w:ascii="Arial Narrow" w:hAnsi="Arial Narrow" w:cs="Maiandra GD"/>
          <w:color w:val="000000"/>
          <w:sz w:val="18"/>
          <w:szCs w:val="24"/>
          <w:lang w:val="fr-CM"/>
        </w:rPr>
        <w:t>, dans les cas de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Retard de plus de 15 (quinze) jours calendaires dans l’exécution d’un Ordre de Service, une mise en demeure ou arrêt injustifié des travaux de plus de sept (07) jours calendaires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Retard dans les travaux entraînant des pénalités au-delà de 10% du montant du marché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Absence de cautionnement définitif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Refus de la reprise des travaux mal exécutés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Défaillance de l’Entrepreneur ;</w:t>
      </w:r>
    </w:p>
    <w:p w:rsidR="00BF4DF8" w:rsidRPr="00C658AB" w:rsidRDefault="00BF4DF8" w:rsidP="00BF4DF8">
      <w:pPr>
        <w:pStyle w:val="Paragraphedeliste"/>
        <w:numPr>
          <w:ilvl w:val="0"/>
          <w:numId w:val="1"/>
        </w:num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lastRenderedPageBreak/>
        <w:t>Non-paiement persistant des prestations.</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 xml:space="preserve">Article 39 : Cas de force majeure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 xml:space="preserve">En cas de force majeure provoquée par les forces naturelles et entraînant l’arrêt des travaux, objet du marché, le co-contractant ne verra sa responsabilité dégagée que s’il a averti par écrit </w:t>
      </w:r>
      <w:r w:rsidRPr="00C658AB">
        <w:rPr>
          <w:rFonts w:ascii="Arial Narrow" w:hAnsi="Arial Narrow" w:cs="Maiandra GD"/>
          <w:sz w:val="18"/>
          <w:szCs w:val="24"/>
          <w:lang w:val="fr-CM"/>
        </w:rPr>
        <w:t xml:space="preserve">le Maître d’Ouvrage avec copies du courrier au Chef de Service, au Maître d’Œuvre et à l’Ingénieur, </w:t>
      </w:r>
      <w:r w:rsidRPr="00C658AB">
        <w:rPr>
          <w:rFonts w:ascii="Arial Narrow" w:hAnsi="Arial Narrow" w:cs="Maiandra GD"/>
          <w:color w:val="000000"/>
          <w:sz w:val="18"/>
          <w:szCs w:val="24"/>
          <w:lang w:val="fr-CM"/>
        </w:rPr>
        <w:t>de la survenance de cet évènement et ce, avant la fin du 20ème jour qui lui a succédé.</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En tout état de cause, il appartiendra au Maître d’Ouvrage Délégué d’en apprécier la gravité ainsi que les preuves fournies.</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 xml:space="preserve">Article 40 : Différends et litiges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Le présent marché est régi par le droit de la République du Cameroun. En cas de différend entre les parties en raison des dispositions du marché, celles-ci s'efforceront de trouver un règlement à l’amiable. En cas d'insuccès, le litige sera porté devant le tribunal territorialement compétent.</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Article 41 : Edition et diffusion de la lettre-commande</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 xml:space="preserve">Quinze (15) exemplaires du marché </w:t>
      </w:r>
      <w:r w:rsidRPr="00C658AB">
        <w:rPr>
          <w:rFonts w:ascii="Arial Narrow" w:hAnsi="Arial Narrow" w:cs="Maiandra GD"/>
          <w:sz w:val="18"/>
          <w:szCs w:val="24"/>
          <w:lang w:val="fr-CM"/>
        </w:rPr>
        <w:t xml:space="preserve">en projet </w:t>
      </w:r>
      <w:r w:rsidRPr="00C658AB">
        <w:rPr>
          <w:rFonts w:ascii="Arial Narrow" w:hAnsi="Arial Narrow" w:cs="Maiandra GD"/>
          <w:color w:val="000000"/>
          <w:sz w:val="18"/>
          <w:szCs w:val="24"/>
          <w:lang w:val="fr-CM"/>
        </w:rPr>
        <w:t xml:space="preserve">seront édités par les soins du co-contractant et fournis à l’Autorité Contractante pour diffusion. </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Sept (07) exemplaires du marché seront à enregistrer par les soins du co-contractant dont cinq (05) fournis à l’Autorité Contractante pour diffusion.</w:t>
      </w:r>
    </w:p>
    <w:p w:rsidR="00BF4DF8" w:rsidRPr="00C658AB" w:rsidRDefault="00BF4DF8" w:rsidP="00BF4DF8">
      <w:pPr>
        <w:jc w:val="both"/>
        <w:rPr>
          <w:rFonts w:ascii="Arial Narrow" w:hAnsi="Arial Narrow" w:cs="Maiandra GD"/>
          <w:b/>
          <w:bCs/>
          <w:color w:val="000000"/>
          <w:sz w:val="18"/>
          <w:szCs w:val="24"/>
          <w:lang w:val="fr-CM"/>
        </w:rPr>
      </w:pPr>
      <w:r w:rsidRPr="00C658AB">
        <w:rPr>
          <w:rFonts w:ascii="Arial Narrow" w:hAnsi="Arial Narrow" w:cs="Maiandra GD"/>
          <w:b/>
          <w:bCs/>
          <w:color w:val="000000"/>
          <w:sz w:val="18"/>
          <w:szCs w:val="24"/>
          <w:lang w:val="fr-CM"/>
        </w:rPr>
        <w:t>Article 42 et dernier : Entrée en vigueur de la lettre-commande</w:t>
      </w:r>
    </w:p>
    <w:p w:rsidR="00BF4DF8" w:rsidRPr="00C658AB" w:rsidRDefault="00BF4DF8" w:rsidP="00BF4DF8">
      <w:pPr>
        <w:jc w:val="both"/>
        <w:rPr>
          <w:rFonts w:ascii="Arial Narrow" w:hAnsi="Arial Narrow" w:cs="Maiandra GD"/>
          <w:color w:val="000000"/>
          <w:sz w:val="18"/>
          <w:szCs w:val="24"/>
          <w:lang w:val="fr-CM"/>
        </w:rPr>
      </w:pPr>
      <w:r w:rsidRPr="00C658AB">
        <w:rPr>
          <w:rFonts w:ascii="Arial Narrow" w:hAnsi="Arial Narrow" w:cs="Maiandra GD"/>
          <w:color w:val="000000"/>
          <w:sz w:val="18"/>
          <w:szCs w:val="24"/>
          <w:lang w:val="fr-CM"/>
        </w:rPr>
        <w:t>La lettre-commande à élaborer ne deviendra définitif qu’après sa signature par l’Autorité Contractante. Elle entrera en vigueur dès sa notification au co-contractant par ladite Autorité.</w:t>
      </w:r>
    </w:p>
    <w:p w:rsidR="00CF586B" w:rsidRPr="00C658AB" w:rsidRDefault="00CF586B" w:rsidP="00BF4DF8">
      <w:pPr>
        <w:jc w:val="both"/>
        <w:rPr>
          <w:rFonts w:ascii="Arial Narrow" w:hAnsi="Arial Narrow" w:cs="Maiandra GD"/>
          <w:b/>
          <w:bCs/>
          <w:color w:val="000000"/>
          <w:szCs w:val="28"/>
          <w:lang w:val="fr-CM"/>
        </w:rPr>
      </w:pPr>
    </w:p>
    <w:p w:rsidR="00CF586B" w:rsidRPr="00C658AB" w:rsidRDefault="00CF586B" w:rsidP="00BF4DF8">
      <w:pPr>
        <w:jc w:val="both"/>
        <w:rPr>
          <w:rFonts w:ascii="Arial Narrow" w:hAnsi="Arial Narrow" w:cs="Maiandra GD"/>
          <w:b/>
          <w:bCs/>
          <w:color w:val="000000"/>
          <w:szCs w:val="28"/>
          <w:lang w:val="fr-CM"/>
        </w:rPr>
      </w:pPr>
    </w:p>
    <w:p w:rsidR="00BF4DF8" w:rsidRPr="00C658AB" w:rsidRDefault="00BF4DF8" w:rsidP="00BF4DF8">
      <w:pPr>
        <w:jc w:val="both"/>
        <w:rPr>
          <w:rFonts w:ascii="Arial Narrow" w:hAnsi="Arial Narrow" w:cs="Maiandra GD"/>
          <w:b/>
          <w:bCs/>
          <w:color w:val="000000"/>
          <w:szCs w:val="28"/>
          <w:lang w:val="fr-CM"/>
        </w:rPr>
      </w:pPr>
      <w:r w:rsidRPr="00C658AB">
        <w:rPr>
          <w:rFonts w:ascii="Arial Narrow" w:hAnsi="Arial Narrow" w:cs="Maiandra GD"/>
          <w:b/>
          <w:bCs/>
          <w:color w:val="000000"/>
          <w:szCs w:val="28"/>
          <w:lang w:val="fr-CM"/>
        </w:rPr>
        <w:t>TITRE 2 : CAHIER DES CLAUSES TECHNIQUES PARTICULIERES (CCTP)</w:t>
      </w:r>
    </w:p>
    <w:p w:rsidR="00BF4DF8" w:rsidRPr="00C658AB" w:rsidRDefault="00BF4DF8" w:rsidP="00BF4DF8">
      <w:pPr>
        <w:pStyle w:val="Paragraphedeliste"/>
        <w:jc w:val="center"/>
        <w:rPr>
          <w:rFonts w:ascii="Arial Narrow" w:hAnsi="Arial Narrow"/>
          <w:b/>
          <w:sz w:val="20"/>
          <w:szCs w:val="24"/>
        </w:rPr>
      </w:pPr>
      <w:r w:rsidRPr="00C658AB">
        <w:rPr>
          <w:rFonts w:ascii="Arial Narrow" w:hAnsi="Arial Narrow"/>
          <w:b/>
          <w:sz w:val="20"/>
          <w:szCs w:val="24"/>
        </w:rPr>
        <w:t>SOMMAIRE</w:t>
      </w:r>
    </w:p>
    <w:p w:rsidR="00BF4DF8" w:rsidRPr="00C658AB" w:rsidRDefault="00BF4DF8" w:rsidP="00BF4DF8">
      <w:pPr>
        <w:jc w:val="both"/>
        <w:rPr>
          <w:rFonts w:ascii="Arial Narrow" w:hAnsi="Arial Narrow"/>
          <w:sz w:val="20"/>
          <w:szCs w:val="24"/>
        </w:rPr>
      </w:pPr>
    </w:p>
    <w:tbl>
      <w:tblPr>
        <w:tblW w:w="932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230"/>
        <w:gridCol w:w="790"/>
      </w:tblGrid>
      <w:tr w:rsidR="00BF4DF8" w:rsidRPr="00C658AB" w:rsidTr="00723FF8">
        <w:tc>
          <w:tcPr>
            <w:tcW w:w="1304" w:type="dxa"/>
            <w:vAlign w:val="center"/>
          </w:tcPr>
          <w:p w:rsidR="00BF4DF8" w:rsidRPr="00C658AB" w:rsidRDefault="00BF4DF8" w:rsidP="00723FF8">
            <w:pPr>
              <w:jc w:val="center"/>
              <w:rPr>
                <w:rFonts w:ascii="Arial Narrow" w:hAnsi="Arial Narrow"/>
                <w:b/>
                <w:sz w:val="20"/>
                <w:szCs w:val="24"/>
              </w:rPr>
            </w:pPr>
            <w:r w:rsidRPr="00C658AB">
              <w:rPr>
                <w:rFonts w:ascii="Arial Narrow" w:hAnsi="Arial Narrow"/>
                <w:b/>
                <w:sz w:val="20"/>
                <w:szCs w:val="24"/>
              </w:rPr>
              <w:t>Article</w:t>
            </w:r>
          </w:p>
        </w:tc>
        <w:tc>
          <w:tcPr>
            <w:tcW w:w="7230" w:type="dxa"/>
          </w:tcPr>
          <w:p w:rsidR="00BF4DF8" w:rsidRPr="00C658AB" w:rsidRDefault="00BF4DF8" w:rsidP="00723FF8">
            <w:pPr>
              <w:jc w:val="center"/>
              <w:rPr>
                <w:rFonts w:ascii="Arial Narrow" w:hAnsi="Arial Narrow"/>
                <w:b/>
                <w:sz w:val="20"/>
                <w:szCs w:val="24"/>
              </w:rPr>
            </w:pPr>
            <w:r w:rsidRPr="00C658AB">
              <w:rPr>
                <w:rFonts w:ascii="Arial Narrow" w:hAnsi="Arial Narrow"/>
                <w:b/>
                <w:sz w:val="20"/>
                <w:szCs w:val="24"/>
              </w:rPr>
              <w:t>Désignation</w:t>
            </w:r>
          </w:p>
        </w:tc>
        <w:tc>
          <w:tcPr>
            <w:tcW w:w="790" w:type="dxa"/>
            <w:vAlign w:val="center"/>
          </w:tcPr>
          <w:p w:rsidR="00BF4DF8" w:rsidRPr="00C658AB" w:rsidRDefault="00BF4DF8" w:rsidP="00723FF8">
            <w:pPr>
              <w:jc w:val="center"/>
              <w:rPr>
                <w:rFonts w:ascii="Arial Narrow" w:hAnsi="Arial Narrow"/>
                <w:b/>
                <w:sz w:val="20"/>
                <w:szCs w:val="24"/>
              </w:rPr>
            </w:pPr>
            <w:r w:rsidRPr="00C658AB">
              <w:rPr>
                <w:rFonts w:ascii="Arial Narrow" w:hAnsi="Arial Narrow"/>
                <w:b/>
                <w:sz w:val="20"/>
                <w:szCs w:val="24"/>
              </w:rPr>
              <w:t>page</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w:t>
            </w:r>
          </w:p>
        </w:tc>
        <w:tc>
          <w:tcPr>
            <w:tcW w:w="7230" w:type="dxa"/>
          </w:tcPr>
          <w:p w:rsidR="00BF4DF8" w:rsidRPr="00C658AB" w:rsidRDefault="00CF5965" w:rsidP="00723FF8">
            <w:pPr>
              <w:rPr>
                <w:rFonts w:ascii="Arial Narrow" w:hAnsi="Arial Narrow"/>
                <w:sz w:val="18"/>
              </w:rPr>
            </w:pPr>
            <w:hyperlink w:anchor="_Toc370477886" w:history="1">
              <w:r w:rsidR="00BF4DF8" w:rsidRPr="00C658AB">
                <w:rPr>
                  <w:rFonts w:ascii="Arial Narrow" w:hAnsi="Arial Narrow"/>
                  <w:sz w:val="20"/>
                  <w:szCs w:val="24"/>
                </w:rPr>
                <w:t>Objet</w:t>
              </w:r>
            </w:hyperlink>
            <w:r w:rsidR="00BF4DF8" w:rsidRPr="00C658AB">
              <w:rPr>
                <w:rFonts w:ascii="Arial Narrow" w:hAnsi="Arial Narrow"/>
                <w:sz w:val="20"/>
                <w:szCs w:val="24"/>
              </w:rPr>
              <w:t xml:space="preserve">…………………………………………………………………… </w:t>
            </w:r>
          </w:p>
        </w:tc>
        <w:tc>
          <w:tcPr>
            <w:tcW w:w="790" w:type="dxa"/>
            <w:vMerge w:val="restart"/>
            <w:vAlign w:val="center"/>
          </w:tcPr>
          <w:p w:rsidR="00BF4DF8" w:rsidRPr="00C658AB" w:rsidRDefault="00BF4DF8" w:rsidP="00723FF8">
            <w:pPr>
              <w:jc w:val="center"/>
              <w:rPr>
                <w:rFonts w:ascii="Arial Narrow" w:hAnsi="Arial Narrow"/>
                <w:sz w:val="20"/>
                <w:szCs w:val="24"/>
              </w:rPr>
            </w:pPr>
            <w:r w:rsidRPr="00C658AB">
              <w:rPr>
                <w:rFonts w:ascii="Arial Narrow" w:hAnsi="Arial Narrow"/>
                <w:sz w:val="20"/>
                <w:szCs w:val="24"/>
              </w:rPr>
              <w:t>74</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2</w:t>
            </w:r>
          </w:p>
        </w:tc>
        <w:tc>
          <w:tcPr>
            <w:tcW w:w="7230" w:type="dxa"/>
          </w:tcPr>
          <w:p w:rsidR="00BF4DF8" w:rsidRPr="00C658AB" w:rsidRDefault="00CF5965" w:rsidP="00723FF8">
            <w:pPr>
              <w:rPr>
                <w:rFonts w:ascii="Arial Narrow" w:hAnsi="Arial Narrow"/>
                <w:sz w:val="20"/>
                <w:szCs w:val="24"/>
              </w:rPr>
            </w:pPr>
            <w:hyperlink w:anchor="_Toc370477886" w:history="1">
              <w:r w:rsidR="00BF4DF8" w:rsidRPr="00C658AB">
                <w:rPr>
                  <w:rFonts w:ascii="Arial Narrow" w:hAnsi="Arial Narrow"/>
                  <w:sz w:val="20"/>
                  <w:szCs w:val="24"/>
                </w:rPr>
                <w:t xml:space="preserve">Consistance des travaux </w:t>
              </w:r>
            </w:hyperlink>
            <w:r w:rsidR="00BF4DF8" w:rsidRPr="00C658AB">
              <w:rPr>
                <w:rFonts w:ascii="Arial Narrow" w:hAnsi="Arial Narrow"/>
                <w:sz w:val="20"/>
                <w:szCs w:val="24"/>
              </w:rPr>
              <w:t>……………………………….....................</w:t>
            </w:r>
          </w:p>
        </w:tc>
        <w:tc>
          <w:tcPr>
            <w:tcW w:w="790" w:type="dxa"/>
            <w:vMerge/>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3</w:t>
            </w:r>
          </w:p>
        </w:tc>
        <w:tc>
          <w:tcPr>
            <w:tcW w:w="7230" w:type="dxa"/>
          </w:tcPr>
          <w:p w:rsidR="00BF4DF8" w:rsidRPr="00C658AB" w:rsidRDefault="00CF5965" w:rsidP="00723FF8">
            <w:pPr>
              <w:rPr>
                <w:rFonts w:ascii="Arial Narrow" w:hAnsi="Arial Narrow"/>
                <w:sz w:val="20"/>
                <w:szCs w:val="24"/>
              </w:rPr>
            </w:pPr>
            <w:hyperlink w:anchor="_Toc370477887" w:history="1"/>
            <w:r w:rsidR="00BF4DF8" w:rsidRPr="00C658AB">
              <w:rPr>
                <w:rFonts w:ascii="Arial Narrow" w:hAnsi="Arial Narrow"/>
                <w:sz w:val="20"/>
                <w:szCs w:val="24"/>
              </w:rPr>
              <w:t>Forage …………………………………</w:t>
            </w:r>
          </w:p>
        </w:tc>
        <w:tc>
          <w:tcPr>
            <w:tcW w:w="790" w:type="dxa"/>
            <w:vAlign w:val="center"/>
          </w:tcPr>
          <w:p w:rsidR="00BF4DF8" w:rsidRPr="00C658AB" w:rsidRDefault="00BF4DF8" w:rsidP="00723FF8">
            <w:pPr>
              <w:jc w:val="center"/>
              <w:rPr>
                <w:rFonts w:ascii="Arial Narrow" w:hAnsi="Arial Narrow"/>
                <w:sz w:val="20"/>
                <w:szCs w:val="24"/>
              </w:rPr>
            </w:pPr>
            <w:r w:rsidRPr="00C658AB">
              <w:rPr>
                <w:rFonts w:ascii="Arial Narrow" w:hAnsi="Arial Narrow"/>
                <w:sz w:val="20"/>
                <w:szCs w:val="24"/>
              </w:rPr>
              <w:t>80</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4</w:t>
            </w:r>
          </w:p>
        </w:tc>
        <w:tc>
          <w:tcPr>
            <w:tcW w:w="7230" w:type="dxa"/>
          </w:tcPr>
          <w:p w:rsidR="00BF4DF8" w:rsidRPr="00C658AB" w:rsidRDefault="00CF5965" w:rsidP="00723FF8">
            <w:pPr>
              <w:rPr>
                <w:rFonts w:ascii="Arial Narrow" w:hAnsi="Arial Narrow"/>
                <w:sz w:val="20"/>
                <w:szCs w:val="24"/>
              </w:rPr>
            </w:pPr>
            <w:hyperlink w:anchor="_Toc370477888" w:history="1">
              <w:r w:rsidR="00BF4DF8" w:rsidRPr="00C658AB">
                <w:rPr>
                  <w:rFonts w:ascii="Arial Narrow" w:hAnsi="Arial Narrow"/>
                  <w:sz w:val="20"/>
                  <w:szCs w:val="24"/>
                </w:rPr>
                <w:t xml:space="preserve"> Dispositions générales</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r w:rsidRPr="00C658AB">
              <w:rPr>
                <w:rFonts w:ascii="Arial Narrow" w:hAnsi="Arial Narrow"/>
                <w:sz w:val="20"/>
                <w:szCs w:val="24"/>
              </w:rPr>
              <w:t>81</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5</w:t>
            </w:r>
          </w:p>
        </w:tc>
        <w:tc>
          <w:tcPr>
            <w:tcW w:w="7230" w:type="dxa"/>
          </w:tcPr>
          <w:p w:rsidR="00BF4DF8" w:rsidRPr="00C658AB" w:rsidRDefault="00CF5965" w:rsidP="00723FF8">
            <w:pPr>
              <w:rPr>
                <w:rFonts w:ascii="Arial Narrow" w:hAnsi="Arial Narrow"/>
                <w:sz w:val="20"/>
                <w:szCs w:val="24"/>
              </w:rPr>
            </w:pPr>
            <w:hyperlink w:anchor="_Toc370477889" w:history="1">
              <w:r w:rsidR="00BF4DF8" w:rsidRPr="00C658AB">
                <w:rPr>
                  <w:rFonts w:ascii="Arial Narrow" w:hAnsi="Arial Narrow"/>
                  <w:sz w:val="20"/>
                  <w:szCs w:val="24"/>
                </w:rPr>
                <w:t>Tuyauterie</w:t>
              </w:r>
            </w:hyperlink>
            <w:r w:rsidR="00BF4DF8" w:rsidRPr="00C658AB">
              <w:rPr>
                <w:rFonts w:ascii="Arial Narrow" w:hAnsi="Arial Narrow"/>
                <w:sz w:val="20"/>
                <w:szCs w:val="24"/>
              </w:rPr>
              <w:t>…………………………………………………..…….</w:t>
            </w:r>
          </w:p>
        </w:tc>
        <w:tc>
          <w:tcPr>
            <w:tcW w:w="790" w:type="dxa"/>
            <w:vAlign w:val="center"/>
          </w:tcPr>
          <w:p w:rsidR="00BF4DF8" w:rsidRPr="00C658AB" w:rsidRDefault="00BF4DF8" w:rsidP="00723FF8">
            <w:pPr>
              <w:jc w:val="center"/>
              <w:rPr>
                <w:rFonts w:ascii="Arial Narrow" w:hAnsi="Arial Narrow"/>
                <w:sz w:val="20"/>
                <w:szCs w:val="24"/>
              </w:rPr>
            </w:pPr>
            <w:r w:rsidRPr="00C658AB">
              <w:rPr>
                <w:rFonts w:ascii="Arial Narrow" w:hAnsi="Arial Narrow"/>
                <w:sz w:val="20"/>
                <w:szCs w:val="24"/>
              </w:rPr>
              <w:t>83</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6</w:t>
            </w:r>
          </w:p>
        </w:tc>
        <w:tc>
          <w:tcPr>
            <w:tcW w:w="7230" w:type="dxa"/>
          </w:tcPr>
          <w:p w:rsidR="00BF4DF8" w:rsidRPr="00C658AB" w:rsidRDefault="00BF4DF8" w:rsidP="00723FF8">
            <w:pPr>
              <w:rPr>
                <w:rFonts w:ascii="Arial Narrow" w:hAnsi="Arial Narrow"/>
                <w:sz w:val="20"/>
                <w:szCs w:val="24"/>
              </w:rPr>
            </w:pPr>
            <w:r w:rsidRPr="00C658AB">
              <w:rPr>
                <w:rFonts w:ascii="Arial Narrow" w:hAnsi="Arial Narrow"/>
                <w:sz w:val="20"/>
                <w:szCs w:val="24"/>
              </w:rPr>
              <w:t>Robinetterie………………………………………………………..</w:t>
            </w:r>
          </w:p>
        </w:tc>
        <w:tc>
          <w:tcPr>
            <w:tcW w:w="790" w:type="dxa"/>
            <w:vMerge w:val="restart"/>
            <w:vAlign w:val="center"/>
          </w:tcPr>
          <w:p w:rsidR="00BF4DF8" w:rsidRPr="00C658AB" w:rsidRDefault="00BF4DF8" w:rsidP="00723FF8">
            <w:pPr>
              <w:jc w:val="center"/>
              <w:rPr>
                <w:rFonts w:ascii="Arial Narrow" w:hAnsi="Arial Narrow"/>
                <w:sz w:val="20"/>
                <w:szCs w:val="24"/>
              </w:rPr>
            </w:pPr>
            <w:r w:rsidRPr="00C658AB">
              <w:rPr>
                <w:rFonts w:ascii="Arial Narrow" w:hAnsi="Arial Narrow"/>
                <w:sz w:val="20"/>
                <w:szCs w:val="24"/>
              </w:rPr>
              <w:t>84</w:t>
            </w: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7</w:t>
            </w:r>
          </w:p>
        </w:tc>
        <w:tc>
          <w:tcPr>
            <w:tcW w:w="7230" w:type="dxa"/>
          </w:tcPr>
          <w:p w:rsidR="00BF4DF8" w:rsidRPr="00C658AB" w:rsidRDefault="00CF5965" w:rsidP="00723FF8">
            <w:pPr>
              <w:rPr>
                <w:rFonts w:ascii="Arial Narrow" w:hAnsi="Arial Narrow"/>
                <w:sz w:val="20"/>
                <w:szCs w:val="24"/>
              </w:rPr>
            </w:pPr>
            <w:hyperlink w:anchor="_Toc370477890" w:history="1">
              <w:r w:rsidR="00BF4DF8" w:rsidRPr="00C658AB">
                <w:rPr>
                  <w:rFonts w:ascii="Arial Narrow" w:hAnsi="Arial Narrow"/>
                  <w:sz w:val="20"/>
                  <w:szCs w:val="24"/>
                </w:rPr>
                <w:t>pompe</w:t>
              </w:r>
            </w:hyperlink>
            <w:r w:rsidR="00BF4DF8" w:rsidRPr="00C658AB">
              <w:rPr>
                <w:rFonts w:ascii="Arial Narrow" w:hAnsi="Arial Narrow"/>
                <w:sz w:val="20"/>
                <w:szCs w:val="24"/>
              </w:rPr>
              <w:t xml:space="preserve"> solaire……………………………………………. </w:t>
            </w:r>
          </w:p>
        </w:tc>
        <w:tc>
          <w:tcPr>
            <w:tcW w:w="790" w:type="dxa"/>
            <w:vMerge/>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8</w:t>
            </w:r>
          </w:p>
        </w:tc>
        <w:tc>
          <w:tcPr>
            <w:tcW w:w="7230" w:type="dxa"/>
          </w:tcPr>
          <w:p w:rsidR="00BF4DF8" w:rsidRPr="00C658AB" w:rsidRDefault="00CF5965" w:rsidP="00723FF8">
            <w:pPr>
              <w:rPr>
                <w:rFonts w:ascii="Arial Narrow" w:hAnsi="Arial Narrow"/>
                <w:sz w:val="20"/>
                <w:szCs w:val="24"/>
              </w:rPr>
            </w:pPr>
            <w:hyperlink w:anchor="_Toc370477891" w:history="1">
              <w:r w:rsidR="00BF4DF8" w:rsidRPr="00C658AB">
                <w:rPr>
                  <w:rFonts w:ascii="Arial Narrow" w:hAnsi="Arial Narrow"/>
                  <w:sz w:val="20"/>
                  <w:szCs w:val="24"/>
                </w:rPr>
                <w:t>Provenance, qualité des matériaux et du matériel, tests</w:t>
              </w:r>
            </w:hyperlink>
            <w:r w:rsidR="00BF4DF8" w:rsidRPr="00C658AB">
              <w:rPr>
                <w:rFonts w:ascii="Arial Narrow" w:hAnsi="Arial Narrow"/>
                <w:sz w:val="20"/>
                <w:szCs w:val="24"/>
              </w:rPr>
              <w:t>………</w:t>
            </w:r>
          </w:p>
        </w:tc>
        <w:tc>
          <w:tcPr>
            <w:tcW w:w="790" w:type="dxa"/>
            <w:vMerge/>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9</w:t>
            </w:r>
          </w:p>
        </w:tc>
        <w:tc>
          <w:tcPr>
            <w:tcW w:w="7230" w:type="dxa"/>
          </w:tcPr>
          <w:p w:rsidR="00BF4DF8" w:rsidRPr="00C658AB" w:rsidRDefault="00CF5965" w:rsidP="00723FF8">
            <w:pPr>
              <w:rPr>
                <w:rFonts w:ascii="Arial Narrow" w:hAnsi="Arial Narrow"/>
                <w:sz w:val="20"/>
                <w:szCs w:val="24"/>
              </w:rPr>
            </w:pPr>
            <w:hyperlink w:anchor="_Toc370477892" w:history="1">
              <w:r w:rsidR="00BF4DF8" w:rsidRPr="00C658AB">
                <w:rPr>
                  <w:rFonts w:ascii="Arial Narrow" w:hAnsi="Arial Narrow"/>
                  <w:sz w:val="20"/>
                  <w:szCs w:val="24"/>
                </w:rPr>
                <w:t>Stérilisation des ouvrages avant leur mise en service et la réalisation des analyses physico-chimiques et bactériologiques</w:t>
              </w:r>
            </w:hyperlink>
            <w:r w:rsidR="00BF4DF8" w:rsidRPr="00C658AB">
              <w:rPr>
                <w:rFonts w:ascii="Arial Narrow" w:hAnsi="Arial Narrow"/>
                <w:sz w:val="20"/>
                <w:szCs w:val="24"/>
              </w:rPr>
              <w:t>…………………</w:t>
            </w:r>
          </w:p>
        </w:tc>
        <w:tc>
          <w:tcPr>
            <w:tcW w:w="790" w:type="dxa"/>
            <w:vMerge/>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10</w:t>
            </w:r>
          </w:p>
        </w:tc>
        <w:tc>
          <w:tcPr>
            <w:tcW w:w="7230" w:type="dxa"/>
          </w:tcPr>
          <w:p w:rsidR="00BF4DF8" w:rsidRPr="00C658AB" w:rsidRDefault="00CF5965" w:rsidP="00723FF8">
            <w:pPr>
              <w:rPr>
                <w:rFonts w:ascii="Arial Narrow" w:hAnsi="Arial Narrow"/>
                <w:sz w:val="20"/>
                <w:szCs w:val="24"/>
              </w:rPr>
            </w:pPr>
            <w:hyperlink w:anchor="_Toc370477893" w:history="1">
              <w:r w:rsidR="00BF4DF8" w:rsidRPr="00C658AB">
                <w:rPr>
                  <w:rFonts w:ascii="Arial Narrow" w:hAnsi="Arial Narrow"/>
                  <w:sz w:val="20"/>
                  <w:szCs w:val="24"/>
                </w:rPr>
                <w:t>Formation des Agents de maintenance</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11</w:t>
            </w:r>
          </w:p>
        </w:tc>
        <w:tc>
          <w:tcPr>
            <w:tcW w:w="7230" w:type="dxa"/>
          </w:tcPr>
          <w:p w:rsidR="00BF4DF8" w:rsidRPr="00C658AB" w:rsidRDefault="00CF5965" w:rsidP="00723FF8">
            <w:pPr>
              <w:rPr>
                <w:rFonts w:ascii="Arial Narrow" w:hAnsi="Arial Narrow"/>
                <w:sz w:val="20"/>
                <w:szCs w:val="24"/>
              </w:rPr>
            </w:pPr>
            <w:hyperlink w:anchor="_Toc370477894" w:history="1">
              <w:r w:rsidR="00BF4DF8" w:rsidRPr="00C658AB">
                <w:rPr>
                  <w:rFonts w:ascii="Arial Narrow" w:hAnsi="Arial Narrow"/>
                  <w:sz w:val="20"/>
                  <w:szCs w:val="24"/>
                </w:rPr>
                <w:t>Conditions de réception technique</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12</w:t>
            </w:r>
          </w:p>
        </w:tc>
        <w:tc>
          <w:tcPr>
            <w:tcW w:w="7230" w:type="dxa"/>
          </w:tcPr>
          <w:p w:rsidR="00BF4DF8" w:rsidRPr="00C658AB" w:rsidRDefault="00CF5965" w:rsidP="00723FF8">
            <w:pPr>
              <w:rPr>
                <w:rFonts w:ascii="Arial Narrow" w:hAnsi="Arial Narrow"/>
                <w:sz w:val="18"/>
              </w:rPr>
            </w:pPr>
            <w:hyperlink w:anchor="_Toc370477894" w:history="1">
              <w:r w:rsidR="00BF4DF8" w:rsidRPr="00C658AB">
                <w:rPr>
                  <w:rFonts w:ascii="Arial Narrow" w:hAnsi="Arial Narrow"/>
                  <w:sz w:val="20"/>
                  <w:szCs w:val="24"/>
                </w:rPr>
                <w:t>Conditions de réception provisoire</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13</w:t>
            </w:r>
          </w:p>
        </w:tc>
        <w:tc>
          <w:tcPr>
            <w:tcW w:w="7230" w:type="dxa"/>
          </w:tcPr>
          <w:p w:rsidR="00BF4DF8" w:rsidRPr="00C658AB" w:rsidRDefault="00CF5965" w:rsidP="00723FF8">
            <w:pPr>
              <w:rPr>
                <w:rFonts w:ascii="Arial Narrow" w:hAnsi="Arial Narrow"/>
                <w:sz w:val="20"/>
                <w:szCs w:val="24"/>
              </w:rPr>
            </w:pPr>
            <w:hyperlink w:anchor="_Toc370477895" w:history="1">
              <w:r w:rsidR="00BF4DF8" w:rsidRPr="00C658AB">
                <w:rPr>
                  <w:rFonts w:ascii="Arial Narrow" w:hAnsi="Arial Narrow"/>
                  <w:sz w:val="20"/>
                  <w:szCs w:val="24"/>
                </w:rPr>
                <w:t>Conditions de réception définitive</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p>
        </w:tc>
      </w:tr>
      <w:tr w:rsidR="00BF4DF8" w:rsidRPr="00C658AB" w:rsidTr="00723FF8">
        <w:tc>
          <w:tcPr>
            <w:tcW w:w="130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Article 14</w:t>
            </w:r>
          </w:p>
        </w:tc>
        <w:tc>
          <w:tcPr>
            <w:tcW w:w="7230" w:type="dxa"/>
          </w:tcPr>
          <w:p w:rsidR="00BF4DF8" w:rsidRPr="00C658AB" w:rsidRDefault="00CF5965" w:rsidP="00723FF8">
            <w:pPr>
              <w:rPr>
                <w:rFonts w:ascii="Arial Narrow" w:hAnsi="Arial Narrow"/>
                <w:sz w:val="20"/>
                <w:szCs w:val="24"/>
              </w:rPr>
            </w:pPr>
            <w:hyperlink w:anchor="_Toc370477896" w:history="1">
              <w:r w:rsidR="00BF4DF8" w:rsidRPr="00C658AB">
                <w:rPr>
                  <w:rFonts w:ascii="Arial Narrow" w:hAnsi="Arial Narrow"/>
                  <w:sz w:val="20"/>
                  <w:szCs w:val="24"/>
                </w:rPr>
                <w:t>Garantie</w:t>
              </w:r>
            </w:hyperlink>
            <w:r w:rsidR="00BF4DF8" w:rsidRPr="00C658AB">
              <w:rPr>
                <w:rFonts w:ascii="Arial Narrow" w:hAnsi="Arial Narrow"/>
                <w:sz w:val="20"/>
                <w:szCs w:val="24"/>
              </w:rPr>
              <w:t xml:space="preserve">…………………………………………………………………. </w:t>
            </w:r>
          </w:p>
        </w:tc>
        <w:tc>
          <w:tcPr>
            <w:tcW w:w="790" w:type="dxa"/>
            <w:vAlign w:val="center"/>
          </w:tcPr>
          <w:p w:rsidR="00BF4DF8" w:rsidRPr="00C658AB" w:rsidRDefault="00BF4DF8" w:rsidP="00723FF8">
            <w:pPr>
              <w:jc w:val="center"/>
              <w:rPr>
                <w:rFonts w:ascii="Arial Narrow" w:hAnsi="Arial Narrow"/>
                <w:sz w:val="20"/>
                <w:szCs w:val="24"/>
              </w:rPr>
            </w:pPr>
          </w:p>
        </w:tc>
      </w:tr>
    </w:tbl>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b/>
          <w:sz w:val="20"/>
          <w:szCs w:val="24"/>
        </w:rPr>
      </w:pPr>
      <w:bookmarkStart w:id="188" w:name="_Toc360639347"/>
      <w:bookmarkStart w:id="189" w:name="_Toc360639500"/>
      <w:bookmarkStart w:id="190" w:name="_Toc370477886"/>
      <w:bookmarkStart w:id="191" w:name="_Toc379641629"/>
      <w:bookmarkStart w:id="192" w:name="_Toc379962105"/>
      <w:bookmarkStart w:id="193" w:name="_Toc379962285"/>
      <w:bookmarkStart w:id="194" w:name="_Toc380498731"/>
      <w:r w:rsidRPr="00C658AB">
        <w:rPr>
          <w:rFonts w:ascii="Arial Narrow" w:hAnsi="Arial Narrow"/>
          <w:b/>
          <w:sz w:val="20"/>
          <w:szCs w:val="24"/>
        </w:rPr>
        <w:t>Article 1 : Objet</w:t>
      </w:r>
      <w:bookmarkEnd w:id="188"/>
      <w:bookmarkEnd w:id="189"/>
      <w:bookmarkEnd w:id="190"/>
      <w:bookmarkEnd w:id="191"/>
      <w:bookmarkEnd w:id="192"/>
      <w:bookmarkEnd w:id="193"/>
      <w:bookmarkEnd w:id="194"/>
    </w:p>
    <w:p w:rsidR="00BF4DF8" w:rsidRPr="00C658AB" w:rsidRDefault="00BF4DF8" w:rsidP="00BF4DF8">
      <w:pPr>
        <w:autoSpaceDE w:val="0"/>
        <w:autoSpaceDN w:val="0"/>
        <w:adjustRightInd w:val="0"/>
        <w:jc w:val="both"/>
        <w:rPr>
          <w:rFonts w:ascii="Arial Narrow" w:hAnsi="Arial Narrow" w:cs="Maiandra GD"/>
          <w:color w:val="000000"/>
          <w:sz w:val="20"/>
          <w:szCs w:val="24"/>
        </w:rPr>
      </w:pPr>
      <w:bookmarkStart w:id="195" w:name="_Toc360639348"/>
      <w:bookmarkStart w:id="196" w:name="_Toc360639501"/>
      <w:bookmarkStart w:id="197" w:name="_Toc379641630"/>
      <w:bookmarkStart w:id="198" w:name="_Toc379962106"/>
      <w:bookmarkStart w:id="199" w:name="_Toc379962286"/>
      <w:r w:rsidRPr="00C658AB">
        <w:rPr>
          <w:rFonts w:ascii="Arial Narrow" w:hAnsi="Arial Narrow"/>
          <w:sz w:val="20"/>
          <w:szCs w:val="24"/>
        </w:rPr>
        <w:t>Le présent Cahier des Clauses Techniques Particulières (C.C.T.P) est relatif</w:t>
      </w:r>
      <w:bookmarkEnd w:id="195"/>
      <w:bookmarkEnd w:id="196"/>
      <w:bookmarkEnd w:id="197"/>
      <w:bookmarkEnd w:id="198"/>
      <w:bookmarkEnd w:id="199"/>
      <w:r w:rsidR="00CF586B" w:rsidRPr="00C658AB">
        <w:rPr>
          <w:rFonts w:ascii="Arial Narrow" w:hAnsi="Arial Narrow"/>
          <w:sz w:val="20"/>
          <w:szCs w:val="24"/>
        </w:rPr>
        <w:t xml:space="preserve"> </w:t>
      </w:r>
      <w:r w:rsidRPr="00C658AB">
        <w:rPr>
          <w:rFonts w:ascii="Arial Narrow" w:hAnsi="Arial Narrow"/>
          <w:sz w:val="20"/>
          <w:szCs w:val="24"/>
        </w:rPr>
        <w:t>à</w:t>
      </w:r>
      <w:r w:rsidRPr="00C658AB">
        <w:rPr>
          <w:rFonts w:ascii="Arial Narrow" w:hAnsi="Arial Narrow" w:cs="Maiandra GD"/>
          <w:color w:val="000000"/>
          <w:sz w:val="20"/>
          <w:szCs w:val="24"/>
        </w:rPr>
        <w:t xml:space="preserve"> la réalisation</w:t>
      </w:r>
      <w:r w:rsidRPr="00C658AB">
        <w:rPr>
          <w:rFonts w:ascii="Arial Narrow" w:hAnsi="Arial Narrow" w:cs="Maiandra GD"/>
          <w:sz w:val="20"/>
          <w:szCs w:val="24"/>
        </w:rPr>
        <w:t xml:space="preserve"> des travaux de construction </w:t>
      </w:r>
      <w:r w:rsidRPr="00C658AB">
        <w:rPr>
          <w:rFonts w:ascii="Arial Narrow" w:hAnsi="Arial Narrow" w:cs="Maiandra GD"/>
          <w:color w:val="000000"/>
          <w:sz w:val="20"/>
          <w:szCs w:val="24"/>
          <w:lang w:val="fr-CM"/>
        </w:rPr>
        <w:t xml:space="preserve">pour </w:t>
      </w:r>
      <w:r w:rsidRPr="00C658AB">
        <w:rPr>
          <w:rFonts w:ascii="Arial Narrow" w:hAnsi="Arial Narrow" w:cs="Maiandra GD"/>
          <w:color w:val="000000" w:themeColor="text1"/>
          <w:sz w:val="20"/>
          <w:szCs w:val="24"/>
          <w:lang w:val="fr-CM"/>
        </w:rPr>
        <w:t>d'un forage équipe pour bon fonctionnement et l'entretien des locaux de la DD</w:t>
      </w:r>
      <w:r w:rsidR="00CE6A0C">
        <w:rPr>
          <w:rFonts w:ascii="Arial Narrow" w:hAnsi="Arial Narrow" w:cs="Maiandra GD"/>
          <w:color w:val="000000" w:themeColor="text1"/>
          <w:sz w:val="20"/>
          <w:szCs w:val="24"/>
          <w:lang w:val="fr-CM"/>
        </w:rPr>
        <w:t>MINEE</w:t>
      </w:r>
      <w:r w:rsidRPr="00C658AB">
        <w:rPr>
          <w:rFonts w:ascii="Arial Narrow" w:hAnsi="Arial Narrow" w:cs="Maiandra GD"/>
          <w:color w:val="000000" w:themeColor="text1"/>
          <w:sz w:val="20"/>
          <w:szCs w:val="24"/>
          <w:lang w:val="fr-CM"/>
        </w:rPr>
        <w:t>/</w:t>
      </w:r>
      <w:r w:rsidR="00CF586B" w:rsidRPr="00C658AB">
        <w:rPr>
          <w:rFonts w:ascii="Arial Narrow" w:hAnsi="Arial Narrow" w:cs="Maiandra GD"/>
          <w:color w:val="000000"/>
          <w:sz w:val="20"/>
          <w:szCs w:val="24"/>
          <w:lang w:val="fr-CM"/>
        </w:rPr>
        <w:t xml:space="preserve"> Noun </w:t>
      </w:r>
      <w:r w:rsidRPr="00C658AB">
        <w:rPr>
          <w:rFonts w:ascii="Arial Narrow" w:hAnsi="Arial Narrow" w:cs="Maiandra GD"/>
          <w:color w:val="000000"/>
          <w:sz w:val="20"/>
          <w:szCs w:val="24"/>
          <w:lang w:val="fr-CM"/>
        </w:rPr>
        <w:t xml:space="preserve">département de la </w:t>
      </w:r>
      <w:r w:rsidR="00CF586B" w:rsidRPr="00C658AB">
        <w:rPr>
          <w:rFonts w:ascii="Arial Narrow" w:hAnsi="Arial Narrow" w:cs="Maiandra GD"/>
          <w:color w:val="000000"/>
          <w:sz w:val="20"/>
          <w:szCs w:val="24"/>
          <w:lang w:val="fr-CM"/>
        </w:rPr>
        <w:t>Noun, région de l'O</w:t>
      </w:r>
      <w:r w:rsidRPr="00C658AB">
        <w:rPr>
          <w:rFonts w:ascii="Arial Narrow" w:hAnsi="Arial Narrow" w:cs="Maiandra GD"/>
          <w:color w:val="000000"/>
          <w:sz w:val="20"/>
          <w:szCs w:val="24"/>
          <w:lang w:val="fr-CM"/>
        </w:rPr>
        <w:t>uest)</w:t>
      </w:r>
      <w:r w:rsidRPr="00C658AB">
        <w:rPr>
          <w:rFonts w:ascii="Arial Narrow" w:hAnsi="Arial Narrow" w:cs="Maiandra GD"/>
          <w:b/>
          <w:sz w:val="20"/>
          <w:szCs w:val="24"/>
        </w:rPr>
        <w:t>,</w:t>
      </w:r>
      <w:r w:rsidR="00CF586B" w:rsidRPr="00C658AB">
        <w:rPr>
          <w:rFonts w:ascii="Arial Narrow" w:hAnsi="Arial Narrow" w:cs="Maiandra GD"/>
          <w:b/>
          <w:sz w:val="20"/>
          <w:szCs w:val="24"/>
        </w:rPr>
        <w:t xml:space="preserve"> </w:t>
      </w:r>
      <w:r w:rsidRPr="00C658AB">
        <w:rPr>
          <w:rFonts w:ascii="Arial Narrow" w:hAnsi="Arial Narrow" w:cs="Maiandra GD"/>
          <w:sz w:val="20"/>
          <w:szCs w:val="24"/>
          <w:lang w:val="fr-CM"/>
        </w:rPr>
        <w:t xml:space="preserve">Département de la </w:t>
      </w:r>
      <w:r w:rsidR="00CF586B" w:rsidRPr="00C658AB">
        <w:rPr>
          <w:rFonts w:ascii="Arial Narrow" w:hAnsi="Arial Narrow" w:cs="Maiandra GD"/>
          <w:color w:val="000000"/>
          <w:sz w:val="20"/>
          <w:szCs w:val="24"/>
          <w:lang w:val="fr-CM"/>
        </w:rPr>
        <w:t>Noun</w:t>
      </w:r>
      <w:r w:rsidRPr="00C658AB">
        <w:rPr>
          <w:rFonts w:ascii="Arial Narrow" w:hAnsi="Arial Narrow" w:cs="Maiandra GD"/>
          <w:sz w:val="20"/>
          <w:szCs w:val="24"/>
          <w:lang w:val="fr-CM"/>
        </w:rPr>
        <w:t>, Région de l’Ouest</w:t>
      </w:r>
      <w:r w:rsidRPr="00C658AB">
        <w:rPr>
          <w:rFonts w:ascii="Arial Narrow" w:hAnsi="Arial Narrow" w:cs="Maiandra GD"/>
          <w:color w:val="000000"/>
          <w:sz w:val="20"/>
          <w:szCs w:val="24"/>
        </w:rPr>
        <w:t>.</w:t>
      </w:r>
    </w:p>
    <w:p w:rsidR="00BF4DF8" w:rsidRPr="00C658AB" w:rsidRDefault="00BF4DF8" w:rsidP="00BF4DF8">
      <w:pPr>
        <w:autoSpaceDE w:val="0"/>
        <w:autoSpaceDN w:val="0"/>
        <w:adjustRightInd w:val="0"/>
        <w:jc w:val="both"/>
        <w:rPr>
          <w:rFonts w:ascii="Arial Narrow" w:hAnsi="Arial Narrow" w:cs="Maiandra GD"/>
          <w:color w:val="000000"/>
          <w:sz w:val="20"/>
          <w:szCs w:val="24"/>
        </w:rPr>
      </w:pPr>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2 : Consistance des travaux</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travaux, objet du présent Appel d’Offres, comprennent :</w:t>
      </w:r>
    </w:p>
    <w:p w:rsidR="00BF4DF8" w:rsidRPr="00C658AB" w:rsidRDefault="00BF4DF8" w:rsidP="00BF4DF8">
      <w:pPr>
        <w:jc w:val="both"/>
        <w:rPr>
          <w:rFonts w:ascii="Arial Narrow" w:hAnsi="Arial Narrow"/>
          <w:sz w:val="20"/>
          <w:szCs w:val="24"/>
        </w:rPr>
      </w:pPr>
    </w:p>
    <w:p w:rsidR="00BF4DF8" w:rsidRPr="00C658AB" w:rsidRDefault="00BF4DF8" w:rsidP="00411697">
      <w:pPr>
        <w:pStyle w:val="Paragraphedeliste"/>
        <w:numPr>
          <w:ilvl w:val="0"/>
          <w:numId w:val="79"/>
        </w:numPr>
        <w:tabs>
          <w:tab w:val="left" w:pos="1134"/>
        </w:tabs>
        <w:jc w:val="both"/>
        <w:rPr>
          <w:rFonts w:ascii="Arial Narrow" w:eastAsia="Times New Roman" w:hAnsi="Arial Narrow" w:cs="Maiandra GD"/>
          <w:b/>
          <w:sz w:val="20"/>
          <w:szCs w:val="24"/>
          <w:lang w:val="fr-CM" w:eastAsia="fr-FR"/>
        </w:rPr>
      </w:pPr>
      <w:r w:rsidRPr="00C658AB">
        <w:rPr>
          <w:rFonts w:ascii="Arial Narrow" w:eastAsia="Times New Roman" w:hAnsi="Arial Narrow" w:cs="Maiandra GD"/>
          <w:b/>
          <w:sz w:val="20"/>
          <w:szCs w:val="24"/>
          <w:lang w:val="fr-CM" w:eastAsia="fr-FR"/>
        </w:rPr>
        <w:t>P</w:t>
      </w:r>
      <w:proofErr w:type="spellStart"/>
      <w:r w:rsidRPr="00C658AB">
        <w:rPr>
          <w:rFonts w:ascii="Arial Narrow" w:eastAsia="Times New Roman" w:hAnsi="Arial Narrow" w:cs="Maiandra GD"/>
          <w:b/>
          <w:sz w:val="20"/>
          <w:szCs w:val="24"/>
          <w:lang w:eastAsia="fr-FR"/>
        </w:rPr>
        <w:t>our</w:t>
      </w:r>
      <w:proofErr w:type="spellEnd"/>
      <w:r w:rsidRPr="00C658AB">
        <w:rPr>
          <w:rFonts w:ascii="Arial Narrow" w:eastAsia="Times New Roman" w:hAnsi="Arial Narrow" w:cs="Maiandra GD"/>
          <w:b/>
          <w:sz w:val="20"/>
          <w:szCs w:val="24"/>
          <w:lang w:eastAsia="fr-FR"/>
        </w:rPr>
        <w:t xml:space="preserve"> un</w:t>
      </w:r>
      <w:r w:rsidR="00CF586B" w:rsidRPr="00C658AB">
        <w:rPr>
          <w:rFonts w:ascii="Arial Narrow" w:eastAsia="Times New Roman" w:hAnsi="Arial Narrow" w:cs="Maiandra GD"/>
          <w:b/>
          <w:sz w:val="20"/>
          <w:szCs w:val="24"/>
          <w:lang w:eastAsia="fr-FR"/>
        </w:rPr>
        <w:t xml:space="preserve"> </w:t>
      </w:r>
      <w:r w:rsidRPr="00C658AB">
        <w:rPr>
          <w:rFonts w:ascii="Arial Narrow" w:hAnsi="Arial Narrow"/>
          <w:b/>
          <w:sz w:val="20"/>
          <w:szCs w:val="24"/>
        </w:rPr>
        <w:t xml:space="preserve">forage équipé d’une pompe à motricité humaine, </w:t>
      </w:r>
      <w:r w:rsidRPr="00C658AB">
        <w:rPr>
          <w:rFonts w:ascii="Arial Narrow" w:eastAsia="Times New Roman" w:hAnsi="Arial Narrow" w:cs="Maiandra GD"/>
          <w:b/>
          <w:sz w:val="20"/>
          <w:szCs w:val="24"/>
          <w:lang w:val="fr-CM" w:eastAsia="fr-FR"/>
        </w:rPr>
        <w:t>les rubriques</w:t>
      </w:r>
      <w:r w:rsidR="00CF586B" w:rsidRPr="00C658AB">
        <w:rPr>
          <w:rFonts w:ascii="Arial Narrow" w:eastAsia="Times New Roman" w:hAnsi="Arial Narrow" w:cs="Maiandra GD"/>
          <w:b/>
          <w:sz w:val="20"/>
          <w:szCs w:val="24"/>
          <w:lang w:val="fr-CM" w:eastAsia="fr-FR"/>
        </w:rPr>
        <w:t xml:space="preserve"> </w:t>
      </w:r>
      <w:r w:rsidRPr="00C658AB">
        <w:rPr>
          <w:rFonts w:ascii="Arial Narrow" w:eastAsia="Times New Roman" w:hAnsi="Arial Narrow" w:cs="Maiandra GD"/>
          <w:b/>
          <w:sz w:val="20"/>
          <w:szCs w:val="24"/>
          <w:lang w:val="fr-CM" w:eastAsia="fr-FR"/>
        </w:rPr>
        <w:t>suivantes :</w:t>
      </w:r>
    </w:p>
    <w:tbl>
      <w:tblPr>
        <w:tblStyle w:val="Grilledutableau"/>
        <w:tblW w:w="10485" w:type="dxa"/>
        <w:tblLayout w:type="fixed"/>
        <w:tblLook w:val="04A0" w:firstRow="1" w:lastRow="0" w:firstColumn="1" w:lastColumn="0" w:noHBand="0" w:noVBand="1"/>
      </w:tblPr>
      <w:tblGrid>
        <w:gridCol w:w="1217"/>
        <w:gridCol w:w="9268"/>
      </w:tblGrid>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bCs/>
                <w:szCs w:val="24"/>
              </w:rPr>
            </w:pPr>
            <w:r w:rsidRPr="00C658AB">
              <w:rPr>
                <w:rFonts w:ascii="Arial Narrow" w:eastAsia="Times New Roman" w:hAnsi="Arial Narrow" w:cs="Maiandra GD"/>
                <w:b/>
                <w:bCs/>
                <w:szCs w:val="24"/>
              </w:rPr>
              <w:t>N°</w:t>
            </w: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eastAsia="Times New Roman" w:hAnsi="Arial Narrow" w:cs="Maiandra GD"/>
                <w:b/>
                <w:bCs/>
                <w:szCs w:val="24"/>
              </w:rPr>
            </w:pPr>
            <w:r w:rsidRPr="00C658AB">
              <w:rPr>
                <w:rFonts w:ascii="Arial Narrow" w:eastAsia="Times New Roman" w:hAnsi="Arial Narrow" w:cs="Maiandra GD"/>
                <w:b/>
                <w:bCs/>
                <w:szCs w:val="24"/>
              </w:rPr>
              <w:t>DESCRIPTION DES TACHES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bCs/>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eastAsia="Times New Roman" w:hAnsi="Arial Narrow" w:cs="Maiandra GD"/>
                <w:b/>
                <w:bCs/>
                <w:szCs w:val="24"/>
              </w:rPr>
            </w:pPr>
            <w:r w:rsidRPr="00C658AB">
              <w:rPr>
                <w:rFonts w:ascii="Arial Narrow" w:eastAsia="Times New Roman" w:hAnsi="Arial Narrow" w:cs="Maiandra GD"/>
                <w:b/>
                <w:szCs w:val="24"/>
              </w:rPr>
              <w:t xml:space="preserve">FORAGE </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szCs w:val="24"/>
              </w:rPr>
            </w:pPr>
          </w:p>
        </w:tc>
        <w:tc>
          <w:tcPr>
            <w:tcW w:w="9268" w:type="dxa"/>
          </w:tcPr>
          <w:p w:rsidR="00BF4DF8" w:rsidRPr="00C658AB" w:rsidRDefault="00BF4DF8" w:rsidP="00723FF8">
            <w:pPr>
              <w:tabs>
                <w:tab w:val="left" w:pos="0"/>
              </w:tabs>
              <w:jc w:val="both"/>
              <w:rPr>
                <w:rFonts w:ascii="Arial Narrow" w:hAnsi="Arial Narrow"/>
                <w:szCs w:val="24"/>
              </w:rPr>
            </w:pPr>
            <w:r w:rsidRPr="00C658AB">
              <w:rPr>
                <w:rFonts w:ascii="Arial Narrow" w:hAnsi="Arial Narrow"/>
                <w:b/>
                <w:szCs w:val="24"/>
              </w:rPr>
              <w:t>Installation du chantier, amenée et le repli du matériel et du personnel comprenant</w:t>
            </w:r>
            <w:r w:rsidRPr="00C658AB">
              <w:rPr>
                <w:rFonts w:ascii="Arial Narrow" w:hAnsi="Arial Narrow"/>
                <w:szCs w:val="24"/>
              </w:rPr>
              <w:t xml:space="preserve"> ;</w:t>
            </w:r>
          </w:p>
          <w:p w:rsidR="00BF4DF8" w:rsidRPr="00C658AB" w:rsidRDefault="00BF4DF8" w:rsidP="00411697">
            <w:pPr>
              <w:pStyle w:val="Paragraphedeliste"/>
              <w:numPr>
                <w:ilvl w:val="0"/>
                <w:numId w:val="53"/>
              </w:numPr>
              <w:tabs>
                <w:tab w:val="left" w:pos="0"/>
              </w:tabs>
              <w:ind w:left="797" w:hanging="284"/>
              <w:jc w:val="both"/>
              <w:rPr>
                <w:rFonts w:ascii="Arial Narrow" w:hAnsi="Arial Narrow"/>
                <w:szCs w:val="24"/>
              </w:rPr>
            </w:pPr>
            <w:r w:rsidRPr="00C658AB">
              <w:rPr>
                <w:rFonts w:ascii="Arial Narrow" w:hAnsi="Arial Narrow"/>
                <w:szCs w:val="24"/>
              </w:rPr>
              <w:t>l’identification du site du forage;</w:t>
            </w:r>
          </w:p>
          <w:p w:rsidR="00BF4DF8" w:rsidRPr="00C658AB" w:rsidRDefault="00BF4DF8" w:rsidP="00411697">
            <w:pPr>
              <w:pStyle w:val="Paragraphedeliste"/>
              <w:numPr>
                <w:ilvl w:val="0"/>
                <w:numId w:val="53"/>
              </w:numPr>
              <w:tabs>
                <w:tab w:val="left" w:pos="0"/>
              </w:tabs>
              <w:ind w:left="797" w:hanging="284"/>
              <w:jc w:val="both"/>
              <w:rPr>
                <w:rFonts w:ascii="Arial Narrow" w:hAnsi="Arial Narrow"/>
                <w:szCs w:val="24"/>
              </w:rPr>
            </w:pPr>
            <w:r w:rsidRPr="00C658AB">
              <w:rPr>
                <w:rFonts w:ascii="Arial Narrow" w:hAnsi="Arial Narrow"/>
                <w:szCs w:val="24"/>
              </w:rPr>
              <w:t>l’amenée et le repli du matériel de construction et du personnel proprement dit ;</w:t>
            </w:r>
          </w:p>
          <w:p w:rsidR="00BF4DF8" w:rsidRPr="00C658AB" w:rsidRDefault="00BF4DF8" w:rsidP="00411697">
            <w:pPr>
              <w:pStyle w:val="Paragraphedeliste"/>
              <w:numPr>
                <w:ilvl w:val="0"/>
                <w:numId w:val="53"/>
              </w:numPr>
              <w:tabs>
                <w:tab w:val="left" w:pos="0"/>
              </w:tabs>
              <w:ind w:left="797" w:hanging="284"/>
              <w:jc w:val="both"/>
              <w:rPr>
                <w:rFonts w:ascii="Arial Narrow" w:hAnsi="Arial Narrow"/>
                <w:szCs w:val="24"/>
              </w:rPr>
            </w:pPr>
            <w:r w:rsidRPr="00C658AB">
              <w:rPr>
                <w:rFonts w:ascii="Arial Narrow" w:hAnsi="Arial Narrow"/>
                <w:szCs w:val="24"/>
              </w:rPr>
              <w:t>la sécurisation du chantier ;</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szCs w:val="24"/>
              </w:rPr>
            </w:pPr>
          </w:p>
        </w:tc>
        <w:tc>
          <w:tcPr>
            <w:tcW w:w="9268" w:type="dxa"/>
          </w:tcPr>
          <w:p w:rsidR="00BF4DF8" w:rsidRPr="00C658AB" w:rsidRDefault="00BF4DF8" w:rsidP="00723FF8">
            <w:pPr>
              <w:tabs>
                <w:tab w:val="left" w:pos="0"/>
              </w:tabs>
              <w:jc w:val="both"/>
              <w:rPr>
                <w:rFonts w:ascii="Arial Narrow" w:hAnsi="Arial Narrow" w:cs="Maiandra GD"/>
                <w:b/>
                <w:szCs w:val="24"/>
              </w:rPr>
            </w:pPr>
            <w:r w:rsidRPr="00C658AB">
              <w:rPr>
                <w:rFonts w:ascii="Arial Narrow" w:hAnsi="Arial Narrow"/>
                <w:b/>
                <w:szCs w:val="24"/>
              </w:rPr>
              <w:t xml:space="preserve">Réalisation d’un forage </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r w:rsidRPr="008A5C86">
              <w:rPr>
                <w:rFonts w:ascii="Arial Narrow" w:hAnsi="Arial Narrow"/>
                <w:sz w:val="18"/>
                <w:szCs w:val="24"/>
              </w:rPr>
              <w:t>installation sur le site du forage amenée et repli du matériel et du personnel ;</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proofErr w:type="spellStart"/>
            <w:r w:rsidRPr="008A5C86">
              <w:rPr>
                <w:rFonts w:ascii="Arial Narrow" w:hAnsi="Arial Narrow"/>
                <w:sz w:val="18"/>
                <w:szCs w:val="24"/>
              </w:rPr>
              <w:t>foration</w:t>
            </w:r>
            <w:proofErr w:type="spellEnd"/>
            <w:r w:rsidRPr="008A5C86">
              <w:rPr>
                <w:rFonts w:ascii="Arial Narrow" w:hAnsi="Arial Narrow"/>
                <w:sz w:val="18"/>
                <w:szCs w:val="24"/>
              </w:rPr>
              <w:t xml:space="preserve"> au rotary 9’’5/8 ;</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r w:rsidRPr="008A5C86">
              <w:rPr>
                <w:rFonts w:ascii="Arial Narrow" w:hAnsi="Arial Narrow"/>
                <w:sz w:val="18"/>
                <w:szCs w:val="24"/>
              </w:rPr>
              <w:t xml:space="preserve"> fourniture et pose de la colonne de captage tubes pleins et </w:t>
            </w:r>
            <w:proofErr w:type="spellStart"/>
            <w:r w:rsidRPr="008A5C86">
              <w:rPr>
                <w:rFonts w:ascii="Arial Narrow" w:hAnsi="Arial Narrow"/>
                <w:sz w:val="18"/>
                <w:szCs w:val="24"/>
              </w:rPr>
              <w:t>crépinés</w:t>
            </w:r>
            <w:proofErr w:type="spellEnd"/>
            <w:r w:rsidRPr="008A5C86">
              <w:rPr>
                <w:rFonts w:ascii="Arial Narrow" w:hAnsi="Arial Narrow"/>
                <w:sz w:val="18"/>
                <w:szCs w:val="24"/>
              </w:rPr>
              <w:t xml:space="preserve"> en PVC diamètre 125-150 mm et captage des eaux d’altération si nécessaire;</w:t>
            </w:r>
          </w:p>
          <w:p w:rsidR="00BF4DF8" w:rsidRPr="008A5C86" w:rsidRDefault="004F42A7" w:rsidP="00411697">
            <w:pPr>
              <w:pStyle w:val="Paragraphedeliste"/>
              <w:numPr>
                <w:ilvl w:val="0"/>
                <w:numId w:val="54"/>
              </w:numPr>
              <w:ind w:left="782" w:hanging="284"/>
              <w:jc w:val="both"/>
              <w:rPr>
                <w:rFonts w:ascii="Arial Narrow" w:hAnsi="Arial Narrow"/>
                <w:sz w:val="18"/>
                <w:szCs w:val="24"/>
              </w:rPr>
            </w:pPr>
            <w:proofErr w:type="spellStart"/>
            <w:r w:rsidRPr="008A5C86">
              <w:rPr>
                <w:rFonts w:ascii="Arial Narrow" w:hAnsi="Arial Narrow"/>
                <w:sz w:val="18"/>
                <w:szCs w:val="24"/>
              </w:rPr>
              <w:t>F</w:t>
            </w:r>
            <w:r w:rsidR="00BF4DF8" w:rsidRPr="008A5C86">
              <w:rPr>
                <w:rFonts w:ascii="Arial Narrow" w:hAnsi="Arial Narrow"/>
                <w:sz w:val="18"/>
                <w:szCs w:val="24"/>
              </w:rPr>
              <w:t>oration</w:t>
            </w:r>
            <w:proofErr w:type="spellEnd"/>
            <w:r w:rsidRPr="008A5C86">
              <w:rPr>
                <w:rFonts w:ascii="Arial Narrow" w:hAnsi="Arial Narrow"/>
                <w:sz w:val="18"/>
                <w:szCs w:val="24"/>
              </w:rPr>
              <w:t xml:space="preserve"> </w:t>
            </w:r>
            <w:r w:rsidR="00BF4DF8" w:rsidRPr="008A5C86">
              <w:rPr>
                <w:rFonts w:ascii="Arial Narrow" w:hAnsi="Arial Narrow"/>
                <w:sz w:val="18"/>
                <w:szCs w:val="24"/>
              </w:rPr>
              <w:t>au marteau fond du trou 6’’1/2, à la boue biodégradable ;</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r w:rsidRPr="008A5C86">
              <w:rPr>
                <w:rFonts w:ascii="Arial Narrow" w:hAnsi="Arial Narrow"/>
                <w:sz w:val="18"/>
                <w:szCs w:val="24"/>
              </w:rPr>
              <w:t>fourniture et pose du tube décanteur en tube PVC plein de diamètre 125-150 de;</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r w:rsidRPr="008A5C86">
              <w:rPr>
                <w:rFonts w:ascii="Arial Narrow" w:hAnsi="Arial Narrow"/>
                <w:sz w:val="18"/>
                <w:szCs w:val="24"/>
              </w:rPr>
              <w:t>développement du forage à l’air lift ;</w:t>
            </w:r>
          </w:p>
          <w:p w:rsidR="00BF4DF8" w:rsidRPr="008A5C86" w:rsidRDefault="00BF4DF8" w:rsidP="00411697">
            <w:pPr>
              <w:pStyle w:val="Paragraphedeliste"/>
              <w:numPr>
                <w:ilvl w:val="0"/>
                <w:numId w:val="54"/>
              </w:numPr>
              <w:ind w:left="782" w:hanging="284"/>
              <w:jc w:val="both"/>
              <w:rPr>
                <w:rFonts w:ascii="Arial Narrow" w:hAnsi="Arial Narrow"/>
                <w:sz w:val="18"/>
                <w:szCs w:val="24"/>
              </w:rPr>
            </w:pPr>
            <w:r w:rsidRPr="008A5C86">
              <w:rPr>
                <w:rFonts w:ascii="Arial Narrow" w:hAnsi="Arial Narrow"/>
                <w:sz w:val="18"/>
                <w:szCs w:val="24"/>
              </w:rPr>
              <w:t xml:space="preserve">Fourniture et pose d’accessoires de raccordement (embouts laiton, colliers de sécurité, goulottes, clapet </w:t>
            </w:r>
            <w:proofErr w:type="spellStart"/>
            <w:r w:rsidRPr="008A5C86">
              <w:rPr>
                <w:rFonts w:ascii="Arial Narrow" w:hAnsi="Arial Narrow"/>
                <w:sz w:val="18"/>
                <w:szCs w:val="24"/>
              </w:rPr>
              <w:t>antiretour</w:t>
            </w:r>
            <w:proofErr w:type="spellEnd"/>
            <w:r w:rsidRPr="008A5C86">
              <w:rPr>
                <w:rFonts w:ascii="Arial Narrow" w:hAnsi="Arial Narrow"/>
                <w:sz w:val="18"/>
                <w:szCs w:val="24"/>
              </w:rPr>
              <w:t xml:space="preserve">, trousse de jonction, corde nylon de sécurité, tés, raccords </w:t>
            </w:r>
            <w:proofErr w:type="spellStart"/>
            <w:r w:rsidRPr="008A5C86">
              <w:rPr>
                <w:rFonts w:ascii="Arial Narrow" w:hAnsi="Arial Narrow"/>
                <w:sz w:val="18"/>
                <w:szCs w:val="24"/>
              </w:rPr>
              <w:t>luco</w:t>
            </w:r>
            <w:proofErr w:type="spellEnd"/>
            <w:r w:rsidRPr="008A5C86">
              <w:rPr>
                <w:rFonts w:ascii="Arial Narrow" w:hAnsi="Arial Narrow"/>
                <w:sz w:val="18"/>
                <w:szCs w:val="24"/>
              </w:rPr>
              <w:t>, prise terre, etc.) y compris toutes sujétions de pose ;</w:t>
            </w:r>
          </w:p>
          <w:p w:rsidR="00BF4DF8" w:rsidRPr="00C658AB" w:rsidRDefault="00BF4DF8" w:rsidP="00411697">
            <w:pPr>
              <w:pStyle w:val="Paragraphedeliste"/>
              <w:numPr>
                <w:ilvl w:val="0"/>
                <w:numId w:val="54"/>
              </w:numPr>
              <w:tabs>
                <w:tab w:val="left" w:pos="0"/>
              </w:tabs>
              <w:ind w:left="797" w:hanging="284"/>
              <w:jc w:val="both"/>
              <w:rPr>
                <w:rFonts w:ascii="Arial Narrow" w:hAnsi="Arial Narrow"/>
                <w:szCs w:val="24"/>
              </w:rPr>
            </w:pPr>
            <w:r w:rsidRPr="008A5C86">
              <w:rPr>
                <w:rFonts w:ascii="Arial Narrow" w:hAnsi="Arial Narrow"/>
                <w:sz w:val="18"/>
                <w:szCs w:val="24"/>
              </w:rPr>
              <w:t xml:space="preserve">remise en </w:t>
            </w:r>
            <w:r w:rsidRPr="00C658AB">
              <w:rPr>
                <w:rFonts w:ascii="Arial Narrow" w:hAnsi="Arial Narrow"/>
                <w:szCs w:val="24"/>
              </w:rPr>
              <w:t>état des lieux</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b/>
                <w:szCs w:val="24"/>
              </w:rPr>
              <w:t>Fourniture et mise en place d’un massif filtrant</w:t>
            </w:r>
            <w:r w:rsidRPr="00C658AB">
              <w:rPr>
                <w:rFonts w:ascii="Arial Narrow" w:hAnsi="Arial Narrow"/>
                <w:szCs w:val="24"/>
              </w:rPr>
              <w:t xml:space="preserve"> en gravier roulé calibré 1-5 mm dans les espaces annulaires au droit des crépines et la cimentation à l’argile de fond 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Développement du forage à l’air lift comprenant le </w:t>
            </w:r>
            <w:r w:rsidRPr="00C658AB">
              <w:rPr>
                <w:rFonts w:ascii="Arial Narrow" w:hAnsi="Arial Narrow" w:cs="Maiandra GD"/>
                <w:szCs w:val="24"/>
              </w:rPr>
              <w:t>nettoyage du forage par insufflation d’air dans le forage par une pompe de nettoyage  et évacuation des débris de terre</w:t>
            </w:r>
            <w:r w:rsidRPr="00C658AB">
              <w:rPr>
                <w:rFonts w:ascii="Arial Narrow" w:hAnsi="Arial Narrow"/>
                <w:szCs w:val="24"/>
              </w:rPr>
              <w:t xml:space="preserve"> 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szCs w:val="24"/>
              </w:rPr>
            </w:pPr>
            <w:r w:rsidRPr="00C658AB">
              <w:rPr>
                <w:rFonts w:ascii="Arial Narrow" w:hAnsi="Arial Narrow" w:cs="Maiandra GD"/>
                <w:b/>
                <w:szCs w:val="24"/>
              </w:rPr>
              <w:t xml:space="preserve">Essais de pompage par paliers, essais de débit </w:t>
            </w:r>
            <w:r w:rsidRPr="00C658AB">
              <w:rPr>
                <w:rFonts w:ascii="Arial Narrow" w:hAnsi="Arial Narrow" w:cs="Maiandra GD"/>
                <w:szCs w:val="24"/>
              </w:rPr>
              <w:t xml:space="preserve">méthode CIEH pour la détermination du débit et niveau dynamique </w:t>
            </w:r>
            <w:r w:rsidRPr="00C658AB">
              <w:rPr>
                <w:rFonts w:ascii="Arial Narrow" w:hAnsi="Arial Narrow"/>
                <w:szCs w:val="24"/>
              </w:rPr>
              <w:t xml:space="preserve">y </w:t>
            </w:r>
            <w:r w:rsidRPr="00C658AB">
              <w:rPr>
                <w:rFonts w:ascii="Arial Narrow" w:hAnsi="Arial Narrow"/>
                <w:szCs w:val="24"/>
              </w:rPr>
              <w:lastRenderedPageBreak/>
              <w:t>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szCs w:val="24"/>
              </w:rPr>
            </w:pPr>
            <w:r w:rsidRPr="00C658AB">
              <w:rPr>
                <w:rFonts w:ascii="Arial Narrow" w:hAnsi="Arial Narrow" w:cs="Maiandra GD"/>
                <w:b/>
                <w:szCs w:val="24"/>
              </w:rPr>
              <w:t xml:space="preserve">Aménagement de la protection de la tête du forage comprenant </w:t>
            </w:r>
            <w:r w:rsidRPr="00C658AB">
              <w:rPr>
                <w:rFonts w:ascii="Arial Narrow" w:hAnsi="Arial Narrow" w:cs="Maiandra GD"/>
                <w:szCs w:val="24"/>
              </w:rPr>
              <w:t>la construction en béton de la tête du forage pour l’ancrage de la pompe et le scellement de protection de la tête du forage</w:t>
            </w:r>
            <w:r w:rsidRPr="00C658AB">
              <w:rPr>
                <w:rFonts w:ascii="Arial Narrow" w:hAnsi="Arial Narrow"/>
                <w:szCs w:val="24"/>
              </w:rPr>
              <w:t xml:space="preserve"> 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STOCKAGE </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Construction d’un support en béton armé dosé à 350Kg/m3 pour pose cubitainer et champ photovoltaïque </w:t>
            </w:r>
            <w:r w:rsidRPr="00C658AB">
              <w:rPr>
                <w:rFonts w:ascii="Arial Narrow" w:hAnsi="Arial Narrow" w:cs="Maiandra GD"/>
                <w:szCs w:val="24"/>
              </w:rPr>
              <w:t>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Fourniture et pose d’un cubitainer de 4m3 </w:t>
            </w:r>
            <w:r w:rsidRPr="00C658AB">
              <w:rPr>
                <w:rFonts w:ascii="Arial Narrow" w:hAnsi="Arial Narrow" w:cs="Maiandra GD"/>
                <w:szCs w:val="24"/>
              </w:rPr>
              <w:t xml:space="preserve">y compris toutes connections </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Construction du local technique  </w:t>
            </w:r>
            <w:r w:rsidRPr="00C658AB">
              <w:rPr>
                <w:rFonts w:ascii="Arial Narrow" w:hAnsi="Arial Narrow" w:cs="Maiandra GD"/>
                <w:szCs w:val="24"/>
              </w:rPr>
              <w:t>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Analyses physico-chimiques et bactériologiques </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EXHAURE</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szCs w:val="24"/>
              </w:rPr>
            </w:pPr>
            <w:r w:rsidRPr="00C658AB">
              <w:rPr>
                <w:rFonts w:ascii="Arial Narrow" w:hAnsi="Arial Narrow" w:cs="Maiandra GD"/>
                <w:b/>
                <w:szCs w:val="24"/>
              </w:rPr>
              <w:t xml:space="preserve">Fourniture et pose d’une pompe immergée solaire </w:t>
            </w:r>
            <w:r w:rsidRPr="00C658AB">
              <w:rPr>
                <w:rFonts w:ascii="Arial Narrow" w:hAnsi="Arial Narrow" w:cs="Maiandra GD"/>
                <w:szCs w:val="24"/>
              </w:rPr>
              <w:t>de type GRUNDFOS autorégulation SP5 ou SP7 correspondant aux caractéristiques du forage après essais de pompage.</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lang w:val="fr-CM"/>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Fourniture et pose de tuyaux PEHD de diamètre 25/32 mm PN10</w:t>
            </w:r>
            <w:r w:rsidRPr="00C658AB">
              <w:rPr>
                <w:rFonts w:ascii="Arial Narrow" w:hAnsi="Arial Narrow"/>
                <w:szCs w:val="24"/>
              </w:rPr>
              <w:t>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Fourniture et pose des éléments de protection de la pompe </w:t>
            </w:r>
            <w:r w:rsidRPr="00C658AB">
              <w:rPr>
                <w:rFonts w:ascii="Arial Narrow" w:hAnsi="Arial Narrow"/>
                <w:szCs w:val="24"/>
              </w:rPr>
              <w:t>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Fourniture et pose du champ solaire </w:t>
            </w:r>
            <w:r w:rsidRPr="00C658AB">
              <w:rPr>
                <w:rFonts w:ascii="Arial Narrow" w:hAnsi="Arial Narrow" w:cs="Maiandra GD"/>
                <w:szCs w:val="24"/>
              </w:rPr>
              <w:t>y compris ses corollaires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 xml:space="preserve">Fourniture et pose d’accessoires de raccordement </w:t>
            </w:r>
            <w:r w:rsidRPr="00C658AB">
              <w:rPr>
                <w:rFonts w:ascii="Arial Narrow" w:hAnsi="Arial Narrow"/>
                <w:szCs w:val="24"/>
              </w:rPr>
              <w:t xml:space="preserve">(raccords </w:t>
            </w:r>
            <w:proofErr w:type="spellStart"/>
            <w:r w:rsidRPr="00C658AB">
              <w:rPr>
                <w:rFonts w:ascii="Arial Narrow" w:hAnsi="Arial Narrow"/>
                <w:szCs w:val="24"/>
              </w:rPr>
              <w:t>luco</w:t>
            </w:r>
            <w:proofErr w:type="spellEnd"/>
            <w:r w:rsidRPr="00C658AB">
              <w:rPr>
                <w:rFonts w:ascii="Arial Narrow" w:hAnsi="Arial Narrow"/>
                <w:szCs w:val="24"/>
              </w:rPr>
              <w:t xml:space="preserve">, coudes, tés, prise de terre, colliers de sécurité, clapet </w:t>
            </w:r>
            <w:proofErr w:type="spellStart"/>
            <w:r w:rsidRPr="00C658AB">
              <w:rPr>
                <w:rFonts w:ascii="Arial Narrow" w:hAnsi="Arial Narrow"/>
                <w:szCs w:val="24"/>
              </w:rPr>
              <w:t>antiretour</w:t>
            </w:r>
            <w:proofErr w:type="spellEnd"/>
            <w:r w:rsidRPr="00C658AB">
              <w:rPr>
                <w:rFonts w:ascii="Arial Narrow" w:hAnsi="Arial Narrow"/>
                <w:szCs w:val="24"/>
              </w:rPr>
              <w:t>, corde nylon de sécurité, etc.) 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Raccordement des locaux de la DD</w:t>
            </w:r>
            <w:r w:rsidR="00CE6A0C">
              <w:rPr>
                <w:rFonts w:ascii="Arial Narrow" w:hAnsi="Arial Narrow" w:cs="Maiandra GD"/>
                <w:b/>
                <w:szCs w:val="24"/>
              </w:rPr>
              <w:t>MINEE</w:t>
            </w:r>
            <w:r w:rsidRPr="00C658AB">
              <w:rPr>
                <w:rFonts w:ascii="Arial Narrow" w:hAnsi="Arial Narrow" w:cs="Maiandra GD"/>
                <w:b/>
                <w:szCs w:val="24"/>
              </w:rPr>
              <w:t>/</w:t>
            </w:r>
            <w:proofErr w:type="spellStart"/>
            <w:r w:rsidRPr="00C658AB">
              <w:rPr>
                <w:rFonts w:ascii="Arial Narrow" w:hAnsi="Arial Narrow" w:cs="Maiandra GD"/>
                <w:b/>
                <w:szCs w:val="24"/>
              </w:rPr>
              <w:t>Menoua</w:t>
            </w:r>
            <w:proofErr w:type="spellEnd"/>
            <w:r w:rsidRPr="00C658AB">
              <w:rPr>
                <w:rFonts w:ascii="Arial Narrow" w:hAnsi="Arial Narrow" w:cs="Maiandra GD"/>
                <w:b/>
                <w:szCs w:val="24"/>
              </w:rPr>
              <w:t xml:space="preserve"> </w:t>
            </w:r>
            <w:r w:rsidRPr="00C658AB">
              <w:rPr>
                <w:rFonts w:ascii="Arial Narrow" w:hAnsi="Arial Narrow" w:cs="Maiandra GD"/>
                <w:szCs w:val="24"/>
              </w:rPr>
              <w:t>et réparation des fuites éventuelles y compris toutes sujétions</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Construction d’une Borne fontaine avec aire de puisage</w:t>
            </w:r>
          </w:p>
        </w:tc>
      </w:tr>
      <w:tr w:rsidR="00BF4DF8" w:rsidRPr="00C658AB" w:rsidTr="00723FF8">
        <w:tc>
          <w:tcPr>
            <w:tcW w:w="1217" w:type="dxa"/>
            <w:vAlign w:val="center"/>
          </w:tcPr>
          <w:p w:rsidR="00BF4DF8" w:rsidRPr="00C658AB" w:rsidRDefault="00BF4DF8" w:rsidP="00723FF8">
            <w:pPr>
              <w:pStyle w:val="Paragraphedeliste1"/>
              <w:tabs>
                <w:tab w:val="left" w:pos="1134"/>
              </w:tabs>
              <w:suppressAutoHyphens/>
              <w:autoSpaceDE w:val="0"/>
              <w:autoSpaceDN w:val="0"/>
              <w:adjustRightInd w:val="0"/>
              <w:ind w:left="0"/>
              <w:jc w:val="center"/>
              <w:textAlignment w:val="baseline"/>
              <w:rPr>
                <w:rFonts w:ascii="Arial Narrow" w:eastAsia="Times New Roman" w:hAnsi="Arial Narrow" w:cs="Maiandra GD"/>
                <w:b/>
                <w:szCs w:val="24"/>
              </w:rPr>
            </w:pPr>
          </w:p>
        </w:tc>
        <w:tc>
          <w:tcPr>
            <w:tcW w:w="9268" w:type="dxa"/>
          </w:tcPr>
          <w:p w:rsidR="00BF4DF8" w:rsidRPr="00C658AB" w:rsidRDefault="00BF4DF8" w:rsidP="00723FF8">
            <w:pPr>
              <w:pStyle w:val="Paragraphedeliste1"/>
              <w:tabs>
                <w:tab w:val="left" w:pos="1134"/>
              </w:tabs>
              <w:suppressAutoHyphens/>
              <w:autoSpaceDE w:val="0"/>
              <w:autoSpaceDN w:val="0"/>
              <w:adjustRightInd w:val="0"/>
              <w:ind w:left="0"/>
              <w:jc w:val="both"/>
              <w:textAlignment w:val="baseline"/>
              <w:rPr>
                <w:rFonts w:ascii="Arial Narrow" w:hAnsi="Arial Narrow" w:cs="Maiandra GD"/>
                <w:b/>
                <w:szCs w:val="24"/>
              </w:rPr>
            </w:pPr>
            <w:r w:rsidRPr="00C658AB">
              <w:rPr>
                <w:rFonts w:ascii="Arial Narrow" w:hAnsi="Arial Narrow" w:cs="Maiandra GD"/>
                <w:b/>
                <w:szCs w:val="24"/>
              </w:rPr>
              <w:t>Formation d’un technicien de maintenance</w:t>
            </w:r>
          </w:p>
        </w:tc>
      </w:tr>
    </w:tbl>
    <w:p w:rsidR="00BF4DF8" w:rsidRPr="00C658AB" w:rsidRDefault="00BF4DF8" w:rsidP="00BF4DF8">
      <w:pPr>
        <w:pStyle w:val="Paragraphedeliste"/>
        <w:tabs>
          <w:tab w:val="left" w:pos="1134"/>
        </w:tabs>
        <w:jc w:val="both"/>
        <w:rPr>
          <w:rFonts w:ascii="Arial Narrow" w:eastAsia="Times New Roman" w:hAnsi="Arial Narrow" w:cs="Maiandra GD"/>
          <w:b/>
          <w:color w:val="FF0000"/>
          <w:sz w:val="20"/>
          <w:szCs w:val="24"/>
          <w:lang w:val="fr-CM" w:eastAsia="fr-FR"/>
        </w:rPr>
      </w:pPr>
    </w:p>
    <w:p w:rsidR="00BF4DF8" w:rsidRPr="00C658AB" w:rsidRDefault="00BF4DF8" w:rsidP="00BF4DF8">
      <w:pPr>
        <w:tabs>
          <w:tab w:val="left" w:pos="1134"/>
        </w:tabs>
        <w:ind w:left="1134" w:hanging="567"/>
        <w:jc w:val="both"/>
        <w:rPr>
          <w:rFonts w:ascii="Arial Narrow" w:hAnsi="Arial Narrow"/>
          <w:b/>
          <w:sz w:val="20"/>
          <w:szCs w:val="24"/>
        </w:rPr>
      </w:pPr>
      <w:r w:rsidRPr="00C658AB">
        <w:rPr>
          <w:rFonts w:ascii="Arial Narrow" w:hAnsi="Arial Narrow"/>
          <w:b/>
          <w:sz w:val="20"/>
          <w:szCs w:val="24"/>
        </w:rPr>
        <w:t xml:space="preserve">2.1 La </w:t>
      </w:r>
      <w:r w:rsidRPr="00C658AB">
        <w:rPr>
          <w:rFonts w:ascii="Arial Narrow" w:eastAsia="Times New Roman" w:hAnsi="Arial Narrow" w:cs="Maiandra GD"/>
          <w:b/>
          <w:sz w:val="20"/>
          <w:szCs w:val="24"/>
          <w:lang w:eastAsia="fr-FR"/>
        </w:rPr>
        <w:t>Mobilisation et l’Installation de chantier</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Cette rubrique concerne essentiellement :</w:t>
      </w:r>
    </w:p>
    <w:p w:rsidR="00BF4DF8" w:rsidRPr="00C658AB" w:rsidRDefault="00BF4DF8" w:rsidP="00411697">
      <w:pPr>
        <w:pStyle w:val="Paragraphedeliste"/>
        <w:numPr>
          <w:ilvl w:val="0"/>
          <w:numId w:val="45"/>
        </w:numPr>
        <w:tabs>
          <w:tab w:val="left" w:pos="0"/>
        </w:tabs>
        <w:ind w:left="1134" w:firstLine="0"/>
        <w:jc w:val="both"/>
        <w:rPr>
          <w:rFonts w:ascii="Arial Narrow" w:hAnsi="Arial Narrow"/>
          <w:sz w:val="20"/>
          <w:szCs w:val="24"/>
        </w:rPr>
      </w:pPr>
      <w:r w:rsidRPr="00C658AB">
        <w:rPr>
          <w:rFonts w:ascii="Arial Narrow" w:hAnsi="Arial Narrow"/>
          <w:b/>
          <w:sz w:val="20"/>
          <w:szCs w:val="24"/>
        </w:rPr>
        <w:t>la mobilisation de l’Entreprise comprenant</w:t>
      </w:r>
      <w:r w:rsidRPr="00C658AB">
        <w:rPr>
          <w:rFonts w:ascii="Arial Narrow" w:hAnsi="Arial Narrow"/>
          <w:sz w:val="20"/>
          <w:szCs w:val="24"/>
        </w:rPr>
        <w:t>:</w:t>
      </w:r>
    </w:p>
    <w:p w:rsidR="00BF4DF8" w:rsidRPr="00C658AB" w:rsidRDefault="00BF4DF8" w:rsidP="00411697">
      <w:pPr>
        <w:pStyle w:val="Paragraphedeliste"/>
        <w:numPr>
          <w:ilvl w:val="0"/>
          <w:numId w:val="76"/>
        </w:numPr>
        <w:tabs>
          <w:tab w:val="left" w:pos="0"/>
        </w:tabs>
        <w:jc w:val="both"/>
        <w:rPr>
          <w:rFonts w:ascii="Arial Narrow" w:hAnsi="Arial Narrow"/>
          <w:sz w:val="20"/>
          <w:szCs w:val="24"/>
        </w:rPr>
      </w:pPr>
      <w:r w:rsidRPr="00C658AB">
        <w:rPr>
          <w:rFonts w:ascii="Arial Narrow" w:hAnsi="Arial Narrow"/>
          <w:sz w:val="20"/>
          <w:szCs w:val="24"/>
        </w:rPr>
        <w:t>l’amenée et le repli du matériel de chantier et du personnel ;</w:t>
      </w:r>
    </w:p>
    <w:p w:rsidR="00BF4DF8" w:rsidRPr="00C658AB" w:rsidRDefault="00BF4DF8" w:rsidP="00411697">
      <w:pPr>
        <w:pStyle w:val="Paragraphedeliste"/>
        <w:numPr>
          <w:ilvl w:val="0"/>
          <w:numId w:val="76"/>
        </w:numPr>
        <w:tabs>
          <w:tab w:val="left" w:pos="0"/>
        </w:tabs>
        <w:jc w:val="both"/>
        <w:rPr>
          <w:rFonts w:ascii="Arial Narrow" w:hAnsi="Arial Narrow"/>
          <w:sz w:val="20"/>
          <w:szCs w:val="24"/>
        </w:rPr>
      </w:pPr>
      <w:r w:rsidRPr="00C658AB">
        <w:rPr>
          <w:rFonts w:ascii="Arial Narrow" w:eastAsia="Times New Roman" w:hAnsi="Arial Narrow" w:cs="Times New Roman"/>
          <w:sz w:val="20"/>
          <w:szCs w:val="24"/>
          <w:lang w:eastAsia="fr-FR"/>
        </w:rPr>
        <w:t>la préparation et l’approbation du projet d’exécution ;</w:t>
      </w:r>
    </w:p>
    <w:p w:rsidR="00BF4DF8" w:rsidRPr="00C658AB" w:rsidRDefault="00BF4DF8" w:rsidP="00411697">
      <w:pPr>
        <w:pStyle w:val="Paragraphedeliste"/>
        <w:numPr>
          <w:ilvl w:val="0"/>
          <w:numId w:val="76"/>
        </w:numPr>
        <w:tabs>
          <w:tab w:val="left" w:pos="0"/>
        </w:tabs>
        <w:jc w:val="both"/>
        <w:rPr>
          <w:rFonts w:ascii="Arial Narrow" w:hAnsi="Arial Narrow"/>
          <w:sz w:val="20"/>
          <w:szCs w:val="24"/>
        </w:rPr>
      </w:pPr>
      <w:r w:rsidRPr="00C658AB">
        <w:rPr>
          <w:rFonts w:ascii="Arial Narrow" w:eastAsia="Times New Roman" w:hAnsi="Arial Narrow" w:cs="Times New Roman"/>
          <w:sz w:val="20"/>
          <w:szCs w:val="24"/>
          <w:lang w:eastAsia="fr-FR"/>
        </w:rPr>
        <w:t>la gestion des réseaux d’Intérêt Public;</w:t>
      </w:r>
    </w:p>
    <w:p w:rsidR="00BF4DF8" w:rsidRPr="00C658AB" w:rsidRDefault="00BF4DF8" w:rsidP="00411697">
      <w:pPr>
        <w:pStyle w:val="Paragraphedeliste"/>
        <w:numPr>
          <w:ilvl w:val="0"/>
          <w:numId w:val="76"/>
        </w:numPr>
        <w:tabs>
          <w:tab w:val="left" w:pos="0"/>
        </w:tabs>
        <w:jc w:val="both"/>
        <w:rPr>
          <w:rFonts w:ascii="Arial Narrow" w:hAnsi="Arial Narrow"/>
          <w:sz w:val="20"/>
          <w:szCs w:val="24"/>
        </w:rPr>
      </w:pPr>
      <w:r w:rsidRPr="00C658AB">
        <w:rPr>
          <w:rFonts w:ascii="Arial Narrow" w:eastAsia="Times New Roman" w:hAnsi="Arial Narrow" w:cs="Times New Roman"/>
          <w:sz w:val="20"/>
          <w:szCs w:val="24"/>
          <w:lang w:eastAsia="fr-FR"/>
        </w:rPr>
        <w:t>la fabrication et l’installation du panneau de chantier</w:t>
      </w:r>
      <w:r w:rsidRPr="00C658AB">
        <w:rPr>
          <w:rFonts w:ascii="Arial Narrow" w:hAnsi="Arial Narrow"/>
          <w:sz w:val="20"/>
          <w:szCs w:val="24"/>
        </w:rPr>
        <w:t>.la fabrication et l’installation du panneau de chantier ;</w:t>
      </w:r>
    </w:p>
    <w:p w:rsidR="00BF4DF8" w:rsidRPr="00C658AB" w:rsidRDefault="00BF4DF8" w:rsidP="00411697">
      <w:pPr>
        <w:pStyle w:val="Paragraphedeliste"/>
        <w:numPr>
          <w:ilvl w:val="0"/>
          <w:numId w:val="45"/>
        </w:numPr>
        <w:tabs>
          <w:tab w:val="left" w:pos="0"/>
        </w:tabs>
        <w:ind w:hanging="294"/>
        <w:jc w:val="both"/>
        <w:rPr>
          <w:rFonts w:ascii="Arial Narrow" w:hAnsi="Arial Narrow"/>
          <w:b/>
          <w:sz w:val="20"/>
          <w:szCs w:val="24"/>
        </w:rPr>
      </w:pPr>
      <w:r w:rsidRPr="00C658AB">
        <w:rPr>
          <w:rFonts w:ascii="Arial Narrow" w:hAnsi="Arial Narrow"/>
          <w:b/>
          <w:sz w:val="20"/>
          <w:szCs w:val="24"/>
        </w:rPr>
        <w:t xml:space="preserve">l’installation de chantier comprenant : </w:t>
      </w:r>
    </w:p>
    <w:p w:rsidR="00BF4DF8" w:rsidRPr="008A5C86" w:rsidRDefault="00BF4DF8" w:rsidP="00411697">
      <w:pPr>
        <w:pStyle w:val="Paragraphedeliste"/>
        <w:numPr>
          <w:ilvl w:val="0"/>
          <w:numId w:val="54"/>
        </w:numPr>
        <w:tabs>
          <w:tab w:val="left" w:pos="0"/>
        </w:tabs>
        <w:ind w:left="797" w:firstLine="763"/>
        <w:jc w:val="both"/>
        <w:rPr>
          <w:rFonts w:ascii="Arial Narrow" w:hAnsi="Arial Narrow"/>
          <w:sz w:val="18"/>
          <w:szCs w:val="24"/>
        </w:rPr>
      </w:pPr>
      <w:r w:rsidRPr="00C658AB">
        <w:rPr>
          <w:rFonts w:ascii="Arial Narrow" w:hAnsi="Arial Narrow"/>
          <w:sz w:val="20"/>
          <w:szCs w:val="24"/>
        </w:rPr>
        <w:t xml:space="preserve">la </w:t>
      </w:r>
      <w:r w:rsidRPr="008A5C86">
        <w:rPr>
          <w:rFonts w:ascii="Arial Narrow" w:hAnsi="Arial Narrow"/>
          <w:sz w:val="18"/>
          <w:szCs w:val="24"/>
        </w:rPr>
        <w:t>production des plans d’installation du baraquement de chantier ;</w:t>
      </w:r>
    </w:p>
    <w:p w:rsidR="00BF4DF8" w:rsidRPr="008A5C86" w:rsidRDefault="00BF4DF8" w:rsidP="00411697">
      <w:pPr>
        <w:pStyle w:val="Paragraphedeliste"/>
        <w:numPr>
          <w:ilvl w:val="0"/>
          <w:numId w:val="54"/>
        </w:numPr>
        <w:tabs>
          <w:tab w:val="left" w:pos="0"/>
        </w:tabs>
        <w:ind w:left="797" w:firstLine="763"/>
        <w:jc w:val="both"/>
        <w:rPr>
          <w:rFonts w:ascii="Arial Narrow" w:hAnsi="Arial Narrow"/>
          <w:sz w:val="18"/>
          <w:szCs w:val="24"/>
        </w:rPr>
      </w:pPr>
      <w:r w:rsidRPr="008A5C86">
        <w:rPr>
          <w:rFonts w:ascii="Arial Narrow" w:hAnsi="Arial Narrow"/>
          <w:sz w:val="18"/>
          <w:szCs w:val="24"/>
        </w:rPr>
        <w:t>la construction du bureau de chantier et/ou la salle de réunion ;</w:t>
      </w:r>
    </w:p>
    <w:p w:rsidR="00BF4DF8" w:rsidRPr="008A5C86" w:rsidRDefault="00BF4DF8" w:rsidP="00411697">
      <w:pPr>
        <w:pStyle w:val="Paragraphedeliste"/>
        <w:numPr>
          <w:ilvl w:val="0"/>
          <w:numId w:val="54"/>
        </w:numPr>
        <w:tabs>
          <w:tab w:val="left" w:pos="0"/>
        </w:tabs>
        <w:ind w:left="797" w:firstLine="763"/>
        <w:jc w:val="both"/>
        <w:rPr>
          <w:rFonts w:ascii="Arial Narrow" w:hAnsi="Arial Narrow"/>
          <w:sz w:val="18"/>
          <w:szCs w:val="24"/>
        </w:rPr>
      </w:pPr>
      <w:r w:rsidRPr="008A5C86">
        <w:rPr>
          <w:rFonts w:ascii="Arial Narrow" w:hAnsi="Arial Narrow"/>
          <w:sz w:val="18"/>
          <w:szCs w:val="24"/>
        </w:rPr>
        <w:t>l’exécution des branchements provisoires ;</w:t>
      </w:r>
    </w:p>
    <w:p w:rsidR="00BF4DF8" w:rsidRPr="008A5C86" w:rsidRDefault="00BF4DF8" w:rsidP="00411697">
      <w:pPr>
        <w:pStyle w:val="Paragraphedeliste"/>
        <w:numPr>
          <w:ilvl w:val="0"/>
          <w:numId w:val="54"/>
        </w:numPr>
        <w:tabs>
          <w:tab w:val="left" w:pos="0"/>
        </w:tabs>
        <w:ind w:left="797" w:firstLine="763"/>
        <w:jc w:val="both"/>
        <w:rPr>
          <w:rFonts w:ascii="Arial Narrow" w:hAnsi="Arial Narrow"/>
          <w:sz w:val="18"/>
          <w:szCs w:val="24"/>
        </w:rPr>
      </w:pPr>
      <w:r w:rsidRPr="008A5C86">
        <w:rPr>
          <w:rFonts w:ascii="Arial Narrow" w:eastAsia="Times New Roman" w:hAnsi="Arial Narrow" w:cs="Times New Roman"/>
          <w:sz w:val="18"/>
          <w:szCs w:val="24"/>
          <w:lang w:eastAsia="fr-FR"/>
        </w:rPr>
        <w:t>la mise en place des conditions de sécurité;</w:t>
      </w:r>
    </w:p>
    <w:p w:rsidR="00BF4DF8" w:rsidRPr="008A5C86" w:rsidRDefault="00BF4DF8" w:rsidP="00411697">
      <w:pPr>
        <w:pStyle w:val="Paragraphedeliste"/>
        <w:numPr>
          <w:ilvl w:val="0"/>
          <w:numId w:val="54"/>
        </w:numPr>
        <w:tabs>
          <w:tab w:val="left" w:pos="0"/>
        </w:tabs>
        <w:ind w:left="797" w:firstLine="763"/>
        <w:jc w:val="both"/>
        <w:rPr>
          <w:rFonts w:ascii="Arial Narrow" w:hAnsi="Arial Narrow" w:cs="Maiandra GD"/>
          <w:sz w:val="18"/>
          <w:szCs w:val="24"/>
        </w:rPr>
      </w:pPr>
      <w:r w:rsidRPr="008A5C86">
        <w:rPr>
          <w:rFonts w:ascii="Arial Narrow" w:eastAsia="Times New Roman" w:hAnsi="Arial Narrow" w:cs="Times New Roman"/>
          <w:sz w:val="18"/>
          <w:szCs w:val="24"/>
          <w:lang w:eastAsia="fr-FR"/>
        </w:rPr>
        <w:t>l’implantation des ouvrages</w:t>
      </w:r>
      <w:r w:rsidRPr="008A5C86">
        <w:rPr>
          <w:rFonts w:ascii="Arial Narrow" w:hAnsi="Arial Narrow"/>
          <w:sz w:val="18"/>
          <w:szCs w:val="24"/>
        </w:rPr>
        <w:t xml:space="preserve"> comprenant :</w:t>
      </w:r>
    </w:p>
    <w:p w:rsidR="00BF4DF8" w:rsidRPr="008A5C86" w:rsidRDefault="00BF4DF8" w:rsidP="00411697">
      <w:pPr>
        <w:pStyle w:val="Paragraphedeliste"/>
        <w:numPr>
          <w:ilvl w:val="0"/>
          <w:numId w:val="77"/>
        </w:numPr>
        <w:tabs>
          <w:tab w:val="left" w:pos="0"/>
        </w:tabs>
        <w:jc w:val="both"/>
        <w:rPr>
          <w:rFonts w:ascii="Arial Narrow" w:hAnsi="Arial Narrow" w:cs="Maiandra GD"/>
          <w:sz w:val="18"/>
          <w:szCs w:val="24"/>
        </w:rPr>
      </w:pPr>
      <w:r w:rsidRPr="008A5C86">
        <w:rPr>
          <w:rFonts w:ascii="Arial Narrow" w:hAnsi="Arial Narrow" w:cs="Maiandra GD"/>
          <w:sz w:val="18"/>
          <w:szCs w:val="24"/>
        </w:rPr>
        <w:t>l’é</w:t>
      </w:r>
      <w:r w:rsidRPr="008A5C86">
        <w:rPr>
          <w:rFonts w:ascii="Arial Narrow" w:eastAsia="Times New Roman" w:hAnsi="Arial Narrow" w:cs="Maiandra GD"/>
          <w:sz w:val="18"/>
          <w:szCs w:val="24"/>
          <w:lang w:eastAsia="fr-FR"/>
        </w:rPr>
        <w:t>tude géophysique et hydrogéologique d’implantation du forage</w:t>
      </w:r>
      <w:r w:rsidRPr="008A5C86">
        <w:rPr>
          <w:rFonts w:ascii="Arial Narrow" w:hAnsi="Arial Narrow" w:cs="Maiandra GD"/>
          <w:sz w:val="18"/>
          <w:szCs w:val="24"/>
        </w:rPr>
        <w:t> ;</w:t>
      </w:r>
    </w:p>
    <w:p w:rsidR="00BF4DF8" w:rsidRPr="00C658AB" w:rsidRDefault="00BF4DF8" w:rsidP="00411697">
      <w:pPr>
        <w:pStyle w:val="Paragraphedeliste"/>
        <w:numPr>
          <w:ilvl w:val="0"/>
          <w:numId w:val="77"/>
        </w:numPr>
        <w:tabs>
          <w:tab w:val="left" w:pos="0"/>
        </w:tabs>
        <w:jc w:val="both"/>
        <w:rPr>
          <w:rFonts w:ascii="Arial Narrow" w:hAnsi="Arial Narrow" w:cs="Maiandra GD"/>
          <w:sz w:val="20"/>
          <w:szCs w:val="24"/>
        </w:rPr>
      </w:pPr>
      <w:r w:rsidRPr="008A5C86">
        <w:rPr>
          <w:rFonts w:ascii="Arial Narrow" w:hAnsi="Arial Narrow" w:cs="Maiandra GD"/>
          <w:sz w:val="18"/>
          <w:szCs w:val="24"/>
          <w:lang w:eastAsia="fr-FR"/>
        </w:rPr>
        <w:t xml:space="preserve">l’étude géotechnique </w:t>
      </w:r>
      <w:r w:rsidRPr="00C658AB">
        <w:rPr>
          <w:rFonts w:ascii="Arial Narrow" w:hAnsi="Arial Narrow" w:cs="Maiandra GD"/>
          <w:sz w:val="20"/>
          <w:szCs w:val="24"/>
          <w:lang w:eastAsia="fr-FR"/>
        </w:rPr>
        <w:t>d’implantation du réservoir</w:t>
      </w:r>
    </w:p>
    <w:p w:rsidR="00BF4DF8" w:rsidRPr="00C658AB" w:rsidRDefault="00BF4DF8" w:rsidP="00BF4DF8">
      <w:pPr>
        <w:ind w:left="1418" w:hanging="567"/>
        <w:jc w:val="both"/>
        <w:rPr>
          <w:rFonts w:ascii="Arial Narrow" w:hAnsi="Arial Narrow"/>
          <w:b/>
          <w:sz w:val="20"/>
          <w:szCs w:val="24"/>
        </w:rPr>
      </w:pPr>
      <w:r w:rsidRPr="00C658AB">
        <w:rPr>
          <w:rFonts w:ascii="Arial Narrow" w:hAnsi="Arial Narrow"/>
          <w:b/>
          <w:sz w:val="20"/>
          <w:szCs w:val="24"/>
        </w:rPr>
        <w:t>2.1.1 La Mobilisation du Cocontractant</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Maître d’Ouvrage</w:t>
      </w:r>
      <w:r w:rsidR="00CF586B" w:rsidRPr="00C658AB">
        <w:rPr>
          <w:rFonts w:ascii="Arial Narrow" w:hAnsi="Arial Narrow"/>
          <w:sz w:val="20"/>
          <w:szCs w:val="24"/>
        </w:rPr>
        <w:t xml:space="preserve"> </w:t>
      </w:r>
      <w:r w:rsidRPr="00C658AB">
        <w:rPr>
          <w:rFonts w:ascii="Arial Narrow" w:hAnsi="Arial Narrow"/>
          <w:sz w:val="20"/>
          <w:szCs w:val="24"/>
        </w:rPr>
        <w:t>indiquera au Cocontractant la zone qui lui est attribuée pour son installation. Le Cocontractant s’y installera en respectant la réglementation décrite par le Maître d’Ouvrage en matière d’accès, de circulation, de sécurité dans le chantier en vue de minimiser les nuisances de toutes sortes occasionnées par les travaux.</w:t>
      </w:r>
    </w:p>
    <w:p w:rsidR="00BF4DF8" w:rsidRPr="00C658AB" w:rsidRDefault="00BF4DF8" w:rsidP="00BF4DF8">
      <w:pPr>
        <w:widowControl w:val="0"/>
        <w:autoSpaceDE w:val="0"/>
        <w:adjustRightInd w:val="0"/>
        <w:jc w:val="both"/>
        <w:rPr>
          <w:rFonts w:ascii="Arial Narrow" w:hAnsi="Arial Narrow"/>
          <w:sz w:val="20"/>
          <w:szCs w:val="24"/>
        </w:rPr>
      </w:pPr>
      <w:r w:rsidRPr="00C658AB">
        <w:rPr>
          <w:rFonts w:ascii="Arial Narrow" w:hAnsi="Arial Narrow"/>
          <w:sz w:val="20"/>
          <w:szCs w:val="24"/>
        </w:rPr>
        <w:t>Le Maître d’Ouvrage indiquera</w:t>
      </w:r>
      <w:r w:rsidR="00CF586B" w:rsidRPr="00C658AB">
        <w:rPr>
          <w:rFonts w:ascii="Arial Narrow" w:hAnsi="Arial Narrow"/>
          <w:sz w:val="20"/>
          <w:szCs w:val="24"/>
        </w:rPr>
        <w:t xml:space="preserve"> </w:t>
      </w:r>
      <w:r w:rsidRPr="00C658AB">
        <w:rPr>
          <w:rFonts w:ascii="Arial Narrow" w:hAnsi="Arial Narrow"/>
          <w:sz w:val="20"/>
          <w:szCs w:val="24"/>
        </w:rPr>
        <w:t>également au Cocontractant les sites dans lesquels les travaux seront exécutés. Celui-ci pourra alors procéder à :</w:t>
      </w:r>
    </w:p>
    <w:p w:rsidR="00BF4DF8" w:rsidRPr="00C658AB" w:rsidRDefault="00CF586B" w:rsidP="00411697">
      <w:pPr>
        <w:pStyle w:val="Paragraphedeliste"/>
        <w:widowControl w:val="0"/>
        <w:numPr>
          <w:ilvl w:val="0"/>
          <w:numId w:val="58"/>
        </w:numPr>
        <w:autoSpaceDE w:val="0"/>
        <w:adjustRightInd w:val="0"/>
        <w:ind w:left="1418" w:hanging="284"/>
        <w:jc w:val="both"/>
        <w:rPr>
          <w:rFonts w:ascii="Arial Narrow" w:hAnsi="Arial Narrow"/>
          <w:sz w:val="20"/>
          <w:szCs w:val="24"/>
        </w:rPr>
      </w:pPr>
      <w:r w:rsidRPr="00C658AB">
        <w:rPr>
          <w:rFonts w:ascii="Arial Narrow" w:hAnsi="Arial Narrow"/>
          <w:b/>
          <w:sz w:val="20"/>
          <w:szCs w:val="24"/>
        </w:rPr>
        <w:t>l’amenée</w:t>
      </w:r>
      <w:r w:rsidR="00BF4DF8" w:rsidRPr="00C658AB">
        <w:rPr>
          <w:rFonts w:ascii="Arial Narrow" w:hAnsi="Arial Narrow"/>
          <w:b/>
          <w:sz w:val="20"/>
          <w:szCs w:val="24"/>
        </w:rPr>
        <w:t xml:space="preserve"> et le repli du matériel et du</w:t>
      </w:r>
      <w:r w:rsidRPr="00C658AB">
        <w:rPr>
          <w:rFonts w:ascii="Arial Narrow" w:hAnsi="Arial Narrow"/>
          <w:b/>
          <w:sz w:val="20"/>
          <w:szCs w:val="24"/>
        </w:rPr>
        <w:t xml:space="preserve"> </w:t>
      </w:r>
      <w:r w:rsidR="00BF4DF8" w:rsidRPr="00C658AB">
        <w:rPr>
          <w:rFonts w:ascii="Arial Narrow" w:hAnsi="Arial Narrow"/>
          <w:b/>
          <w:sz w:val="20"/>
          <w:szCs w:val="24"/>
        </w:rPr>
        <w:t>personnel</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Soumissionnaire est tenu de décrire dans son offre les moyens en matériels et personnels qu’il mettra en place pour effectuer les travaux s’il en est attributaire.</w:t>
      </w:r>
      <w:r w:rsidR="00CF586B" w:rsidRPr="00C658AB">
        <w:rPr>
          <w:rFonts w:ascii="Arial Narrow" w:hAnsi="Arial Narrow"/>
          <w:sz w:val="20"/>
          <w:szCs w:val="24"/>
        </w:rPr>
        <w:t xml:space="preserve"> </w:t>
      </w:r>
      <w:r w:rsidRPr="00C658AB">
        <w:rPr>
          <w:rFonts w:ascii="Arial Narrow" w:hAnsi="Arial Narrow"/>
          <w:sz w:val="20"/>
          <w:szCs w:val="24"/>
        </w:rPr>
        <w:t xml:space="preserve">Il aura à sa charge le personnel et devra fournir tout le matériel, accessoires, carburant, moyens de transport du matériel et du personnel, moyens de liaison, les matériaux de construction, etc. nécessaires à la bonne exécution des travaux dans les délais prescrits. A cet effet, le soumissionnaire remettra avec son offre les curriculums vitae du personnel requis ainsi que le chronogramme correspondant aux différentes activités éventuellement. A la fin des travaux, il procédera au repli des matériels et matériaux restants et procédera au nettoyage </w:t>
      </w:r>
      <w:r w:rsidR="00D16128" w:rsidRPr="00C658AB">
        <w:rPr>
          <w:rFonts w:ascii="Arial Narrow" w:hAnsi="Arial Narrow"/>
          <w:sz w:val="20"/>
          <w:szCs w:val="24"/>
        </w:rPr>
        <w:t>générales</w:t>
      </w:r>
      <w:r w:rsidRPr="00C658AB">
        <w:rPr>
          <w:rFonts w:ascii="Arial Narrow" w:hAnsi="Arial Narrow"/>
          <w:sz w:val="20"/>
          <w:szCs w:val="24"/>
        </w:rPr>
        <w:t xml:space="preserve"> sites du chantier.</w:t>
      </w:r>
    </w:p>
    <w:p w:rsidR="00BF4DF8" w:rsidRPr="00C658AB" w:rsidRDefault="00BF4DF8" w:rsidP="00411697">
      <w:pPr>
        <w:pStyle w:val="Paragraphedeliste"/>
        <w:widowControl w:val="0"/>
        <w:numPr>
          <w:ilvl w:val="0"/>
          <w:numId w:val="58"/>
        </w:numPr>
        <w:autoSpaceDE w:val="0"/>
        <w:adjustRightInd w:val="0"/>
        <w:ind w:left="1418" w:hanging="284"/>
        <w:jc w:val="both"/>
        <w:rPr>
          <w:rFonts w:ascii="Arial Narrow" w:hAnsi="Arial Narrow"/>
          <w:sz w:val="20"/>
          <w:szCs w:val="24"/>
        </w:rPr>
      </w:pPr>
      <w:r w:rsidRPr="00C658AB">
        <w:rPr>
          <w:rFonts w:ascii="Arial Narrow" w:hAnsi="Arial Narrow"/>
          <w:b/>
          <w:sz w:val="20"/>
          <w:szCs w:val="24"/>
        </w:rPr>
        <w:t>la préparation et l’approbation du projet d’exécution</w:t>
      </w:r>
    </w:p>
    <w:p w:rsidR="00BF4DF8" w:rsidRPr="00C658AB" w:rsidRDefault="00BF4DF8" w:rsidP="00BF4DF8">
      <w:pPr>
        <w:widowControl w:val="0"/>
        <w:autoSpaceDE w:val="0"/>
        <w:adjustRightInd w:val="0"/>
        <w:jc w:val="both"/>
        <w:rPr>
          <w:rFonts w:ascii="Arial Narrow" w:hAnsi="Arial Narrow"/>
          <w:sz w:val="20"/>
          <w:szCs w:val="24"/>
        </w:rPr>
      </w:pPr>
      <w:r w:rsidRPr="00C658AB">
        <w:rPr>
          <w:rFonts w:ascii="Arial Narrow" w:hAnsi="Arial Narrow"/>
          <w:sz w:val="20"/>
          <w:szCs w:val="24"/>
        </w:rPr>
        <w:t>En effet, le Cocontractant, avant le commencement de travaux, devra préparer à ses frais,</w:t>
      </w:r>
      <w:r w:rsidR="00D16128" w:rsidRPr="00C658AB">
        <w:rPr>
          <w:rFonts w:ascii="Arial Narrow" w:hAnsi="Arial Narrow"/>
          <w:sz w:val="20"/>
          <w:szCs w:val="24"/>
        </w:rPr>
        <w:t xml:space="preserve"> </w:t>
      </w:r>
      <w:r w:rsidRPr="00C658AB">
        <w:rPr>
          <w:rFonts w:ascii="Arial Narrow" w:hAnsi="Arial Narrow"/>
          <w:sz w:val="20"/>
          <w:szCs w:val="24"/>
        </w:rPr>
        <w:t>le projet d’exécution qu’il</w:t>
      </w:r>
      <w:r w:rsidR="00D16128" w:rsidRPr="00C658AB">
        <w:rPr>
          <w:rFonts w:ascii="Arial Narrow" w:hAnsi="Arial Narrow"/>
          <w:sz w:val="20"/>
          <w:szCs w:val="24"/>
        </w:rPr>
        <w:t xml:space="preserve"> </w:t>
      </w:r>
      <w:r w:rsidRPr="00C658AB">
        <w:rPr>
          <w:rFonts w:ascii="Arial Narrow" w:hAnsi="Arial Narrow"/>
          <w:sz w:val="20"/>
          <w:szCs w:val="24"/>
        </w:rPr>
        <w:t>soumettra à l’approbation du Maître d’Ouvrage. Il</w:t>
      </w:r>
      <w:r w:rsidR="00D16128" w:rsidRPr="00C658AB">
        <w:rPr>
          <w:rFonts w:ascii="Arial Narrow" w:hAnsi="Arial Narrow"/>
          <w:sz w:val="20"/>
          <w:szCs w:val="24"/>
        </w:rPr>
        <w:t xml:space="preserve"> </w:t>
      </w:r>
      <w:r w:rsidRPr="00C658AB">
        <w:rPr>
          <w:rFonts w:ascii="Arial Narrow" w:hAnsi="Arial Narrow"/>
          <w:sz w:val="20"/>
          <w:szCs w:val="24"/>
        </w:rPr>
        <w:t>sera établi après le levé du terrain naturel, et à partir des plans et documents du dossier d’Appel d’Offres auxquels</w:t>
      </w:r>
      <w:r w:rsidR="00D16128" w:rsidRPr="00C658AB">
        <w:rPr>
          <w:rFonts w:ascii="Arial Narrow" w:hAnsi="Arial Narrow"/>
          <w:sz w:val="20"/>
          <w:szCs w:val="24"/>
        </w:rPr>
        <w:t xml:space="preserve"> </w:t>
      </w:r>
      <w:r w:rsidRPr="00C658AB">
        <w:rPr>
          <w:rFonts w:ascii="Arial Narrow" w:hAnsi="Arial Narrow"/>
          <w:sz w:val="20"/>
          <w:szCs w:val="24"/>
        </w:rPr>
        <w:t>le Cocontractant restera aussi fidèle que possible. Ce projet d’exécution</w:t>
      </w:r>
      <w:r w:rsidR="00D16128" w:rsidRPr="00C658AB">
        <w:rPr>
          <w:rFonts w:ascii="Arial Narrow" w:hAnsi="Arial Narrow"/>
          <w:sz w:val="20"/>
          <w:szCs w:val="24"/>
        </w:rPr>
        <w:t xml:space="preserve"> </w:t>
      </w:r>
      <w:r w:rsidRPr="00C658AB">
        <w:rPr>
          <w:rFonts w:ascii="Arial Narrow" w:hAnsi="Arial Narrow"/>
          <w:sz w:val="20"/>
          <w:szCs w:val="24"/>
        </w:rPr>
        <w:t>permettra l’adapter</w:t>
      </w:r>
      <w:r w:rsidR="00D16128" w:rsidRPr="00C658AB">
        <w:rPr>
          <w:rFonts w:ascii="Arial Narrow" w:hAnsi="Arial Narrow"/>
          <w:sz w:val="20"/>
          <w:szCs w:val="24"/>
        </w:rPr>
        <w:t xml:space="preserve"> </w:t>
      </w:r>
      <w:r w:rsidRPr="00C658AB">
        <w:rPr>
          <w:rFonts w:ascii="Arial Narrow" w:hAnsi="Arial Narrow"/>
          <w:sz w:val="20"/>
          <w:szCs w:val="24"/>
        </w:rPr>
        <w:t>les plans fournis aux conditions réelles d’exécution. Il contiendra si possible, toutes les propositions de modifications ou variantes, ainsi que les notes de calculs et dessins y relatifs.</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Les plans d’exécution approuvés deviendront alors les plans contractuels. La durée d’établissement du projet d’exécution fait partie intégrante des délais contractuels.</w:t>
      </w:r>
    </w:p>
    <w:p w:rsidR="00BF4DF8" w:rsidRPr="00C658AB" w:rsidRDefault="00BF4DF8" w:rsidP="00411697">
      <w:pPr>
        <w:pStyle w:val="Paragraphedeliste"/>
        <w:numPr>
          <w:ilvl w:val="0"/>
          <w:numId w:val="58"/>
        </w:numPr>
        <w:tabs>
          <w:tab w:val="left" w:pos="0"/>
        </w:tabs>
        <w:ind w:left="1418" w:hanging="284"/>
        <w:jc w:val="both"/>
        <w:rPr>
          <w:rFonts w:ascii="Arial Narrow" w:hAnsi="Arial Narrow"/>
          <w:sz w:val="20"/>
          <w:szCs w:val="24"/>
        </w:rPr>
      </w:pPr>
      <w:r w:rsidRPr="00C658AB">
        <w:rPr>
          <w:rFonts w:ascii="Arial Narrow" w:hAnsi="Arial Narrow"/>
          <w:b/>
          <w:iCs/>
          <w:sz w:val="20"/>
          <w:szCs w:val="24"/>
        </w:rPr>
        <w:t>la gestion de réseaux d'intérêt public</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 xml:space="preserve">Dans l’éventualité que les travaux se dérouleraient, tous ou partiellement, au voisinage des réseaux d’intérêt public existants, le Cocontractant en avertira le Maître d’Ouvrage qui saisira les sociétés concessionnaires et services concernés, afin d'examiner avec eux, en temps utile, les conditions de leur déplacement. Il fournira tous les renseignements en sa possession, mais ne sera pas tenu pour responsable des erreurs, omissions, modifications, concernant la présence et l'implantation des réseaux existants. </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Les nouveaux tracés de réseaux et d’emplacements des ouvrages existants seront reconnus par le Cocontractant avant le démarrage des travaux. Ce dernier prendra en charge les frais de déplacement des réseaux ainsi que toutes les dispositions pour les protéger pendant toute la durée des travaux</w:t>
      </w:r>
      <w:bookmarkStart w:id="200" w:name="_Toc79478051"/>
      <w:bookmarkStart w:id="201" w:name="_Toc265102706"/>
      <w:bookmarkStart w:id="202" w:name="_Toc525024178"/>
      <w:r w:rsidRPr="00C658AB">
        <w:rPr>
          <w:rFonts w:ascii="Arial Narrow" w:hAnsi="Arial Narrow"/>
          <w:sz w:val="20"/>
          <w:szCs w:val="24"/>
        </w:rPr>
        <w:t>.</w:t>
      </w:r>
    </w:p>
    <w:p w:rsidR="00BF4DF8" w:rsidRPr="00C658AB" w:rsidRDefault="00BF4DF8" w:rsidP="00411697">
      <w:pPr>
        <w:pStyle w:val="Paragraphedeliste"/>
        <w:numPr>
          <w:ilvl w:val="0"/>
          <w:numId w:val="58"/>
        </w:numPr>
        <w:tabs>
          <w:tab w:val="left" w:pos="1418"/>
        </w:tabs>
        <w:ind w:hanging="654"/>
        <w:jc w:val="both"/>
        <w:rPr>
          <w:rFonts w:ascii="Arial Narrow" w:hAnsi="Arial Narrow"/>
          <w:b/>
          <w:iCs/>
          <w:sz w:val="20"/>
          <w:szCs w:val="24"/>
        </w:rPr>
      </w:pPr>
      <w:r w:rsidRPr="00C658AB">
        <w:rPr>
          <w:rFonts w:ascii="Arial Narrow" w:hAnsi="Arial Narrow"/>
          <w:b/>
          <w:sz w:val="20"/>
          <w:szCs w:val="24"/>
        </w:rPr>
        <w:t>La fabrication et l’installation des panneaux de chantier</w:t>
      </w:r>
      <w:r w:rsidRPr="00C658AB">
        <w:rPr>
          <w:rFonts w:ascii="Arial Narrow" w:hAnsi="Arial Narrow"/>
          <w:sz w:val="20"/>
          <w:szCs w:val="24"/>
        </w:rPr>
        <w:t> </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lastRenderedPageBreak/>
        <w:t>Avant le démarrage des travaux, un panneau de chantier d’environ 2,00m x 3,00m sera</w:t>
      </w:r>
      <w:r w:rsidR="00D16128" w:rsidRPr="00C658AB">
        <w:rPr>
          <w:rFonts w:ascii="Arial Narrow" w:hAnsi="Arial Narrow"/>
          <w:sz w:val="20"/>
          <w:szCs w:val="24"/>
        </w:rPr>
        <w:t xml:space="preserve"> </w:t>
      </w:r>
      <w:r w:rsidRPr="00C658AB">
        <w:rPr>
          <w:rFonts w:ascii="Arial Narrow" w:hAnsi="Arial Narrow"/>
          <w:sz w:val="20"/>
          <w:szCs w:val="24"/>
        </w:rPr>
        <w:t>fabriqué par le Cocontractant, en étroite collaboration avec l’Ingénieur,</w:t>
      </w:r>
      <w:r w:rsidR="00D16128" w:rsidRPr="00C658AB">
        <w:rPr>
          <w:rFonts w:ascii="Arial Narrow" w:hAnsi="Arial Narrow"/>
          <w:sz w:val="20"/>
          <w:szCs w:val="24"/>
        </w:rPr>
        <w:t xml:space="preserve"> </w:t>
      </w:r>
      <w:r w:rsidRPr="00C658AB">
        <w:rPr>
          <w:rFonts w:ascii="Arial Narrow" w:hAnsi="Arial Narrow"/>
          <w:sz w:val="20"/>
          <w:szCs w:val="24"/>
        </w:rPr>
        <w:t>et installé</w:t>
      </w:r>
      <w:r w:rsidR="00D16128" w:rsidRPr="00C658AB">
        <w:rPr>
          <w:rFonts w:ascii="Arial Narrow" w:hAnsi="Arial Narrow"/>
          <w:sz w:val="20"/>
          <w:szCs w:val="24"/>
        </w:rPr>
        <w:t xml:space="preserve"> </w:t>
      </w:r>
      <w:r w:rsidRPr="00C658AB">
        <w:rPr>
          <w:rFonts w:ascii="Arial Narrow" w:hAnsi="Arial Narrow"/>
          <w:sz w:val="20"/>
          <w:szCs w:val="24"/>
        </w:rPr>
        <w:t>au site/base des travaux. Ce panneau de chantier devra être maintenu en bon état par le Cocontractant</w:t>
      </w:r>
      <w:r w:rsidR="00D16128" w:rsidRPr="00C658AB">
        <w:rPr>
          <w:rFonts w:ascii="Arial Narrow" w:hAnsi="Arial Narrow"/>
          <w:sz w:val="20"/>
          <w:szCs w:val="24"/>
        </w:rPr>
        <w:t xml:space="preserve"> </w:t>
      </w:r>
      <w:r w:rsidRPr="00C658AB">
        <w:rPr>
          <w:rFonts w:ascii="Arial Narrow" w:hAnsi="Arial Narrow"/>
          <w:sz w:val="20"/>
          <w:szCs w:val="24"/>
        </w:rPr>
        <w:t>pendant toute la durée du chantier.</w:t>
      </w:r>
    </w:p>
    <w:p w:rsidR="00BF4DF8" w:rsidRPr="00C658AB" w:rsidRDefault="00BF4DF8" w:rsidP="00BF4DF8">
      <w:pPr>
        <w:tabs>
          <w:tab w:val="left" w:pos="1418"/>
        </w:tabs>
        <w:ind w:left="1418" w:hanging="567"/>
        <w:jc w:val="both"/>
        <w:rPr>
          <w:rFonts w:ascii="Arial Narrow" w:hAnsi="Arial Narrow"/>
          <w:b/>
          <w:iCs/>
          <w:sz w:val="20"/>
          <w:szCs w:val="24"/>
        </w:rPr>
      </w:pPr>
      <w:r w:rsidRPr="00C658AB">
        <w:rPr>
          <w:rFonts w:ascii="Arial Narrow" w:hAnsi="Arial Narrow"/>
          <w:b/>
          <w:sz w:val="20"/>
          <w:szCs w:val="24"/>
        </w:rPr>
        <w:t>2.1.2</w:t>
      </w:r>
      <w:r w:rsidRPr="00C658AB">
        <w:rPr>
          <w:rFonts w:ascii="Arial Narrow" w:hAnsi="Arial Narrow"/>
          <w:b/>
          <w:iCs/>
          <w:sz w:val="20"/>
          <w:szCs w:val="24"/>
        </w:rPr>
        <w:t>L’installation de chantier</w:t>
      </w:r>
      <w:bookmarkEnd w:id="200"/>
      <w:bookmarkEnd w:id="201"/>
      <w:bookmarkEnd w:id="202"/>
    </w:p>
    <w:p w:rsidR="00BF4DF8" w:rsidRPr="00C658AB" w:rsidRDefault="00BF4DF8" w:rsidP="00411697">
      <w:pPr>
        <w:pStyle w:val="Paragraphedeliste"/>
        <w:numPr>
          <w:ilvl w:val="0"/>
          <w:numId w:val="56"/>
        </w:numPr>
        <w:tabs>
          <w:tab w:val="left" w:pos="0"/>
        </w:tabs>
        <w:ind w:left="1418" w:hanging="284"/>
        <w:jc w:val="both"/>
        <w:rPr>
          <w:rFonts w:ascii="Arial Narrow" w:hAnsi="Arial Narrow"/>
          <w:b/>
          <w:sz w:val="20"/>
          <w:szCs w:val="24"/>
        </w:rPr>
      </w:pPr>
      <w:r w:rsidRPr="00C658AB">
        <w:rPr>
          <w:rFonts w:ascii="Arial Narrow" w:hAnsi="Arial Narrow"/>
          <w:b/>
          <w:sz w:val="20"/>
          <w:szCs w:val="24"/>
        </w:rPr>
        <w:t>la production des plans d’installation du baraquement du chantier</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Cocontractant réalisera avant le début des travaux un plan d’organisation de chantier qu’il soumettra à l’approbation du Maître d’Ouvrage. Sur ce plan figureront :</w:t>
      </w:r>
    </w:p>
    <w:p w:rsidR="00BF4DF8" w:rsidRPr="00C658AB" w:rsidRDefault="00BF4DF8" w:rsidP="00411697">
      <w:pPr>
        <w:pStyle w:val="Paragraphedeliste"/>
        <w:numPr>
          <w:ilvl w:val="0"/>
          <w:numId w:val="55"/>
        </w:numPr>
        <w:ind w:left="1985" w:hanging="425"/>
        <w:jc w:val="both"/>
        <w:rPr>
          <w:rFonts w:ascii="Arial Narrow" w:hAnsi="Arial Narrow"/>
          <w:sz w:val="20"/>
          <w:szCs w:val="24"/>
        </w:rPr>
      </w:pPr>
      <w:r w:rsidRPr="00C658AB">
        <w:rPr>
          <w:rFonts w:ascii="Arial Narrow" w:hAnsi="Arial Narrow"/>
          <w:sz w:val="20"/>
          <w:szCs w:val="24"/>
        </w:rPr>
        <w:t>la clôture provisoire du site en vue d’en assurer</w:t>
      </w:r>
      <w:r w:rsidR="00D16128" w:rsidRPr="00C658AB">
        <w:rPr>
          <w:rFonts w:ascii="Arial Narrow" w:hAnsi="Arial Narrow"/>
          <w:sz w:val="20"/>
          <w:szCs w:val="24"/>
        </w:rPr>
        <w:t xml:space="preserve"> </w:t>
      </w:r>
      <w:r w:rsidRPr="00C658AB">
        <w:rPr>
          <w:rFonts w:ascii="Arial Narrow" w:hAnsi="Arial Narrow"/>
          <w:sz w:val="20"/>
          <w:szCs w:val="24"/>
        </w:rPr>
        <w:t xml:space="preserve">la sécurité et minimiser les nuisances dues aux travaux; </w:t>
      </w:r>
    </w:p>
    <w:p w:rsidR="00BF4DF8" w:rsidRPr="00C658AB" w:rsidRDefault="00BF4DF8" w:rsidP="00411697">
      <w:pPr>
        <w:pStyle w:val="Paragraphedeliste"/>
        <w:numPr>
          <w:ilvl w:val="0"/>
          <w:numId w:val="55"/>
        </w:numPr>
        <w:ind w:left="1985" w:hanging="437"/>
        <w:jc w:val="both"/>
        <w:rPr>
          <w:rFonts w:ascii="Arial Narrow" w:hAnsi="Arial Narrow"/>
          <w:sz w:val="20"/>
          <w:szCs w:val="24"/>
        </w:rPr>
      </w:pPr>
      <w:r w:rsidRPr="00C658AB">
        <w:rPr>
          <w:rFonts w:ascii="Arial Narrow" w:hAnsi="Arial Narrow"/>
          <w:sz w:val="20"/>
          <w:szCs w:val="24"/>
        </w:rPr>
        <w:t xml:space="preserve">l’aire de fabrication ou de préfabrication ; </w:t>
      </w:r>
    </w:p>
    <w:p w:rsidR="00BF4DF8" w:rsidRPr="00C658AB" w:rsidRDefault="00BF4DF8" w:rsidP="00411697">
      <w:pPr>
        <w:pStyle w:val="Paragraphedeliste"/>
        <w:numPr>
          <w:ilvl w:val="0"/>
          <w:numId w:val="55"/>
        </w:numPr>
        <w:ind w:left="1985" w:hanging="437"/>
        <w:jc w:val="both"/>
        <w:rPr>
          <w:rFonts w:ascii="Arial Narrow" w:hAnsi="Arial Narrow"/>
          <w:sz w:val="20"/>
          <w:szCs w:val="24"/>
        </w:rPr>
      </w:pPr>
      <w:r w:rsidRPr="00C658AB">
        <w:rPr>
          <w:rFonts w:ascii="Arial Narrow" w:hAnsi="Arial Narrow"/>
          <w:sz w:val="20"/>
          <w:szCs w:val="24"/>
        </w:rPr>
        <w:t>la position de l’aire de stockage des matériaux de construction ;</w:t>
      </w:r>
    </w:p>
    <w:p w:rsidR="00BF4DF8" w:rsidRPr="00C658AB" w:rsidRDefault="00BF4DF8" w:rsidP="00411697">
      <w:pPr>
        <w:numPr>
          <w:ilvl w:val="0"/>
          <w:numId w:val="55"/>
        </w:numPr>
        <w:tabs>
          <w:tab w:val="left" w:pos="0"/>
        </w:tabs>
        <w:ind w:left="1985" w:hanging="437"/>
        <w:jc w:val="both"/>
        <w:rPr>
          <w:rFonts w:ascii="Arial Narrow" w:hAnsi="Arial Narrow"/>
          <w:sz w:val="20"/>
          <w:szCs w:val="24"/>
        </w:rPr>
      </w:pPr>
      <w:r w:rsidRPr="00C658AB">
        <w:rPr>
          <w:rFonts w:ascii="Arial Narrow" w:hAnsi="Arial Narrow"/>
          <w:sz w:val="20"/>
          <w:szCs w:val="24"/>
        </w:rPr>
        <w:t>la position des installations sanitaires de chantier éventuellement;</w:t>
      </w:r>
    </w:p>
    <w:p w:rsidR="00BF4DF8" w:rsidRPr="00C658AB" w:rsidRDefault="00BF4DF8" w:rsidP="00411697">
      <w:pPr>
        <w:numPr>
          <w:ilvl w:val="0"/>
          <w:numId w:val="55"/>
        </w:numPr>
        <w:tabs>
          <w:tab w:val="left" w:pos="0"/>
        </w:tabs>
        <w:ind w:left="1985" w:hanging="437"/>
        <w:jc w:val="both"/>
        <w:rPr>
          <w:rFonts w:ascii="Arial Narrow" w:hAnsi="Arial Narrow"/>
          <w:sz w:val="20"/>
          <w:szCs w:val="24"/>
        </w:rPr>
      </w:pPr>
      <w:r w:rsidRPr="00C658AB">
        <w:rPr>
          <w:rFonts w:ascii="Arial Narrow" w:hAnsi="Arial Narrow"/>
          <w:sz w:val="20"/>
          <w:szCs w:val="24"/>
        </w:rPr>
        <w:t>Le tracé des évacuations provisoires, etc.</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La clôture sera exécutée conformément aux règlements de voiries. Elle comportera une porte d’entrée principale. S’il</w:t>
      </w:r>
      <w:r w:rsidR="00D16128" w:rsidRPr="00C658AB">
        <w:rPr>
          <w:rFonts w:ascii="Arial Narrow" w:hAnsi="Arial Narrow"/>
          <w:sz w:val="20"/>
          <w:szCs w:val="24"/>
        </w:rPr>
        <w:t xml:space="preserve"> </w:t>
      </w:r>
      <w:r w:rsidRPr="00C658AB">
        <w:rPr>
          <w:rFonts w:ascii="Arial Narrow" w:hAnsi="Arial Narrow"/>
          <w:sz w:val="20"/>
          <w:szCs w:val="24"/>
        </w:rPr>
        <w:t>est nécessaire d’établir une entrée secondaire à partir des voies existantes, la demande d’autorisation devra être faite au Maître d’Ouvrage.</w:t>
      </w:r>
      <w:r w:rsidR="00D16128" w:rsidRPr="00C658AB">
        <w:rPr>
          <w:rFonts w:ascii="Arial Narrow" w:hAnsi="Arial Narrow"/>
          <w:sz w:val="20"/>
          <w:szCs w:val="24"/>
        </w:rPr>
        <w:t xml:space="preserve"> </w:t>
      </w:r>
      <w:r w:rsidRPr="00C658AB">
        <w:rPr>
          <w:rFonts w:ascii="Arial Narrow" w:hAnsi="Arial Narrow"/>
          <w:sz w:val="20"/>
          <w:szCs w:val="24"/>
        </w:rPr>
        <w:t>Le Cocontractant maintiendra en bon état, la totalité de la clôture pendant toute la durée des travaux et procèdera à sa dépose en fin des travaux.</w:t>
      </w:r>
    </w:p>
    <w:p w:rsidR="00BF4DF8" w:rsidRPr="00C658AB" w:rsidRDefault="00BF4DF8" w:rsidP="00411697">
      <w:pPr>
        <w:pStyle w:val="Paragraphedeliste"/>
        <w:widowControl w:val="0"/>
        <w:numPr>
          <w:ilvl w:val="0"/>
          <w:numId w:val="56"/>
        </w:numPr>
        <w:tabs>
          <w:tab w:val="left" w:pos="1418"/>
        </w:tabs>
        <w:autoSpaceDE w:val="0"/>
        <w:adjustRightInd w:val="0"/>
        <w:ind w:left="1418" w:right="2539" w:hanging="284"/>
        <w:jc w:val="both"/>
        <w:rPr>
          <w:rFonts w:ascii="Arial Narrow" w:hAnsi="Arial Narrow"/>
          <w:b/>
          <w:iCs/>
          <w:sz w:val="20"/>
          <w:szCs w:val="24"/>
        </w:rPr>
      </w:pPr>
      <w:bookmarkStart w:id="203" w:name="_Toc79478055"/>
      <w:bookmarkStart w:id="204" w:name="_Toc265102709"/>
      <w:bookmarkStart w:id="205" w:name="_Toc525024181"/>
      <w:r w:rsidRPr="00C658AB">
        <w:rPr>
          <w:rFonts w:ascii="Arial Narrow" w:hAnsi="Arial Narrow"/>
          <w:b/>
          <w:iCs/>
          <w:sz w:val="20"/>
          <w:szCs w:val="24"/>
        </w:rPr>
        <w:t xml:space="preserve">Le Bureau de chantier et/ou la salle de </w:t>
      </w:r>
      <w:bookmarkEnd w:id="203"/>
      <w:r w:rsidRPr="00C658AB">
        <w:rPr>
          <w:rFonts w:ascii="Arial Narrow" w:hAnsi="Arial Narrow"/>
          <w:b/>
          <w:iCs/>
          <w:sz w:val="20"/>
          <w:szCs w:val="24"/>
        </w:rPr>
        <w:t>réunion</w:t>
      </w:r>
      <w:bookmarkEnd w:id="204"/>
      <w:bookmarkEnd w:id="205"/>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Cocontractant mettra à la disposition du Maître d’Ouvrage pendant la durée du chantier, à l’intérieur de ses baraquements, un bureau de chantier pouvant servir également de salle de réunion, équipé de chaises en nombre suffisant, d’une table de réunion, de panneaux en contre-plaqué pour affichage des plans sur les murs.</w:t>
      </w:r>
    </w:p>
    <w:p w:rsidR="00BF4DF8" w:rsidRPr="00C658AB" w:rsidRDefault="00BF4DF8" w:rsidP="00411697">
      <w:pPr>
        <w:pStyle w:val="Paragraphedeliste"/>
        <w:numPr>
          <w:ilvl w:val="0"/>
          <w:numId w:val="56"/>
        </w:numPr>
        <w:tabs>
          <w:tab w:val="left" w:pos="0"/>
        </w:tabs>
        <w:ind w:left="1418" w:hanging="284"/>
        <w:jc w:val="both"/>
        <w:rPr>
          <w:rFonts w:ascii="Arial Narrow" w:hAnsi="Arial Narrow"/>
          <w:b/>
          <w:iCs/>
          <w:sz w:val="20"/>
          <w:szCs w:val="24"/>
        </w:rPr>
      </w:pPr>
      <w:bookmarkStart w:id="206" w:name="_Toc79478056"/>
      <w:bookmarkStart w:id="207" w:name="_Toc265102710"/>
      <w:bookmarkStart w:id="208" w:name="_Toc525024182"/>
      <w:r w:rsidRPr="00C658AB">
        <w:rPr>
          <w:rFonts w:ascii="Arial Narrow" w:hAnsi="Arial Narrow"/>
          <w:b/>
          <w:iCs/>
          <w:sz w:val="20"/>
          <w:szCs w:val="24"/>
        </w:rPr>
        <w:t>Les Branchements provisoires de chantier</w:t>
      </w:r>
      <w:bookmarkEnd w:id="206"/>
      <w:bookmarkEnd w:id="207"/>
      <w:bookmarkEnd w:id="208"/>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 xml:space="preserve">Le Cocontractant devra procéder à la réalisation des branchements divers aux réseaux publics (eau, électricité, etc.), nécessaires à la desserte des installations de chantier et du chantier lui-même éventuellement et ce pendant toute la durée des travaux. </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Ces branchements pourront être réalisés à partir des réseaux d’alimentation, demandés dans le cadre du projet auprès des concessionnaires par le Maître d’Ouvrage.</w:t>
      </w:r>
    </w:p>
    <w:p w:rsidR="00BF4DF8" w:rsidRPr="00C658AB" w:rsidRDefault="00BF4DF8" w:rsidP="00411697">
      <w:pPr>
        <w:pStyle w:val="Paragraphedeliste"/>
        <w:widowControl w:val="0"/>
        <w:numPr>
          <w:ilvl w:val="0"/>
          <w:numId w:val="56"/>
        </w:numPr>
        <w:tabs>
          <w:tab w:val="left" w:pos="1276"/>
        </w:tabs>
        <w:autoSpaceDE w:val="0"/>
        <w:adjustRightInd w:val="0"/>
        <w:spacing w:line="276" w:lineRule="auto"/>
        <w:ind w:firstLine="414"/>
        <w:jc w:val="both"/>
        <w:rPr>
          <w:rFonts w:ascii="Arial Narrow" w:hAnsi="Arial Narrow"/>
          <w:b/>
          <w:iCs/>
          <w:sz w:val="20"/>
          <w:szCs w:val="24"/>
        </w:rPr>
      </w:pPr>
      <w:bookmarkStart w:id="209" w:name="_Toc265102711"/>
      <w:bookmarkStart w:id="210" w:name="_Toc525024183"/>
      <w:r w:rsidRPr="00C658AB">
        <w:rPr>
          <w:rFonts w:ascii="Arial Narrow" w:hAnsi="Arial Narrow"/>
          <w:b/>
          <w:iCs/>
          <w:sz w:val="20"/>
          <w:szCs w:val="24"/>
        </w:rPr>
        <w:t>La mise en place de la sécurité du chantier</w:t>
      </w:r>
    </w:p>
    <w:p w:rsidR="00BF4DF8" w:rsidRPr="00C658AB" w:rsidRDefault="00BF4DF8" w:rsidP="00411697">
      <w:pPr>
        <w:pStyle w:val="Paragraphedeliste"/>
        <w:widowControl w:val="0"/>
        <w:numPr>
          <w:ilvl w:val="0"/>
          <w:numId w:val="78"/>
        </w:numPr>
        <w:tabs>
          <w:tab w:val="left" w:pos="1418"/>
        </w:tabs>
        <w:autoSpaceDE w:val="0"/>
        <w:adjustRightInd w:val="0"/>
        <w:spacing w:line="276" w:lineRule="auto"/>
        <w:ind w:left="1985" w:right="2539" w:hanging="284"/>
        <w:jc w:val="both"/>
        <w:rPr>
          <w:rFonts w:ascii="Arial Narrow" w:hAnsi="Arial Narrow"/>
          <w:b/>
          <w:iCs/>
          <w:sz w:val="20"/>
          <w:szCs w:val="24"/>
        </w:rPr>
      </w:pPr>
      <w:r w:rsidRPr="00C658AB">
        <w:rPr>
          <w:rFonts w:ascii="Arial Narrow" w:hAnsi="Arial Narrow"/>
          <w:b/>
          <w:iCs/>
          <w:sz w:val="20"/>
          <w:szCs w:val="24"/>
        </w:rPr>
        <w:t>Le Nettoyage du chantier et entretien des voies d’accès</w:t>
      </w:r>
      <w:bookmarkEnd w:id="209"/>
      <w:bookmarkEnd w:id="210"/>
    </w:p>
    <w:p w:rsidR="00BF4DF8" w:rsidRPr="00C658AB" w:rsidRDefault="00BF4DF8" w:rsidP="00BF4DF8">
      <w:pPr>
        <w:widowControl w:val="0"/>
        <w:tabs>
          <w:tab w:val="left" w:pos="0"/>
          <w:tab w:val="left" w:pos="1276"/>
        </w:tabs>
        <w:autoSpaceDE w:val="0"/>
        <w:adjustRightInd w:val="0"/>
        <w:spacing w:line="276" w:lineRule="auto"/>
        <w:jc w:val="both"/>
        <w:rPr>
          <w:rFonts w:ascii="Arial Narrow" w:hAnsi="Arial Narrow"/>
          <w:b/>
          <w:iCs/>
          <w:sz w:val="20"/>
          <w:szCs w:val="24"/>
        </w:rPr>
      </w:pPr>
      <w:r w:rsidRPr="00C658AB">
        <w:rPr>
          <w:rFonts w:ascii="Arial Narrow" w:hAnsi="Arial Narrow"/>
          <w:sz w:val="20"/>
          <w:szCs w:val="24"/>
        </w:rPr>
        <w:t>Le Cocontractant veillera à maintenir le site principal et les sites</w:t>
      </w:r>
      <w:r w:rsidR="00D16128" w:rsidRPr="00C658AB">
        <w:rPr>
          <w:rFonts w:ascii="Arial Narrow" w:hAnsi="Arial Narrow"/>
          <w:sz w:val="20"/>
          <w:szCs w:val="24"/>
        </w:rPr>
        <w:t xml:space="preserve"> </w:t>
      </w:r>
      <w:r w:rsidRPr="00C658AB">
        <w:rPr>
          <w:rFonts w:ascii="Arial Narrow" w:hAnsi="Arial Narrow"/>
          <w:sz w:val="20"/>
          <w:szCs w:val="24"/>
        </w:rPr>
        <w:t>secondaires propres</w:t>
      </w:r>
      <w:r w:rsidR="00D16128" w:rsidRPr="00C658AB">
        <w:rPr>
          <w:rFonts w:ascii="Arial Narrow" w:hAnsi="Arial Narrow"/>
          <w:sz w:val="20"/>
          <w:szCs w:val="24"/>
        </w:rPr>
        <w:t xml:space="preserve"> </w:t>
      </w:r>
      <w:r w:rsidRPr="00C658AB">
        <w:rPr>
          <w:rFonts w:ascii="Arial Narrow" w:hAnsi="Arial Narrow"/>
          <w:sz w:val="20"/>
          <w:szCs w:val="24"/>
        </w:rPr>
        <w:t>aussi bien pendant les travaux qu’à la fin de ceux-ci.</w:t>
      </w:r>
    </w:p>
    <w:p w:rsidR="00BF4DF8" w:rsidRPr="00C658AB" w:rsidRDefault="00BF4DF8" w:rsidP="00411697">
      <w:pPr>
        <w:pStyle w:val="Paragraphedeliste"/>
        <w:widowControl w:val="0"/>
        <w:numPr>
          <w:ilvl w:val="0"/>
          <w:numId w:val="78"/>
        </w:numPr>
        <w:tabs>
          <w:tab w:val="left" w:pos="0"/>
          <w:tab w:val="left" w:pos="1418"/>
        </w:tabs>
        <w:autoSpaceDE w:val="0"/>
        <w:adjustRightInd w:val="0"/>
        <w:spacing w:line="276" w:lineRule="auto"/>
        <w:ind w:right="2539"/>
        <w:jc w:val="both"/>
        <w:rPr>
          <w:rFonts w:ascii="Arial Narrow" w:hAnsi="Arial Narrow"/>
          <w:sz w:val="20"/>
          <w:szCs w:val="24"/>
        </w:rPr>
      </w:pPr>
      <w:r w:rsidRPr="00C658AB">
        <w:rPr>
          <w:rFonts w:ascii="Arial Narrow" w:hAnsi="Arial Narrow"/>
          <w:b/>
          <w:iCs/>
          <w:sz w:val="20"/>
          <w:szCs w:val="24"/>
        </w:rPr>
        <w:t>La gestion de la sécurité</w:t>
      </w:r>
    </w:p>
    <w:p w:rsidR="00BF4DF8" w:rsidRPr="00C658AB" w:rsidRDefault="00BF4DF8" w:rsidP="00BF4DF8">
      <w:pPr>
        <w:widowControl w:val="0"/>
        <w:tabs>
          <w:tab w:val="left" w:pos="0"/>
          <w:tab w:val="left" w:pos="1276"/>
        </w:tabs>
        <w:autoSpaceDE w:val="0"/>
        <w:adjustRightInd w:val="0"/>
        <w:jc w:val="both"/>
        <w:rPr>
          <w:rFonts w:ascii="Arial Narrow" w:hAnsi="Arial Narrow"/>
          <w:sz w:val="20"/>
          <w:szCs w:val="24"/>
        </w:rPr>
      </w:pPr>
      <w:r w:rsidRPr="00C658AB">
        <w:rPr>
          <w:rFonts w:ascii="Arial Narrow" w:hAnsi="Arial Narrow"/>
          <w:sz w:val="20"/>
          <w:szCs w:val="24"/>
        </w:rPr>
        <w:t xml:space="preserve">Pour éviter les accidents de toute nature qui pourraient survenir pendant les travaux, le Cocontractant mettra en œuvre des protections collectives et assurera leur maintien en bon état pendant toute la durée des travaux. Aussi, des panneaux indicateurs avec inscription en gros caractères seront-ils placés aux entrées principales du chantier dont l’accès devra être formellement interdit au public ou à toute autre personne étrangère au chantier. </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Toutefois, le Cocontractant devra se soumettre à toutes les mesures de sécurité réglementaires. Il sera responsable de tous les accidents survenus sur le chantier et occasionnés par les travaux à son personnel et aux tiers.</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De plus, il sera de sa responsabilité de maintenir sans danger et à ses frais, la circulation sur les itinéraires touchés par les travaux. Il soumettra à l’agrément de l’Ingénieur les dispositions qu’il envisagera de prendre pour l’établissement des déviations et de l’entretien des itinéraires utilisés pour dévier la circulation pendant la durée des travaux.</w:t>
      </w:r>
      <w:bookmarkStart w:id="211" w:name="_Toc265102712"/>
      <w:bookmarkStart w:id="212" w:name="_Toc79478057"/>
      <w:bookmarkStart w:id="213" w:name="_Toc525024184"/>
    </w:p>
    <w:p w:rsidR="00BF4DF8" w:rsidRPr="00C658AB" w:rsidRDefault="00BF4DF8" w:rsidP="00411697">
      <w:pPr>
        <w:pStyle w:val="Paragraphedeliste"/>
        <w:numPr>
          <w:ilvl w:val="0"/>
          <w:numId w:val="78"/>
        </w:numPr>
        <w:tabs>
          <w:tab w:val="left" w:pos="0"/>
        </w:tabs>
        <w:jc w:val="both"/>
        <w:rPr>
          <w:rFonts w:ascii="Arial Narrow" w:hAnsi="Arial Narrow"/>
          <w:sz w:val="20"/>
          <w:szCs w:val="24"/>
        </w:rPr>
      </w:pPr>
      <w:r w:rsidRPr="00C658AB">
        <w:rPr>
          <w:rFonts w:ascii="Arial Narrow" w:hAnsi="Arial Narrow"/>
          <w:b/>
          <w:iCs/>
          <w:sz w:val="20"/>
          <w:szCs w:val="24"/>
        </w:rPr>
        <w:t>La Police d’Assurance</w:t>
      </w:r>
      <w:bookmarkEnd w:id="211"/>
      <w:bookmarkEnd w:id="212"/>
      <w:bookmarkEnd w:id="213"/>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Cocontractant devra souscrire à une police d’assurance Responsabilité Civile, Chef d’Entreprise, couvrant outre lui-même et son personnel, le Maître d’Ouvrage, le Chef de Service, l’Ingénieur, le Contrôleur et toutes les personnes pouvant intervenir au chantier conformément aux dispositions du Marché.</w:t>
      </w:r>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Maître d’Ouvrage se réservera, par souci d’homogénéité avec les autres contrats, la possibilité de recommander au Cocontractant, la même compagnie d’Assurance. L’attestation de cette assurance et la preuve du paiement de la prime correspondante seront exigées du Cocontractant.</w:t>
      </w:r>
    </w:p>
    <w:p w:rsidR="00BF4DF8" w:rsidRPr="00C658AB" w:rsidRDefault="00BF4DF8" w:rsidP="00411697">
      <w:pPr>
        <w:pStyle w:val="Paragraphedeliste"/>
        <w:widowControl w:val="0"/>
        <w:numPr>
          <w:ilvl w:val="2"/>
          <w:numId w:val="57"/>
        </w:numPr>
        <w:tabs>
          <w:tab w:val="left" w:pos="1418"/>
        </w:tabs>
        <w:autoSpaceDE w:val="0"/>
        <w:adjustRightInd w:val="0"/>
        <w:ind w:left="1418" w:right="2539" w:hanging="567"/>
        <w:jc w:val="both"/>
        <w:rPr>
          <w:rFonts w:ascii="Arial Narrow" w:hAnsi="Arial Narrow"/>
          <w:b/>
          <w:iCs/>
          <w:sz w:val="20"/>
          <w:szCs w:val="24"/>
        </w:rPr>
      </w:pPr>
      <w:bookmarkStart w:id="214" w:name="_Toc181693691"/>
      <w:bookmarkStart w:id="215" w:name="_Toc265102714"/>
      <w:bookmarkStart w:id="216" w:name="_Toc525024186"/>
      <w:r w:rsidRPr="00C658AB">
        <w:rPr>
          <w:rFonts w:ascii="Arial Narrow" w:hAnsi="Arial Narrow"/>
          <w:b/>
          <w:iCs/>
          <w:sz w:val="20"/>
          <w:szCs w:val="24"/>
        </w:rPr>
        <w:t>L’Implantation des ouvrages</w:t>
      </w:r>
      <w:bookmarkEnd w:id="214"/>
      <w:bookmarkEnd w:id="215"/>
      <w:bookmarkEnd w:id="216"/>
    </w:p>
    <w:p w:rsidR="00BF4DF8" w:rsidRPr="00C658AB" w:rsidRDefault="00BF4DF8" w:rsidP="00BF4DF8">
      <w:pPr>
        <w:tabs>
          <w:tab w:val="left" w:pos="0"/>
        </w:tabs>
        <w:jc w:val="both"/>
        <w:rPr>
          <w:rFonts w:ascii="Arial Narrow" w:hAnsi="Arial Narrow"/>
          <w:sz w:val="20"/>
          <w:szCs w:val="24"/>
        </w:rPr>
      </w:pPr>
      <w:r w:rsidRPr="00C658AB">
        <w:rPr>
          <w:rFonts w:ascii="Arial Narrow" w:hAnsi="Arial Narrow"/>
          <w:sz w:val="20"/>
          <w:szCs w:val="24"/>
        </w:rPr>
        <w:t>Le Cocontractant</w:t>
      </w:r>
      <w:r w:rsidR="00EF4E95" w:rsidRPr="00C658AB">
        <w:rPr>
          <w:rFonts w:ascii="Arial Narrow" w:hAnsi="Arial Narrow"/>
          <w:sz w:val="20"/>
          <w:szCs w:val="24"/>
        </w:rPr>
        <w:t xml:space="preserve"> </w:t>
      </w:r>
      <w:r w:rsidRPr="00C658AB">
        <w:rPr>
          <w:rFonts w:ascii="Arial Narrow" w:hAnsi="Arial Narrow"/>
          <w:sz w:val="20"/>
          <w:szCs w:val="24"/>
        </w:rPr>
        <w:t>sera responsable de la réalisation de l’étude de reconnaissance de la nature du sol sur l’emprise des ouvrages et notamment sur celui du réservoir de stockage d’eau</w:t>
      </w:r>
      <w:r w:rsidR="00EF4E95" w:rsidRPr="00C658AB">
        <w:rPr>
          <w:rFonts w:ascii="Arial Narrow" w:hAnsi="Arial Narrow"/>
          <w:sz w:val="20"/>
          <w:szCs w:val="24"/>
        </w:rPr>
        <w:t xml:space="preserve"> </w:t>
      </w:r>
      <w:r w:rsidRPr="00C658AB">
        <w:rPr>
          <w:rFonts w:ascii="Arial Narrow" w:hAnsi="Arial Narrow"/>
          <w:bCs/>
          <w:sz w:val="20"/>
          <w:szCs w:val="24"/>
        </w:rPr>
        <w:t>(sondages complémentaires, outre ceux fournis par le Maître d’Ouvrage Délégué)</w:t>
      </w:r>
      <w:r w:rsidRPr="00C658AB">
        <w:rPr>
          <w:rFonts w:ascii="Arial Narrow" w:hAnsi="Arial Narrow"/>
          <w:sz w:val="20"/>
          <w:szCs w:val="24"/>
        </w:rPr>
        <w:t xml:space="preserve">. </w:t>
      </w:r>
    </w:p>
    <w:p w:rsidR="00BF4DF8" w:rsidRPr="00C658AB" w:rsidRDefault="00BF4DF8" w:rsidP="00BF4DF8">
      <w:pPr>
        <w:tabs>
          <w:tab w:val="left" w:pos="0"/>
        </w:tabs>
        <w:jc w:val="both"/>
        <w:rPr>
          <w:rFonts w:ascii="Arial Narrow" w:hAnsi="Arial Narrow"/>
          <w:bCs/>
          <w:sz w:val="20"/>
          <w:szCs w:val="24"/>
        </w:rPr>
      </w:pPr>
      <w:r w:rsidRPr="00C658AB">
        <w:rPr>
          <w:rFonts w:ascii="Arial Narrow" w:hAnsi="Arial Narrow"/>
          <w:bCs/>
          <w:sz w:val="20"/>
          <w:szCs w:val="24"/>
        </w:rPr>
        <w:t>L’implantation des ouvrages par l’Ingénieur en présence du Cocontractant comprendra à :</w:t>
      </w:r>
    </w:p>
    <w:p w:rsidR="00BF4DF8" w:rsidRPr="00C658AB" w:rsidRDefault="00BF4DF8" w:rsidP="00411697">
      <w:pPr>
        <w:numPr>
          <w:ilvl w:val="0"/>
          <w:numId w:val="52"/>
        </w:numPr>
        <w:tabs>
          <w:tab w:val="clear" w:pos="720"/>
          <w:tab w:val="left" w:pos="1418"/>
        </w:tabs>
        <w:ind w:left="1418" w:hanging="284"/>
        <w:jc w:val="both"/>
        <w:rPr>
          <w:rFonts w:ascii="Arial Narrow" w:hAnsi="Arial Narrow"/>
          <w:sz w:val="20"/>
          <w:szCs w:val="24"/>
        </w:rPr>
      </w:pPr>
      <w:r w:rsidRPr="00C658AB">
        <w:rPr>
          <w:rFonts w:ascii="Arial Narrow" w:hAnsi="Arial Narrow"/>
          <w:sz w:val="20"/>
          <w:szCs w:val="24"/>
        </w:rPr>
        <w:t xml:space="preserve"> la mise en place des chaises, des jalons et autres piquets ;</w:t>
      </w:r>
    </w:p>
    <w:p w:rsidR="00BF4DF8" w:rsidRPr="00C658AB" w:rsidRDefault="00BF4DF8" w:rsidP="00411697">
      <w:pPr>
        <w:numPr>
          <w:ilvl w:val="0"/>
          <w:numId w:val="52"/>
        </w:numPr>
        <w:tabs>
          <w:tab w:val="clear" w:pos="720"/>
          <w:tab w:val="left" w:pos="1418"/>
        </w:tabs>
        <w:ind w:left="1418" w:hanging="284"/>
        <w:jc w:val="both"/>
        <w:rPr>
          <w:rFonts w:ascii="Arial Narrow" w:hAnsi="Arial Narrow"/>
          <w:sz w:val="20"/>
          <w:szCs w:val="24"/>
        </w:rPr>
      </w:pPr>
      <w:r w:rsidRPr="00C658AB">
        <w:rPr>
          <w:rFonts w:ascii="Arial Narrow" w:hAnsi="Arial Narrow"/>
          <w:sz w:val="20"/>
          <w:szCs w:val="24"/>
        </w:rPr>
        <w:t xml:space="preserve"> la mise en place des repères de références inviolables (deux au minimum) et leur entretien pendant la durée des travaux ;</w:t>
      </w:r>
    </w:p>
    <w:p w:rsidR="00BF4DF8" w:rsidRPr="00C658AB" w:rsidRDefault="00BF4DF8" w:rsidP="00411697">
      <w:pPr>
        <w:numPr>
          <w:ilvl w:val="0"/>
          <w:numId w:val="52"/>
        </w:numPr>
        <w:tabs>
          <w:tab w:val="clear" w:pos="720"/>
          <w:tab w:val="left" w:pos="1418"/>
        </w:tabs>
        <w:ind w:left="1418" w:hanging="284"/>
        <w:jc w:val="both"/>
        <w:rPr>
          <w:rFonts w:ascii="Arial Narrow" w:hAnsi="Arial Narrow"/>
          <w:sz w:val="20"/>
          <w:szCs w:val="24"/>
        </w:rPr>
      </w:pPr>
      <w:r w:rsidRPr="00C658AB">
        <w:rPr>
          <w:rFonts w:ascii="Arial Narrow" w:hAnsi="Arial Narrow"/>
          <w:sz w:val="20"/>
          <w:szCs w:val="24"/>
        </w:rPr>
        <w:t xml:space="preserve"> la fourniture au Maître d’Ouvrage</w:t>
      </w:r>
      <w:r w:rsidR="00EF4E95" w:rsidRPr="00C658AB">
        <w:rPr>
          <w:rFonts w:ascii="Arial Narrow" w:hAnsi="Arial Narrow"/>
          <w:sz w:val="20"/>
          <w:szCs w:val="24"/>
        </w:rPr>
        <w:t xml:space="preserve"> </w:t>
      </w:r>
      <w:r w:rsidRPr="00C658AB">
        <w:rPr>
          <w:rFonts w:ascii="Arial Narrow" w:hAnsi="Arial Narrow"/>
          <w:sz w:val="20"/>
          <w:szCs w:val="24"/>
        </w:rPr>
        <w:t>d’un procès-verbal d’implantation cosigné par le Cocontractant et l’Ingénieur.</w:t>
      </w:r>
    </w:p>
    <w:p w:rsidR="00BF4DF8" w:rsidRPr="00C658AB" w:rsidRDefault="00BF4DF8" w:rsidP="00BF4DF8">
      <w:pPr>
        <w:tabs>
          <w:tab w:val="left" w:pos="0"/>
        </w:tabs>
        <w:ind w:left="1276"/>
        <w:jc w:val="both"/>
        <w:rPr>
          <w:rFonts w:ascii="Arial Narrow" w:hAnsi="Arial Narrow"/>
          <w:sz w:val="20"/>
          <w:szCs w:val="24"/>
        </w:rPr>
      </w:pP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 xml:space="preserve">2.2   </w:t>
      </w:r>
      <w:r w:rsidRPr="00C658AB">
        <w:rPr>
          <w:rFonts w:ascii="Arial Narrow" w:eastAsia="Times New Roman" w:hAnsi="Arial Narrow" w:cs="Maiandra GD"/>
          <w:b/>
          <w:sz w:val="20"/>
          <w:szCs w:val="24"/>
          <w:lang w:eastAsia="fr-FR"/>
        </w:rPr>
        <w:t xml:space="preserve">Le forage </w:t>
      </w:r>
    </w:p>
    <w:p w:rsidR="00BF4DF8" w:rsidRPr="00C658AB" w:rsidRDefault="00BF4DF8" w:rsidP="00BF4DF8">
      <w:pPr>
        <w:tabs>
          <w:tab w:val="left" w:pos="993"/>
        </w:tabs>
        <w:jc w:val="both"/>
        <w:rPr>
          <w:rFonts w:ascii="Arial Narrow" w:hAnsi="Arial Narrow"/>
          <w:sz w:val="20"/>
          <w:szCs w:val="24"/>
        </w:rPr>
      </w:pPr>
      <w:bookmarkStart w:id="217" w:name="_Toc360639349"/>
      <w:bookmarkStart w:id="218" w:name="_Toc360639502"/>
      <w:bookmarkStart w:id="219" w:name="_Toc370477888"/>
      <w:bookmarkStart w:id="220" w:name="_Toc379641631"/>
      <w:bookmarkStart w:id="221" w:name="_Toc379962107"/>
      <w:bookmarkStart w:id="222" w:name="_Toc379962287"/>
      <w:bookmarkStart w:id="223" w:name="_Toc380498732"/>
      <w:r w:rsidRPr="00C658AB">
        <w:rPr>
          <w:rFonts w:ascii="Arial Narrow" w:hAnsi="Arial Narrow"/>
          <w:sz w:val="20"/>
          <w:szCs w:val="24"/>
        </w:rPr>
        <w:t>Dans le cadre de ce projet, la ressource d’approvisionnement en eau est le forage.</w:t>
      </w:r>
    </w:p>
    <w:p w:rsidR="00BF4DF8" w:rsidRPr="00C658AB" w:rsidRDefault="00BF4DF8" w:rsidP="00411697">
      <w:pPr>
        <w:pStyle w:val="Paragraphedeliste"/>
        <w:numPr>
          <w:ilvl w:val="0"/>
          <w:numId w:val="81"/>
        </w:numPr>
        <w:tabs>
          <w:tab w:val="left" w:pos="993"/>
        </w:tabs>
        <w:jc w:val="both"/>
        <w:rPr>
          <w:rFonts w:ascii="Arial Narrow" w:hAnsi="Arial Narrow"/>
          <w:sz w:val="20"/>
          <w:szCs w:val="24"/>
        </w:rPr>
      </w:pPr>
      <w:r w:rsidRPr="00C658AB">
        <w:rPr>
          <w:rFonts w:ascii="Arial Narrow" w:hAnsi="Arial Narrow"/>
          <w:b/>
          <w:sz w:val="20"/>
          <w:szCs w:val="24"/>
        </w:rPr>
        <w:t>les crépines :</w:t>
      </w:r>
      <w:r w:rsidRPr="00C658AB">
        <w:rPr>
          <w:rFonts w:ascii="Arial Narrow" w:hAnsi="Arial Narrow"/>
          <w:sz w:val="20"/>
          <w:szCs w:val="24"/>
        </w:rPr>
        <w:t xml:space="preserve"> elles sont utiles pour empêcher l’entrée de sables et autres éléments fins de l’aquifère à l’intérieur de la colonne d’exhaure et pouvant être aspirés par la pompe. Elles seront en PVC de diamètre 125 à 150 mm et seront posées sur une hauteur variant en fonction des arrivées d’eau. Elles seront placées au fond du puits juste en amont du tube décanteur et à toutes les arrivées d’eau de bonne qualité ;</w:t>
      </w:r>
    </w:p>
    <w:p w:rsidR="00BF4DF8" w:rsidRPr="00C658AB" w:rsidRDefault="00BF4DF8" w:rsidP="00411697">
      <w:pPr>
        <w:pStyle w:val="Paragraphedeliste"/>
        <w:numPr>
          <w:ilvl w:val="0"/>
          <w:numId w:val="61"/>
        </w:numPr>
        <w:ind w:left="1418" w:hanging="284"/>
        <w:jc w:val="both"/>
        <w:rPr>
          <w:rFonts w:ascii="Arial Narrow" w:hAnsi="Arial Narrow"/>
          <w:sz w:val="20"/>
          <w:szCs w:val="24"/>
        </w:rPr>
      </w:pPr>
      <w:r w:rsidRPr="00C658AB">
        <w:rPr>
          <w:rFonts w:ascii="Arial Narrow" w:hAnsi="Arial Narrow"/>
          <w:b/>
          <w:sz w:val="20"/>
          <w:szCs w:val="24"/>
        </w:rPr>
        <w:t>le tubage plein :</w:t>
      </w:r>
      <w:r w:rsidRPr="00C658AB">
        <w:rPr>
          <w:rFonts w:ascii="Arial Narrow" w:hAnsi="Arial Narrow"/>
          <w:sz w:val="20"/>
          <w:szCs w:val="24"/>
        </w:rPr>
        <w:t xml:space="preserve"> avec un diamètre compris entre 125 et 150 mm, il servira à soutenir les parois cylindriques du trou du forage pour empêcher les  éboulements et les effondrements éventuels dus à la poussée de terre. Il sera posé au-dessus ou entre les zones pourvues de crépines ;</w:t>
      </w:r>
    </w:p>
    <w:p w:rsidR="00BF4DF8" w:rsidRPr="00C658AB" w:rsidRDefault="00BF4DF8" w:rsidP="00411697">
      <w:pPr>
        <w:pStyle w:val="Paragraphedeliste"/>
        <w:numPr>
          <w:ilvl w:val="0"/>
          <w:numId w:val="61"/>
        </w:numPr>
        <w:ind w:left="1418" w:hanging="284"/>
        <w:jc w:val="both"/>
        <w:rPr>
          <w:rFonts w:ascii="Arial Narrow" w:hAnsi="Arial Narrow"/>
          <w:sz w:val="20"/>
          <w:szCs w:val="24"/>
        </w:rPr>
      </w:pPr>
      <w:r w:rsidRPr="00C658AB">
        <w:rPr>
          <w:rFonts w:ascii="Arial Narrow" w:hAnsi="Arial Narrow"/>
          <w:b/>
          <w:sz w:val="20"/>
          <w:szCs w:val="24"/>
        </w:rPr>
        <w:t>le massif filtrant :</w:t>
      </w:r>
      <w:r w:rsidRPr="00C658AB">
        <w:rPr>
          <w:rFonts w:ascii="Arial Narrow" w:hAnsi="Arial Narrow"/>
          <w:sz w:val="20"/>
          <w:szCs w:val="24"/>
        </w:rPr>
        <w:t xml:space="preserve"> Il est important pour l’augmentation des débits d’exploitation, la diminution des vitesses d’écoulement et la réduction des risques d’érosion, l’entrée des sables fins dans le forage. Le type de massif filtrant à mettre en place sera fonction de la granulométrie de la formation. Toutefois, il doit être uniforme, propre, calibré et siliceux ;</w:t>
      </w:r>
    </w:p>
    <w:p w:rsidR="00BF4DF8" w:rsidRPr="00C658AB" w:rsidRDefault="00BF4DF8" w:rsidP="00411697">
      <w:pPr>
        <w:pStyle w:val="Paragraphedeliste"/>
        <w:numPr>
          <w:ilvl w:val="0"/>
          <w:numId w:val="61"/>
        </w:numPr>
        <w:ind w:left="1418" w:hanging="284"/>
        <w:jc w:val="both"/>
        <w:rPr>
          <w:rFonts w:ascii="Arial Narrow" w:hAnsi="Arial Narrow"/>
          <w:sz w:val="20"/>
          <w:szCs w:val="24"/>
        </w:rPr>
      </w:pPr>
      <w:r w:rsidRPr="00C658AB">
        <w:rPr>
          <w:rFonts w:ascii="Arial Narrow" w:hAnsi="Arial Narrow"/>
          <w:b/>
          <w:sz w:val="20"/>
          <w:szCs w:val="24"/>
        </w:rPr>
        <w:lastRenderedPageBreak/>
        <w:t xml:space="preserve">La cimentation : </w:t>
      </w:r>
      <w:r w:rsidRPr="00C658AB">
        <w:rPr>
          <w:rFonts w:ascii="Arial Narrow" w:hAnsi="Arial Narrow"/>
          <w:sz w:val="20"/>
          <w:szCs w:val="24"/>
        </w:rPr>
        <w:t>elle aura pour rôle, la protection du forage contre les pollutions extérieures. Elle consiste en un mélange d’eau et d’argile qu’on utilisera pour remplir les espaces annulaires depuis le massif filtrant jusqu’à la surface du sol. Elle devra se faire avant les essais de pompage ;</w:t>
      </w:r>
    </w:p>
    <w:p w:rsidR="00BF4DF8" w:rsidRPr="00C658AB" w:rsidRDefault="00BF4DF8" w:rsidP="00411697">
      <w:pPr>
        <w:pStyle w:val="Paragraphedeliste"/>
        <w:numPr>
          <w:ilvl w:val="0"/>
          <w:numId w:val="61"/>
        </w:numPr>
        <w:ind w:left="1418" w:hanging="284"/>
        <w:jc w:val="both"/>
        <w:rPr>
          <w:rFonts w:ascii="Arial Narrow" w:hAnsi="Arial Narrow"/>
          <w:sz w:val="20"/>
          <w:szCs w:val="24"/>
        </w:rPr>
      </w:pPr>
      <w:r w:rsidRPr="00C658AB">
        <w:rPr>
          <w:rFonts w:ascii="Arial Narrow" w:hAnsi="Arial Narrow"/>
          <w:b/>
          <w:sz w:val="20"/>
          <w:szCs w:val="24"/>
        </w:rPr>
        <w:t>La dalle de protection :</w:t>
      </w:r>
      <w:r w:rsidRPr="00C658AB">
        <w:rPr>
          <w:rFonts w:ascii="Arial Narrow" w:hAnsi="Arial Narrow"/>
          <w:sz w:val="20"/>
          <w:szCs w:val="24"/>
        </w:rPr>
        <w:t xml:space="preserve"> elle </w:t>
      </w:r>
      <w:proofErr w:type="spellStart"/>
      <w:r w:rsidRPr="00C658AB">
        <w:rPr>
          <w:rFonts w:ascii="Arial Narrow" w:hAnsi="Arial Narrow"/>
          <w:sz w:val="20"/>
          <w:szCs w:val="24"/>
        </w:rPr>
        <w:t>serafaite</w:t>
      </w:r>
      <w:proofErr w:type="spellEnd"/>
      <w:r w:rsidRPr="00C658AB">
        <w:rPr>
          <w:rFonts w:ascii="Arial Narrow" w:hAnsi="Arial Narrow"/>
          <w:sz w:val="20"/>
          <w:szCs w:val="24"/>
        </w:rPr>
        <w:t xml:space="preserve"> pour empêcher les infiltrations d’eau de surface et surtout pour protéger le forage contre toute contamination par les eaux externes. Elle sera en béton armé dosé à 350 kg/m</w:t>
      </w:r>
      <w:r w:rsidRPr="00C658AB">
        <w:rPr>
          <w:rFonts w:ascii="Arial Narrow" w:hAnsi="Arial Narrow"/>
          <w:sz w:val="20"/>
          <w:szCs w:val="24"/>
          <w:vertAlign w:val="superscript"/>
        </w:rPr>
        <w:t xml:space="preserve">3 </w:t>
      </w:r>
      <w:r w:rsidRPr="00C658AB">
        <w:rPr>
          <w:rFonts w:ascii="Arial Narrow" w:hAnsi="Arial Narrow"/>
          <w:sz w:val="20"/>
          <w:szCs w:val="24"/>
        </w:rPr>
        <w:t>et avec un couvercle rectangulaire fermé à l’aide d’une barre de fer en acier galvanisé.</w:t>
      </w:r>
    </w:p>
    <w:p w:rsidR="00BF4DF8" w:rsidRPr="00C658AB" w:rsidRDefault="00BF4DF8" w:rsidP="00411697">
      <w:pPr>
        <w:pStyle w:val="Paragraphedeliste"/>
        <w:numPr>
          <w:ilvl w:val="2"/>
          <w:numId w:val="66"/>
        </w:numPr>
        <w:tabs>
          <w:tab w:val="left" w:pos="0"/>
          <w:tab w:val="left" w:pos="1701"/>
        </w:tabs>
        <w:ind w:left="1418" w:hanging="567"/>
        <w:jc w:val="both"/>
        <w:rPr>
          <w:rFonts w:ascii="Arial Narrow" w:hAnsi="Arial Narrow"/>
          <w:sz w:val="20"/>
          <w:szCs w:val="24"/>
        </w:rPr>
      </w:pPr>
      <w:r w:rsidRPr="00C658AB">
        <w:rPr>
          <w:rFonts w:ascii="Arial Narrow" w:hAnsi="Arial Narrow"/>
          <w:b/>
          <w:sz w:val="20"/>
          <w:szCs w:val="24"/>
        </w:rPr>
        <w:t>Le captage de l’eau</w:t>
      </w:r>
      <w:r w:rsidRPr="00C658AB">
        <w:rPr>
          <w:rFonts w:ascii="Arial Narrow" w:hAnsi="Arial Narrow"/>
          <w:sz w:val="20"/>
          <w:szCs w:val="24"/>
        </w:rPr>
        <w:t xml:space="preserve"> ou l</w:t>
      </w:r>
      <w:r w:rsidRPr="00C658AB">
        <w:rPr>
          <w:rFonts w:ascii="Arial Narrow" w:hAnsi="Arial Narrow"/>
          <w:b/>
          <w:sz w:val="20"/>
          <w:szCs w:val="24"/>
        </w:rPr>
        <w:t xml:space="preserve">a réalisation du forage proprement </w:t>
      </w:r>
      <w:proofErr w:type="spellStart"/>
      <w:r w:rsidRPr="00C658AB">
        <w:rPr>
          <w:rFonts w:ascii="Arial Narrow" w:hAnsi="Arial Narrow"/>
          <w:b/>
          <w:sz w:val="20"/>
          <w:szCs w:val="24"/>
        </w:rPr>
        <w:t>ditey</w:t>
      </w:r>
      <w:proofErr w:type="spellEnd"/>
      <w:r w:rsidRPr="00C658AB">
        <w:rPr>
          <w:rFonts w:ascii="Arial Narrow" w:hAnsi="Arial Narrow"/>
          <w:b/>
          <w:sz w:val="20"/>
          <w:szCs w:val="24"/>
        </w:rPr>
        <w:t xml:space="preserve"> compris toutes sujétions</w:t>
      </w:r>
      <w:r w:rsidRPr="00C658AB">
        <w:rPr>
          <w:rFonts w:ascii="Arial Narrow" w:eastAsia="Arial Unicode MS" w:hAnsi="Arial Narrow"/>
          <w:sz w:val="20"/>
          <w:szCs w:val="24"/>
        </w:rPr>
        <w:t xml:space="preserve"> comprend les activités suivantes:</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eastAsia="Arial Unicode MS" w:hAnsi="Arial Narrow"/>
          <w:sz w:val="20"/>
          <w:szCs w:val="24"/>
        </w:rPr>
        <w:t xml:space="preserve">la </w:t>
      </w:r>
      <w:proofErr w:type="spellStart"/>
      <w:r w:rsidRPr="00C658AB">
        <w:rPr>
          <w:rFonts w:ascii="Arial Narrow" w:eastAsia="Arial Unicode MS" w:hAnsi="Arial Narrow"/>
          <w:sz w:val="20"/>
          <w:szCs w:val="24"/>
        </w:rPr>
        <w:t>foration</w:t>
      </w:r>
      <w:proofErr w:type="spellEnd"/>
      <w:r w:rsidRPr="00C658AB">
        <w:rPr>
          <w:rFonts w:ascii="Arial Narrow" w:eastAsia="Arial Unicode MS" w:hAnsi="Arial Narrow"/>
          <w:sz w:val="20"/>
          <w:szCs w:val="24"/>
        </w:rPr>
        <w:t xml:space="preserve"> proprement-dite au rotary (9’’5/8);</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eastAsia="Arial Unicode MS" w:hAnsi="Arial Narrow"/>
          <w:sz w:val="20"/>
          <w:szCs w:val="24"/>
        </w:rPr>
        <w:t>la fourniture et pose de la colonne de captage en PVC 112/125;</w:t>
      </w:r>
    </w:p>
    <w:p w:rsidR="00BF4DF8" w:rsidRPr="00C658AB" w:rsidRDefault="00BF4DF8" w:rsidP="00411697">
      <w:pPr>
        <w:pStyle w:val="Paragraphedeliste"/>
        <w:numPr>
          <w:ilvl w:val="0"/>
          <w:numId w:val="59"/>
        </w:numPr>
        <w:tabs>
          <w:tab w:val="left" w:pos="1701"/>
        </w:tabs>
        <w:ind w:left="1701" w:hanging="283"/>
        <w:jc w:val="both"/>
        <w:rPr>
          <w:rFonts w:ascii="Arial Narrow" w:eastAsia="Arial Unicode MS" w:hAnsi="Arial Narrow"/>
          <w:sz w:val="20"/>
          <w:szCs w:val="24"/>
        </w:rPr>
      </w:pPr>
      <w:r w:rsidRPr="00C658AB">
        <w:rPr>
          <w:rFonts w:ascii="Arial Narrow" w:hAnsi="Arial Narrow"/>
          <w:sz w:val="20"/>
          <w:szCs w:val="24"/>
        </w:rPr>
        <w:t>la capture des eaux d’altération si elles sont alimentées et </w:t>
      </w:r>
      <w:r w:rsidRPr="00C658AB">
        <w:rPr>
          <w:rFonts w:ascii="Arial Narrow" w:eastAsia="Arial Unicode MS" w:hAnsi="Arial Narrow"/>
          <w:sz w:val="20"/>
          <w:szCs w:val="24"/>
        </w:rPr>
        <w:t xml:space="preserve"> la </w:t>
      </w:r>
      <w:proofErr w:type="spellStart"/>
      <w:r w:rsidRPr="00C658AB">
        <w:rPr>
          <w:rFonts w:ascii="Arial Narrow" w:eastAsia="Arial Unicode MS" w:hAnsi="Arial Narrow"/>
          <w:sz w:val="20"/>
          <w:szCs w:val="24"/>
        </w:rPr>
        <w:t>foration</w:t>
      </w:r>
      <w:proofErr w:type="spellEnd"/>
      <w:r w:rsidRPr="00C658AB">
        <w:rPr>
          <w:rFonts w:ascii="Arial Narrow" w:eastAsia="Arial Unicode MS" w:hAnsi="Arial Narrow"/>
          <w:sz w:val="20"/>
          <w:szCs w:val="24"/>
        </w:rPr>
        <w:t xml:space="preserve"> au marteau fond de trou (6’’1/2)</w:t>
      </w:r>
      <w:r w:rsidRPr="00C658AB">
        <w:rPr>
          <w:rFonts w:ascii="Arial Narrow" w:hAnsi="Arial Narrow"/>
          <w:sz w:val="20"/>
          <w:szCs w:val="24"/>
        </w:rPr>
        <w:t xml:space="preserve"> avec une boue biodégradable,</w:t>
      </w:r>
      <w:r w:rsidRPr="00C658AB">
        <w:rPr>
          <w:rFonts w:ascii="Arial Narrow" w:eastAsia="Arial Unicode MS" w:hAnsi="Arial Narrow"/>
          <w:sz w:val="20"/>
          <w:szCs w:val="24"/>
        </w:rPr>
        <w:t> </w:t>
      </w:r>
      <w:r w:rsidRPr="00C658AB">
        <w:rPr>
          <w:rFonts w:ascii="Arial Narrow" w:hAnsi="Arial Narrow"/>
          <w:sz w:val="20"/>
          <w:szCs w:val="24"/>
        </w:rPr>
        <w:t>dans le socle, à vitesse moyenne de 50 tours/ min pour ne pas colmaté les petites fractures</w:t>
      </w:r>
      <w:r w:rsidRPr="00C658AB">
        <w:rPr>
          <w:rFonts w:ascii="Arial Narrow" w:eastAsia="Arial Unicode MS" w:hAnsi="Arial Narrow"/>
          <w:sz w:val="20"/>
          <w:szCs w:val="24"/>
        </w:rPr>
        <w:t>;</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eastAsia="Arial Unicode MS" w:hAnsi="Arial Narrow"/>
          <w:sz w:val="20"/>
          <w:szCs w:val="24"/>
        </w:rPr>
        <w:t>la fourniture et la mise en place du massif filtrant (gravier calibré) suivi du développement du forage productif à l’air lift et les essais de pompage par paliers;</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hAnsi="Arial Narrow"/>
          <w:b/>
          <w:sz w:val="20"/>
          <w:szCs w:val="24"/>
        </w:rPr>
        <w:t>la désinfection du forage à l’hypochlorite de calcium ;</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hAnsi="Arial Narrow"/>
          <w:b/>
          <w:sz w:val="20"/>
          <w:szCs w:val="24"/>
        </w:rPr>
        <w:t>l</w:t>
      </w:r>
      <w:r w:rsidRPr="00C658AB">
        <w:rPr>
          <w:rFonts w:ascii="Arial Narrow" w:eastAsia="Arial Unicode MS" w:hAnsi="Arial Narrow"/>
          <w:b/>
          <w:sz w:val="20"/>
          <w:szCs w:val="24"/>
        </w:rPr>
        <w:t>a collecte d’échantillons d’eau pour la mesure des paramètres, les analyses physico-chimiques et bactériologiques de l’eau du forage;</w:t>
      </w:r>
    </w:p>
    <w:p w:rsidR="00BF4DF8" w:rsidRPr="00C658AB" w:rsidRDefault="00BF4DF8" w:rsidP="00411697">
      <w:pPr>
        <w:pStyle w:val="Paragraphedeliste"/>
        <w:numPr>
          <w:ilvl w:val="0"/>
          <w:numId w:val="59"/>
        </w:numPr>
        <w:tabs>
          <w:tab w:val="left" w:pos="1701"/>
        </w:tabs>
        <w:ind w:left="1985" w:hanging="567"/>
        <w:jc w:val="both"/>
        <w:rPr>
          <w:rFonts w:ascii="Arial Narrow" w:eastAsia="Arial Unicode MS" w:hAnsi="Arial Narrow"/>
          <w:sz w:val="20"/>
          <w:szCs w:val="24"/>
        </w:rPr>
      </w:pPr>
      <w:r w:rsidRPr="00C658AB">
        <w:rPr>
          <w:rFonts w:ascii="Arial Narrow" w:hAnsi="Arial Narrow"/>
          <w:b/>
          <w:sz w:val="20"/>
          <w:szCs w:val="24"/>
        </w:rPr>
        <w:t xml:space="preserve">le </w:t>
      </w:r>
      <w:r w:rsidRPr="00C658AB">
        <w:rPr>
          <w:rFonts w:ascii="Arial Narrow" w:eastAsia="Arial Unicode MS" w:hAnsi="Arial Narrow"/>
          <w:b/>
          <w:sz w:val="20"/>
          <w:szCs w:val="24"/>
        </w:rPr>
        <w:t>scellement du socle</w:t>
      </w:r>
      <w:r w:rsidRPr="00C658AB">
        <w:rPr>
          <w:rFonts w:ascii="Arial Narrow" w:eastAsia="Arial Unicode MS" w:hAnsi="Arial Narrow"/>
          <w:sz w:val="20"/>
          <w:szCs w:val="24"/>
        </w:rPr>
        <w:t xml:space="preserve"> de fixation de la pompe </w:t>
      </w:r>
      <w:r w:rsidRPr="00C658AB">
        <w:rPr>
          <w:rFonts w:ascii="Arial Narrow" w:hAnsi="Arial Narrow"/>
          <w:sz w:val="20"/>
          <w:szCs w:val="24"/>
        </w:rPr>
        <w:t>(tête du forage) suivi de la remise en état du site du forage.</w:t>
      </w:r>
    </w:p>
    <w:p w:rsidR="00BF4DF8" w:rsidRPr="00C658AB" w:rsidRDefault="00BF4DF8" w:rsidP="00BF4DF8">
      <w:pPr>
        <w:tabs>
          <w:tab w:val="left" w:pos="1701"/>
        </w:tabs>
        <w:ind w:left="1418" w:hanging="567"/>
        <w:jc w:val="both"/>
        <w:rPr>
          <w:rFonts w:ascii="Arial Narrow" w:hAnsi="Arial Narrow"/>
          <w:b/>
          <w:bCs/>
          <w:sz w:val="20"/>
          <w:szCs w:val="24"/>
        </w:rPr>
      </w:pPr>
      <w:r w:rsidRPr="00C658AB">
        <w:rPr>
          <w:rFonts w:ascii="Arial Narrow" w:hAnsi="Arial Narrow"/>
          <w:b/>
          <w:bCs/>
          <w:sz w:val="20"/>
          <w:szCs w:val="24"/>
        </w:rPr>
        <w:t xml:space="preserve">2.2.3 La colonne d’exhaure </w:t>
      </w:r>
    </w:p>
    <w:p w:rsidR="00BF4DF8" w:rsidRPr="00C658AB" w:rsidRDefault="00BF4DF8" w:rsidP="00BF4DF8">
      <w:pPr>
        <w:jc w:val="both"/>
        <w:rPr>
          <w:rFonts w:ascii="Arial Narrow" w:hAnsi="Arial Narrow"/>
          <w:sz w:val="20"/>
          <w:szCs w:val="24"/>
        </w:rPr>
      </w:pPr>
      <w:r w:rsidRPr="00C658AB">
        <w:rPr>
          <w:rFonts w:ascii="Arial Narrow" w:hAnsi="Arial Narrow"/>
          <w:bCs/>
          <w:sz w:val="20"/>
          <w:szCs w:val="24"/>
        </w:rPr>
        <w:t xml:space="preserve">Chaque système de pompage comportera une canalisation du type polyéthylène à haute densité(PEHD) normalisé, de </w:t>
      </w:r>
      <w:r w:rsidRPr="00C658AB">
        <w:rPr>
          <w:rFonts w:ascii="Arial Narrow" w:hAnsi="Arial Narrow"/>
          <w:sz w:val="20"/>
          <w:szCs w:val="24"/>
        </w:rPr>
        <w:t xml:space="preserve">PN 10 </w:t>
      </w:r>
      <w:proofErr w:type="spellStart"/>
      <w:r w:rsidRPr="00C658AB">
        <w:rPr>
          <w:rFonts w:ascii="Arial Narrow" w:hAnsi="Arial Narrow"/>
          <w:sz w:val="20"/>
          <w:szCs w:val="24"/>
        </w:rPr>
        <w:t>bars,</w:t>
      </w:r>
      <w:r w:rsidRPr="00C658AB">
        <w:rPr>
          <w:rFonts w:ascii="Arial Narrow" w:hAnsi="Arial Narrow"/>
          <w:bCs/>
          <w:sz w:val="20"/>
          <w:szCs w:val="24"/>
        </w:rPr>
        <w:t>pour</w:t>
      </w:r>
      <w:proofErr w:type="spellEnd"/>
      <w:r w:rsidRPr="00C658AB">
        <w:rPr>
          <w:rFonts w:ascii="Arial Narrow" w:hAnsi="Arial Narrow"/>
          <w:bCs/>
          <w:sz w:val="20"/>
          <w:szCs w:val="24"/>
        </w:rPr>
        <w:t xml:space="preserve"> le refoulement de l’eau du forage vers l’exhaure, par une pompe immergée manuelle, installée à l’intérieur du forage</w:t>
      </w:r>
      <w:r w:rsidRPr="00C658AB">
        <w:rPr>
          <w:rFonts w:ascii="Arial Narrow" w:hAnsi="Arial Narrow"/>
          <w:bCs/>
          <w:sz w:val="18"/>
        </w:rPr>
        <w:t xml:space="preserve">. </w:t>
      </w:r>
      <w:r w:rsidRPr="00C658AB">
        <w:rPr>
          <w:rFonts w:ascii="Arial Narrow" w:hAnsi="Arial Narrow"/>
          <w:sz w:val="20"/>
          <w:szCs w:val="24"/>
        </w:rPr>
        <w:t>Les caractéristiques de cette canalisation de refoulement sont données en annexe.</w:t>
      </w:r>
    </w:p>
    <w:p w:rsidR="00BF4DF8" w:rsidRPr="00C658AB" w:rsidRDefault="00BF4DF8" w:rsidP="00BF4DF8">
      <w:pPr>
        <w:jc w:val="both"/>
        <w:rPr>
          <w:rFonts w:ascii="Arial Narrow" w:eastAsia="Arial Unicode MS" w:hAnsi="Arial Narrow"/>
          <w:sz w:val="20"/>
          <w:szCs w:val="24"/>
        </w:rPr>
      </w:pPr>
      <w:r w:rsidRPr="00C658AB">
        <w:rPr>
          <w:rFonts w:ascii="Arial Narrow" w:eastAsia="Arial Unicode MS" w:hAnsi="Arial Narrow"/>
          <w:b/>
          <w:sz w:val="20"/>
          <w:szCs w:val="24"/>
        </w:rPr>
        <w:t>La réalisation de la colonne d’exhaure</w:t>
      </w:r>
      <w:r w:rsidRPr="00C658AB">
        <w:rPr>
          <w:rFonts w:ascii="Arial Narrow" w:eastAsia="Arial Unicode MS" w:hAnsi="Arial Narrow"/>
          <w:sz w:val="20"/>
          <w:szCs w:val="24"/>
        </w:rPr>
        <w:t xml:space="preserve"> comprendra les activités suivantes :</w:t>
      </w:r>
    </w:p>
    <w:p w:rsidR="00BF4DF8" w:rsidRPr="00C658AB" w:rsidRDefault="00BF4DF8" w:rsidP="00411697">
      <w:pPr>
        <w:pStyle w:val="Paragraphedeliste"/>
        <w:numPr>
          <w:ilvl w:val="0"/>
          <w:numId w:val="60"/>
        </w:numPr>
        <w:ind w:left="1418" w:hanging="284"/>
        <w:jc w:val="both"/>
        <w:rPr>
          <w:rFonts w:ascii="Arial Narrow" w:hAnsi="Arial Narrow"/>
          <w:sz w:val="20"/>
          <w:szCs w:val="24"/>
        </w:rPr>
      </w:pPr>
      <w:r w:rsidRPr="00C658AB">
        <w:rPr>
          <w:rFonts w:ascii="Arial Narrow" w:hAnsi="Arial Narrow"/>
          <w:sz w:val="20"/>
          <w:szCs w:val="24"/>
        </w:rPr>
        <w:t>la fourniture et l’installation d’une pompe solaire</w:t>
      </w:r>
      <w:r w:rsidR="004F42A7" w:rsidRPr="00C658AB">
        <w:rPr>
          <w:rFonts w:ascii="Arial Narrow" w:hAnsi="Arial Narrow"/>
          <w:sz w:val="20"/>
          <w:szCs w:val="24"/>
        </w:rPr>
        <w:t xml:space="preserve"> </w:t>
      </w:r>
      <w:r w:rsidRPr="00C658AB">
        <w:rPr>
          <w:rFonts w:ascii="Arial Narrow" w:hAnsi="Arial Narrow"/>
          <w:sz w:val="20"/>
          <w:szCs w:val="24"/>
        </w:rPr>
        <w:t xml:space="preserve">GRUNDFOS </w:t>
      </w:r>
      <w:r w:rsidR="004F42A7" w:rsidRPr="00C658AB">
        <w:rPr>
          <w:rFonts w:ascii="Arial Narrow" w:hAnsi="Arial Narrow"/>
          <w:sz w:val="20"/>
          <w:szCs w:val="24"/>
        </w:rPr>
        <w:t>autorégulatrice</w:t>
      </w:r>
      <w:r w:rsidRPr="00C658AB">
        <w:rPr>
          <w:rFonts w:ascii="Arial Narrow" w:hAnsi="Arial Narrow"/>
          <w:sz w:val="20"/>
          <w:szCs w:val="24"/>
        </w:rPr>
        <w:t>;</w:t>
      </w:r>
    </w:p>
    <w:p w:rsidR="00BF4DF8" w:rsidRPr="00C658AB" w:rsidRDefault="00BF4DF8" w:rsidP="00411697">
      <w:pPr>
        <w:pStyle w:val="Paragraphedeliste"/>
        <w:numPr>
          <w:ilvl w:val="0"/>
          <w:numId w:val="60"/>
        </w:numPr>
        <w:ind w:left="1418" w:hanging="284"/>
        <w:jc w:val="both"/>
        <w:rPr>
          <w:rFonts w:ascii="Arial Narrow" w:hAnsi="Arial Narrow"/>
          <w:sz w:val="20"/>
          <w:szCs w:val="24"/>
        </w:rPr>
      </w:pPr>
      <w:r w:rsidRPr="00C658AB">
        <w:rPr>
          <w:rFonts w:ascii="Arial Narrow" w:hAnsi="Arial Narrow"/>
          <w:sz w:val="20"/>
          <w:szCs w:val="24"/>
        </w:rPr>
        <w:t xml:space="preserve">la fourniture et pose d’une canalisation de refoulement (colonne d’exhaure) en tuyaux </w:t>
      </w:r>
      <w:proofErr w:type="spellStart"/>
      <w:r w:rsidRPr="00C658AB">
        <w:rPr>
          <w:rFonts w:ascii="Arial Narrow" w:hAnsi="Arial Narrow"/>
          <w:sz w:val="20"/>
          <w:szCs w:val="24"/>
        </w:rPr>
        <w:t>Panaflex</w:t>
      </w:r>
      <w:proofErr w:type="spellEnd"/>
      <w:r w:rsidRPr="00C658AB">
        <w:rPr>
          <w:rFonts w:ascii="Arial Narrow" w:hAnsi="Arial Narrow"/>
          <w:sz w:val="20"/>
          <w:szCs w:val="24"/>
        </w:rPr>
        <w:t xml:space="preserve"> de diamètre 1’’1/4 et du matériel de raccordement (câble blindé U1000, pour alimentation de la sonde, embouts en laiton, colliers de sécurité, clapet </w:t>
      </w:r>
      <w:proofErr w:type="spellStart"/>
      <w:r w:rsidRPr="00C658AB">
        <w:rPr>
          <w:rFonts w:ascii="Arial Narrow" w:hAnsi="Arial Narrow"/>
          <w:sz w:val="20"/>
          <w:szCs w:val="24"/>
        </w:rPr>
        <w:t>antiretour</w:t>
      </w:r>
      <w:proofErr w:type="spellEnd"/>
      <w:r w:rsidRPr="00C658AB">
        <w:rPr>
          <w:rFonts w:ascii="Arial Narrow" w:hAnsi="Arial Narrow"/>
          <w:sz w:val="20"/>
          <w:szCs w:val="24"/>
        </w:rPr>
        <w:t>, trousse de jonction, corde de sécurité, etc.), les essais de fonctionnement et la mise en charge du système.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Il est à noter que les pompes ne seront installées qu’après l’interprétation des essais de pompage et la détermination de la cote d’installation de la pompe après intégration de la baisse saisonnière et du niveau dynamique maximum.</w:t>
      </w:r>
    </w:p>
    <w:p w:rsidR="00BF4DF8" w:rsidRPr="00C658AB" w:rsidRDefault="00BF4DF8" w:rsidP="00BF4DF8">
      <w:pPr>
        <w:jc w:val="both"/>
        <w:rPr>
          <w:rFonts w:ascii="Arial Narrow" w:hAnsi="Arial Narrow"/>
          <w:sz w:val="20"/>
          <w:szCs w:val="24"/>
        </w:rPr>
      </w:pPr>
      <w:r w:rsidRPr="00C658AB">
        <w:rPr>
          <w:rFonts w:ascii="Arial Narrow" w:hAnsi="Arial Narrow"/>
          <w:b/>
          <w:sz w:val="20"/>
          <w:szCs w:val="24"/>
        </w:rPr>
        <w:t>La construction du support de stockage proprement dit</w:t>
      </w:r>
      <w:r w:rsidRPr="00C658AB">
        <w:rPr>
          <w:rFonts w:ascii="Arial Narrow" w:hAnsi="Arial Narrow"/>
          <w:sz w:val="20"/>
          <w:szCs w:val="24"/>
        </w:rPr>
        <w:t xml:space="preserve"> comprendra les tâches suivantes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préparation, l’amenée et le repli du matériel, des matériaux et du personnel, la fabrication et la pose du panneau de chantier;</w:t>
      </w:r>
    </w:p>
    <w:p w:rsidR="00BF4DF8" w:rsidRPr="00C658AB" w:rsidRDefault="00BF4DF8" w:rsidP="00411697">
      <w:pPr>
        <w:pStyle w:val="Paragraphedeliste"/>
        <w:numPr>
          <w:ilvl w:val="0"/>
          <w:numId w:val="62"/>
        </w:numPr>
        <w:ind w:firstLine="414"/>
        <w:jc w:val="both"/>
        <w:rPr>
          <w:rFonts w:ascii="Arial Narrow" w:hAnsi="Arial Narrow"/>
          <w:sz w:val="20"/>
          <w:szCs w:val="24"/>
        </w:rPr>
      </w:pPr>
      <w:r w:rsidRPr="00C658AB">
        <w:rPr>
          <w:rFonts w:ascii="Arial Narrow" w:hAnsi="Arial Narrow"/>
          <w:sz w:val="20"/>
          <w:szCs w:val="24"/>
        </w:rPr>
        <w:t>le nettoyage et la mise en forme du site, l‘implantation du château d’eau ;</w:t>
      </w:r>
    </w:p>
    <w:p w:rsidR="00BF4DF8" w:rsidRPr="00C658AB" w:rsidRDefault="00BF4DF8" w:rsidP="00411697">
      <w:pPr>
        <w:pStyle w:val="Paragraphedeliste"/>
        <w:numPr>
          <w:ilvl w:val="0"/>
          <w:numId w:val="62"/>
        </w:numPr>
        <w:ind w:firstLine="414"/>
        <w:jc w:val="both"/>
        <w:rPr>
          <w:rFonts w:ascii="Arial Narrow" w:hAnsi="Arial Narrow"/>
          <w:sz w:val="20"/>
          <w:szCs w:val="24"/>
        </w:rPr>
      </w:pPr>
      <w:r w:rsidRPr="00C658AB">
        <w:rPr>
          <w:rFonts w:ascii="Arial Narrow" w:hAnsi="Arial Narrow"/>
          <w:sz w:val="20"/>
          <w:szCs w:val="24"/>
        </w:rPr>
        <w:t>la réalisation des fouilles pour fondations des poteaux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mise en œuvre du béton de propreté dosé à 150 kg/m</w:t>
      </w:r>
      <w:r w:rsidRPr="00C658AB">
        <w:rPr>
          <w:rFonts w:ascii="Arial Narrow" w:hAnsi="Arial Narrow"/>
          <w:sz w:val="20"/>
          <w:szCs w:val="24"/>
          <w:vertAlign w:val="superscript"/>
        </w:rPr>
        <w:t>3</w:t>
      </w:r>
      <w:r w:rsidRPr="00C658AB">
        <w:rPr>
          <w:rFonts w:ascii="Arial Narrow" w:hAnsi="Arial Narrow"/>
          <w:sz w:val="20"/>
          <w:szCs w:val="24"/>
        </w:rPr>
        <w:t>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mise en œuvre du béton armé dosé à 350 kg/m</w:t>
      </w:r>
      <w:r w:rsidRPr="00C658AB">
        <w:rPr>
          <w:rFonts w:ascii="Arial Narrow" w:hAnsi="Arial Narrow"/>
          <w:sz w:val="20"/>
          <w:szCs w:val="24"/>
          <w:vertAlign w:val="superscript"/>
        </w:rPr>
        <w:t>3</w:t>
      </w:r>
      <w:r w:rsidRPr="00C658AB">
        <w:rPr>
          <w:rFonts w:ascii="Arial Narrow" w:hAnsi="Arial Narrow"/>
          <w:sz w:val="20"/>
          <w:szCs w:val="24"/>
        </w:rPr>
        <w:t>  pour les amorces des poteaux;</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mise en œuvre du béton armé dosé à 350 kg/m</w:t>
      </w:r>
      <w:r w:rsidRPr="00C658AB">
        <w:rPr>
          <w:rFonts w:ascii="Arial Narrow" w:hAnsi="Arial Narrow"/>
          <w:sz w:val="20"/>
          <w:szCs w:val="24"/>
          <w:vertAlign w:val="superscript"/>
        </w:rPr>
        <w:t>3</w:t>
      </w:r>
      <w:r w:rsidRPr="00C658AB">
        <w:rPr>
          <w:rFonts w:ascii="Arial Narrow" w:hAnsi="Arial Narrow"/>
          <w:sz w:val="20"/>
          <w:szCs w:val="24"/>
        </w:rPr>
        <w:t> y compris les raidisseurs et vibré, pour les poteaux;</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mise en œuvre du béton armé dosé à 350 kg/m</w:t>
      </w:r>
      <w:r w:rsidRPr="00C658AB">
        <w:rPr>
          <w:rFonts w:ascii="Arial Narrow" w:hAnsi="Arial Narrow"/>
          <w:sz w:val="20"/>
          <w:szCs w:val="24"/>
          <w:vertAlign w:val="superscript"/>
        </w:rPr>
        <w:t>3</w:t>
      </w:r>
      <w:r w:rsidRPr="00C658AB">
        <w:rPr>
          <w:rFonts w:ascii="Arial Narrow" w:hAnsi="Arial Narrow"/>
          <w:sz w:val="20"/>
          <w:szCs w:val="24"/>
        </w:rPr>
        <w:t> y compris les raidisseurs et vibré, pour les entretoises;</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fourniture et la mise en œuvre d’une peinture à l’intérieur et à l’extérieur de l’ouvrage d’art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construction du local technique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l’assainissement tout autour du château d’eau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 xml:space="preserve">la fourniture et l’installation des équipements annexes: trop plein, </w:t>
      </w:r>
      <w:proofErr w:type="spellStart"/>
      <w:r w:rsidRPr="00C658AB">
        <w:rPr>
          <w:rFonts w:ascii="Arial Narrow" w:hAnsi="Arial Narrow"/>
          <w:sz w:val="20"/>
          <w:szCs w:val="24"/>
        </w:rPr>
        <w:t>vidange,vannes</w:t>
      </w:r>
      <w:proofErr w:type="spellEnd"/>
      <w:r w:rsidRPr="00C658AB">
        <w:rPr>
          <w:rFonts w:ascii="Arial Narrow" w:hAnsi="Arial Narrow"/>
          <w:sz w:val="20"/>
          <w:szCs w:val="24"/>
        </w:rPr>
        <w:t xml:space="preserve"> de contrôle, y compris toutes sujétions ;</w:t>
      </w:r>
    </w:p>
    <w:p w:rsidR="00BF4DF8" w:rsidRPr="00C658AB" w:rsidRDefault="00BF4DF8" w:rsidP="00411697">
      <w:pPr>
        <w:pStyle w:val="Paragraphedeliste"/>
        <w:numPr>
          <w:ilvl w:val="0"/>
          <w:numId w:val="62"/>
        </w:numPr>
        <w:ind w:left="1418" w:hanging="284"/>
        <w:jc w:val="both"/>
        <w:rPr>
          <w:rFonts w:ascii="Arial Narrow" w:hAnsi="Arial Narrow"/>
          <w:sz w:val="20"/>
          <w:szCs w:val="24"/>
        </w:rPr>
      </w:pPr>
      <w:r w:rsidRPr="00C658AB">
        <w:rPr>
          <w:rFonts w:ascii="Arial Narrow" w:hAnsi="Arial Narrow"/>
          <w:sz w:val="20"/>
          <w:szCs w:val="24"/>
        </w:rPr>
        <w:t>la fourniture et pose d’une échelle d’accès en acier galvanisé.</w:t>
      </w:r>
    </w:p>
    <w:p w:rsidR="00BF4DF8" w:rsidRPr="00CC4A52" w:rsidRDefault="00BF4DF8" w:rsidP="00BF4DF8">
      <w:pPr>
        <w:tabs>
          <w:tab w:val="left" w:pos="1418"/>
        </w:tabs>
        <w:rPr>
          <w:rFonts w:ascii="Arial Narrow" w:hAnsi="Arial Narrow"/>
          <w:b/>
          <w:sz w:val="6"/>
          <w:szCs w:val="24"/>
        </w:rPr>
      </w:pPr>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3 : Adduction et distribution de l’eau</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Il s’agit dans cet article de préciser les caractéristiques et exigences des travaux liés à l’installation de la pompe ainsi qu’au refoulement. </w:t>
      </w:r>
    </w:p>
    <w:p w:rsidR="00BF4DF8" w:rsidRPr="00CC4A52" w:rsidRDefault="00BF4DF8" w:rsidP="00BF4DF8">
      <w:pPr>
        <w:jc w:val="both"/>
        <w:rPr>
          <w:rFonts w:ascii="Arial Narrow" w:hAnsi="Arial Narrow"/>
          <w:sz w:val="10"/>
          <w:szCs w:val="24"/>
        </w:rPr>
      </w:pPr>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4 : Système photovoltaïque</w:t>
      </w:r>
    </w:p>
    <w:p w:rsidR="00BF4DF8" w:rsidRPr="00C658AB" w:rsidRDefault="00BF4DF8" w:rsidP="00BF4DF8">
      <w:pPr>
        <w:jc w:val="both"/>
        <w:rPr>
          <w:rFonts w:ascii="Arial Narrow" w:hAnsi="Arial Narrow"/>
          <w:sz w:val="20"/>
          <w:szCs w:val="24"/>
          <w:lang w:val="fr-CM"/>
        </w:rPr>
      </w:pPr>
      <w:r w:rsidRPr="00C658AB">
        <w:rPr>
          <w:rFonts w:ascii="Arial Narrow" w:hAnsi="Arial Narrow"/>
          <w:sz w:val="20"/>
          <w:szCs w:val="24"/>
          <w:lang w:val="fr-CM"/>
        </w:rPr>
        <w:t>1/ Les modules photovoltaïques monocristallin dont la puissance totale est calculée spéci</w:t>
      </w:r>
      <w:r w:rsidR="00CC4A52">
        <w:rPr>
          <w:rFonts w:ascii="Arial Narrow" w:hAnsi="Arial Narrow"/>
          <w:sz w:val="20"/>
          <w:szCs w:val="24"/>
          <w:lang w:val="fr-CM"/>
        </w:rPr>
        <w:t>fiquement en fonction :</w:t>
      </w:r>
    </w:p>
    <w:p w:rsidR="00BF4DF8" w:rsidRPr="00C658AB" w:rsidRDefault="00BF4DF8" w:rsidP="00411697">
      <w:pPr>
        <w:numPr>
          <w:ilvl w:val="0"/>
          <w:numId w:val="84"/>
        </w:numPr>
        <w:jc w:val="both"/>
        <w:rPr>
          <w:rFonts w:ascii="Arial Narrow" w:hAnsi="Arial Narrow"/>
          <w:sz w:val="20"/>
          <w:szCs w:val="24"/>
          <w:lang w:val="fr-CM"/>
        </w:rPr>
      </w:pPr>
      <w:r w:rsidRPr="00C658AB">
        <w:rPr>
          <w:rFonts w:ascii="Arial Narrow" w:hAnsi="Arial Narrow"/>
          <w:sz w:val="20"/>
          <w:szCs w:val="24"/>
          <w:lang w:val="fr-CM"/>
        </w:rPr>
        <w:t>de la destination géographique du candélabre (irradiation solaire)</w:t>
      </w:r>
    </w:p>
    <w:p w:rsidR="00BF4DF8" w:rsidRPr="00C658AB" w:rsidRDefault="00BF4DF8" w:rsidP="00411697">
      <w:pPr>
        <w:numPr>
          <w:ilvl w:val="0"/>
          <w:numId w:val="84"/>
        </w:numPr>
        <w:jc w:val="both"/>
        <w:rPr>
          <w:rFonts w:ascii="Arial Narrow" w:hAnsi="Arial Narrow"/>
          <w:sz w:val="20"/>
          <w:szCs w:val="24"/>
          <w:lang w:val="fr-CM"/>
        </w:rPr>
      </w:pPr>
      <w:r w:rsidRPr="00C658AB">
        <w:rPr>
          <w:rFonts w:ascii="Arial Narrow" w:hAnsi="Arial Narrow"/>
          <w:sz w:val="20"/>
          <w:szCs w:val="24"/>
          <w:lang w:val="fr-CM"/>
        </w:rPr>
        <w:t>du nombre d’heures de fonctionnement du candélabre</w:t>
      </w:r>
    </w:p>
    <w:p w:rsidR="00BF4DF8" w:rsidRPr="00CC4A52" w:rsidRDefault="00BF4DF8" w:rsidP="00BF4DF8">
      <w:pPr>
        <w:numPr>
          <w:ilvl w:val="0"/>
          <w:numId w:val="85"/>
        </w:numPr>
        <w:jc w:val="both"/>
        <w:rPr>
          <w:rFonts w:ascii="Arial Narrow" w:hAnsi="Arial Narrow"/>
          <w:sz w:val="20"/>
          <w:szCs w:val="24"/>
          <w:lang w:val="fr-CM"/>
        </w:rPr>
      </w:pPr>
      <w:r w:rsidRPr="00C658AB">
        <w:rPr>
          <w:rFonts w:ascii="Arial Narrow" w:hAnsi="Arial Narrow"/>
          <w:sz w:val="20"/>
          <w:szCs w:val="24"/>
          <w:lang w:val="fr-CM"/>
        </w:rPr>
        <w:t>du mode de fonctionnement du candélabre (automatique, pleine puissance, réduction de flux, etc.)</w:t>
      </w:r>
    </w:p>
    <w:p w:rsidR="00BF4DF8" w:rsidRPr="00CC4A52" w:rsidRDefault="00BF4DF8" w:rsidP="00BF4DF8">
      <w:pPr>
        <w:jc w:val="both"/>
        <w:rPr>
          <w:rFonts w:ascii="Arial Narrow" w:hAnsi="Arial Narrow"/>
          <w:sz w:val="20"/>
          <w:szCs w:val="24"/>
          <w:lang w:val="fr-CM"/>
        </w:rPr>
      </w:pPr>
      <w:r w:rsidRPr="00C658AB">
        <w:rPr>
          <w:rFonts w:ascii="Arial Narrow" w:hAnsi="Arial Narrow"/>
          <w:sz w:val="20"/>
          <w:szCs w:val="24"/>
          <w:lang w:val="fr-CM"/>
        </w:rPr>
        <w:t>2/ Un kit complet comprenant tous les câbles nécessaires au raccordement des di</w:t>
      </w:r>
      <w:r w:rsidR="00CC4A52">
        <w:rPr>
          <w:rFonts w:ascii="Arial Narrow" w:hAnsi="Arial Narrow"/>
          <w:sz w:val="20"/>
          <w:szCs w:val="24"/>
          <w:lang w:val="fr-CM"/>
        </w:rPr>
        <w:t>fférents composants du système.</w:t>
      </w:r>
    </w:p>
    <w:p w:rsidR="00BF4DF8" w:rsidRDefault="00BF4DF8" w:rsidP="00BF4DF8">
      <w:pPr>
        <w:jc w:val="both"/>
        <w:rPr>
          <w:rFonts w:ascii="Arial Narrow" w:hAnsi="Arial Narrow"/>
          <w:sz w:val="20"/>
          <w:szCs w:val="24"/>
          <w:lang w:val="fr-CM"/>
        </w:rPr>
      </w:pPr>
      <w:r w:rsidRPr="00C658AB">
        <w:rPr>
          <w:rFonts w:ascii="Arial Narrow" w:hAnsi="Arial Narrow"/>
          <w:sz w:val="20"/>
          <w:szCs w:val="24"/>
          <w:lang w:val="fr-CM"/>
        </w:rPr>
        <w:t xml:space="preserve">3/ Une structure porteuse fixée en tête de mât en acier inoxydable intégrant un caisson pour une ouverture latérale. L’inclinaison de la structure peut être modifiée grâce à un système de réglage avec </w:t>
      </w:r>
      <w:r w:rsidR="00CC4A52">
        <w:rPr>
          <w:rFonts w:ascii="Arial Narrow" w:hAnsi="Arial Narrow"/>
          <w:sz w:val="20"/>
          <w:szCs w:val="24"/>
          <w:lang w:val="fr-CM"/>
        </w:rPr>
        <w:t>différents tilts d’inclinaison.</w:t>
      </w:r>
    </w:p>
    <w:p w:rsidR="00CC4A52" w:rsidRPr="00CC4A52" w:rsidRDefault="00CC4A52" w:rsidP="00BF4DF8">
      <w:pPr>
        <w:jc w:val="both"/>
        <w:rPr>
          <w:rFonts w:ascii="Arial Narrow" w:hAnsi="Arial Narrow"/>
          <w:sz w:val="4"/>
          <w:szCs w:val="24"/>
          <w:lang w:val="fr-CM"/>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 Nous veillerons </w:t>
      </w:r>
      <w:r w:rsidRPr="00C658AB">
        <w:rPr>
          <w:rFonts w:ascii="Arial Narrow" w:hAnsi="Arial Narrow"/>
          <w:noProof/>
          <w:sz w:val="20"/>
          <w:szCs w:val="24"/>
          <w:lang w:eastAsia="fr-FR"/>
        </w:rPr>
        <w:drawing>
          <wp:inline distT="0" distB="0" distL="0" distR="0" wp14:anchorId="72D60436" wp14:editId="176C7259">
            <wp:extent cx="3049" cy="3048"/>
            <wp:effectExtent l="0" t="0" r="0" b="0"/>
            <wp:docPr id="47682" name="Picture 47682"/>
            <wp:cNvGraphicFramePr/>
            <a:graphic xmlns:a="http://schemas.openxmlformats.org/drawingml/2006/main">
              <a:graphicData uri="http://schemas.openxmlformats.org/drawingml/2006/picture">
                <pic:pic xmlns:pic="http://schemas.openxmlformats.org/drawingml/2006/picture">
                  <pic:nvPicPr>
                    <pic:cNvPr id="47682" name="Picture 47682"/>
                    <pic:cNvPicPr/>
                  </pic:nvPicPr>
                  <pic:blipFill>
                    <a:blip r:embed="rId11"/>
                    <a:stretch>
                      <a:fillRect/>
                    </a:stretch>
                  </pic:blipFill>
                  <pic:spPr>
                    <a:xfrm>
                      <a:off x="0" y="0"/>
                      <a:ext cx="3049" cy="3048"/>
                    </a:xfrm>
                    <a:prstGeom prst="rect">
                      <a:avLst/>
                    </a:prstGeom>
                  </pic:spPr>
                </pic:pic>
              </a:graphicData>
            </a:graphic>
          </wp:inline>
        </w:drawing>
      </w:r>
      <w:r w:rsidRPr="00C658AB">
        <w:rPr>
          <w:rFonts w:ascii="Arial Narrow" w:hAnsi="Arial Narrow"/>
          <w:noProof/>
          <w:sz w:val="20"/>
          <w:szCs w:val="24"/>
          <w:lang w:eastAsia="fr-FR"/>
        </w:rPr>
        <w:drawing>
          <wp:inline distT="0" distB="0" distL="0" distR="0" wp14:anchorId="366B7502" wp14:editId="53749BCD">
            <wp:extent cx="3048" cy="6097"/>
            <wp:effectExtent l="0" t="0" r="0" b="0"/>
            <wp:docPr id="47684" name="Picture 47684"/>
            <wp:cNvGraphicFramePr/>
            <a:graphic xmlns:a="http://schemas.openxmlformats.org/drawingml/2006/main">
              <a:graphicData uri="http://schemas.openxmlformats.org/drawingml/2006/picture">
                <pic:pic xmlns:pic="http://schemas.openxmlformats.org/drawingml/2006/picture">
                  <pic:nvPicPr>
                    <pic:cNvPr id="47684" name="Picture 47684"/>
                    <pic:cNvPicPr/>
                  </pic:nvPicPr>
                  <pic:blipFill>
                    <a:blip r:embed="rId12"/>
                    <a:stretch>
                      <a:fillRect/>
                    </a:stretch>
                  </pic:blipFill>
                  <pic:spPr>
                    <a:xfrm>
                      <a:off x="0" y="0"/>
                      <a:ext cx="3048" cy="6097"/>
                    </a:xfrm>
                    <a:prstGeom prst="rect">
                      <a:avLst/>
                    </a:prstGeom>
                  </pic:spPr>
                </pic:pic>
              </a:graphicData>
            </a:graphic>
          </wp:inline>
        </w:drawing>
      </w:r>
      <w:r w:rsidRPr="00C658AB">
        <w:rPr>
          <w:rFonts w:ascii="Arial Narrow" w:hAnsi="Arial Narrow"/>
          <w:sz w:val="20"/>
          <w:szCs w:val="24"/>
        </w:rPr>
        <w:t>sur leur bonne qualité.</w:t>
      </w:r>
      <w:r w:rsidRPr="00C658AB">
        <w:rPr>
          <w:rFonts w:ascii="Arial Narrow" w:hAnsi="Arial Narrow"/>
          <w:noProof/>
          <w:sz w:val="20"/>
          <w:szCs w:val="24"/>
          <w:lang w:eastAsia="fr-FR"/>
        </w:rPr>
        <w:drawing>
          <wp:inline distT="0" distB="0" distL="0" distR="0" wp14:anchorId="3B89EBA7" wp14:editId="352239E3">
            <wp:extent cx="36579" cy="21338"/>
            <wp:effectExtent l="0" t="0" r="0" b="0"/>
            <wp:docPr id="106485" name="Picture 106485"/>
            <wp:cNvGraphicFramePr/>
            <a:graphic xmlns:a="http://schemas.openxmlformats.org/drawingml/2006/main">
              <a:graphicData uri="http://schemas.openxmlformats.org/drawingml/2006/picture">
                <pic:pic xmlns:pic="http://schemas.openxmlformats.org/drawingml/2006/picture">
                  <pic:nvPicPr>
                    <pic:cNvPr id="106485" name="Picture 106485"/>
                    <pic:cNvPicPr/>
                  </pic:nvPicPr>
                  <pic:blipFill>
                    <a:blip r:embed="rId13" cstate="print"/>
                    <a:stretch>
                      <a:fillRect/>
                    </a:stretch>
                  </pic:blipFill>
                  <pic:spPr>
                    <a:xfrm>
                      <a:off x="0" y="0"/>
                      <a:ext cx="36579" cy="21338"/>
                    </a:xfrm>
                    <a:prstGeom prst="rect">
                      <a:avLst/>
                    </a:prstGeom>
                  </pic:spPr>
                </pic:pic>
              </a:graphicData>
            </a:graphic>
          </wp:inline>
        </w:drawing>
      </w:r>
    </w:p>
    <w:p w:rsidR="00BF4DF8" w:rsidRDefault="00BF4DF8" w:rsidP="00BF4DF8">
      <w:pPr>
        <w:jc w:val="both"/>
        <w:rPr>
          <w:rFonts w:ascii="Arial Narrow" w:hAnsi="Arial Narrow"/>
          <w:sz w:val="20"/>
          <w:szCs w:val="24"/>
        </w:rPr>
      </w:pPr>
      <w:r w:rsidRPr="00C658AB">
        <w:rPr>
          <w:rFonts w:ascii="Arial Narrow" w:hAnsi="Arial Narrow"/>
          <w:sz w:val="20"/>
          <w:szCs w:val="24"/>
        </w:rPr>
        <w:t>Pour éviter toute rupture de stock des matériaux et des fournitures.</w:t>
      </w:r>
    </w:p>
    <w:p w:rsidR="00CC4A52" w:rsidRPr="00CC4A52" w:rsidRDefault="00CC4A52" w:rsidP="00BF4DF8">
      <w:pPr>
        <w:jc w:val="both"/>
        <w:rPr>
          <w:rFonts w:ascii="Arial Narrow" w:hAnsi="Arial Narrow"/>
          <w:sz w:val="10"/>
          <w:szCs w:val="24"/>
        </w:rPr>
      </w:pPr>
    </w:p>
    <w:p w:rsidR="00BF4DF8" w:rsidRPr="00C658AB" w:rsidRDefault="00BF4DF8" w:rsidP="00411697">
      <w:pPr>
        <w:numPr>
          <w:ilvl w:val="0"/>
          <w:numId w:val="86"/>
        </w:numPr>
        <w:jc w:val="both"/>
        <w:rPr>
          <w:rFonts w:ascii="Arial Narrow" w:hAnsi="Arial Narrow"/>
          <w:b/>
          <w:bCs/>
          <w:sz w:val="20"/>
          <w:szCs w:val="24"/>
          <w:u w:val="single"/>
        </w:rPr>
      </w:pPr>
      <w:r w:rsidRPr="00C658AB">
        <w:rPr>
          <w:rFonts w:ascii="Arial Narrow" w:hAnsi="Arial Narrow"/>
          <w:b/>
          <w:bCs/>
          <w:sz w:val="20"/>
          <w:szCs w:val="24"/>
          <w:u w:val="single"/>
        </w:rPr>
        <w:t>Normes et Certifications applicables</w:t>
      </w:r>
    </w:p>
    <w:p w:rsidR="00BF4DF8" w:rsidRPr="00CC4A52" w:rsidRDefault="00BF4DF8" w:rsidP="00BF4DF8">
      <w:pPr>
        <w:jc w:val="both"/>
        <w:rPr>
          <w:rFonts w:ascii="Arial Narrow" w:hAnsi="Arial Narrow"/>
          <w:b/>
          <w:sz w:val="6"/>
          <w:szCs w:val="24"/>
        </w:rPr>
      </w:pPr>
    </w:p>
    <w:p w:rsidR="00BF4DF8" w:rsidRPr="00C658AB" w:rsidRDefault="00BF4DF8" w:rsidP="00411697">
      <w:pPr>
        <w:numPr>
          <w:ilvl w:val="0"/>
          <w:numId w:val="87"/>
        </w:numPr>
        <w:jc w:val="both"/>
        <w:rPr>
          <w:rFonts w:ascii="Arial Narrow" w:hAnsi="Arial Narrow"/>
          <w:bCs/>
          <w:sz w:val="20"/>
          <w:szCs w:val="24"/>
        </w:rPr>
      </w:pPr>
      <w:r w:rsidRPr="00C658AB">
        <w:rPr>
          <w:rFonts w:ascii="Arial Narrow" w:hAnsi="Arial Narrow"/>
          <w:bCs/>
          <w:sz w:val="20"/>
          <w:szCs w:val="24"/>
        </w:rPr>
        <w:t>Tous les biens et équipements fournis dans le cadre de ces spécifications doivent être conformes aux normes visées (normes spécifiées dans la partie des caractéristiques techniques des composants) sauf indication contraire. D'autres normes nationales ou standards de fabricants peuvent être acceptées à la condition qu'ils assurent un niveau équivalent ou supérieur ;</w:t>
      </w:r>
    </w:p>
    <w:p w:rsidR="00BF4DF8" w:rsidRPr="00C658AB" w:rsidRDefault="00BF4DF8" w:rsidP="00411697">
      <w:pPr>
        <w:numPr>
          <w:ilvl w:val="0"/>
          <w:numId w:val="87"/>
        </w:numPr>
        <w:jc w:val="both"/>
        <w:rPr>
          <w:rFonts w:ascii="Arial Narrow" w:hAnsi="Arial Narrow"/>
          <w:bCs/>
          <w:sz w:val="20"/>
          <w:szCs w:val="24"/>
        </w:rPr>
      </w:pPr>
      <w:r w:rsidRPr="00C658AB">
        <w:rPr>
          <w:rFonts w:ascii="Arial Narrow" w:hAnsi="Arial Narrow"/>
          <w:bCs/>
          <w:sz w:val="20"/>
          <w:szCs w:val="24"/>
        </w:rPr>
        <w:t>Les produits ou équipements fournis doivent avoir un certificat de test-type à partir d’essais accrédités par l'organisation de certification accréditée indiquant que le composant du système PV satisfait ou dépasse les spécifications ; selon des normes équivalentes seront acceptables pour la certification des composants ;</w:t>
      </w:r>
    </w:p>
    <w:p w:rsidR="00BF4DF8" w:rsidRPr="00C658AB" w:rsidRDefault="00BF4DF8" w:rsidP="00411697">
      <w:pPr>
        <w:numPr>
          <w:ilvl w:val="0"/>
          <w:numId w:val="87"/>
        </w:numPr>
        <w:jc w:val="both"/>
        <w:rPr>
          <w:rFonts w:ascii="Arial Narrow" w:hAnsi="Arial Narrow"/>
          <w:bCs/>
          <w:sz w:val="20"/>
          <w:szCs w:val="24"/>
        </w:rPr>
      </w:pPr>
      <w:r w:rsidRPr="00C658AB">
        <w:rPr>
          <w:rFonts w:ascii="Arial Narrow" w:hAnsi="Arial Narrow"/>
          <w:bCs/>
          <w:sz w:val="20"/>
          <w:szCs w:val="24"/>
        </w:rPr>
        <w:t xml:space="preserve">L’attestation de conformité fournie par le fabricant doit être certifiée par l’autorité compétente. </w:t>
      </w:r>
    </w:p>
    <w:p w:rsidR="00BF4DF8" w:rsidRPr="00CC4A52" w:rsidRDefault="00BF4DF8" w:rsidP="00BF4DF8">
      <w:pPr>
        <w:jc w:val="both"/>
        <w:rPr>
          <w:rFonts w:ascii="Arial Narrow" w:hAnsi="Arial Narrow"/>
          <w:b/>
          <w:bCs/>
          <w:sz w:val="8"/>
          <w:szCs w:val="24"/>
        </w:rPr>
      </w:pPr>
    </w:p>
    <w:p w:rsidR="00BF4DF8" w:rsidRPr="00C658AB" w:rsidRDefault="00BF4DF8" w:rsidP="00411697">
      <w:pPr>
        <w:numPr>
          <w:ilvl w:val="0"/>
          <w:numId w:val="86"/>
        </w:numPr>
        <w:jc w:val="both"/>
        <w:rPr>
          <w:rFonts w:ascii="Arial Narrow" w:hAnsi="Arial Narrow"/>
          <w:b/>
          <w:bCs/>
          <w:sz w:val="20"/>
          <w:szCs w:val="24"/>
          <w:u w:val="single"/>
        </w:rPr>
      </w:pPr>
      <w:r w:rsidRPr="00C658AB">
        <w:rPr>
          <w:rFonts w:ascii="Arial Narrow" w:hAnsi="Arial Narrow"/>
          <w:b/>
          <w:bCs/>
          <w:sz w:val="20"/>
          <w:szCs w:val="24"/>
          <w:u w:val="single"/>
        </w:rPr>
        <w:t>Conditions de fonctionnement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Le climat dans la région du projet est un climat Tropical soudanien, caractérisé</w:t>
      </w:r>
      <w:r w:rsidR="00CC4A52">
        <w:rPr>
          <w:rFonts w:ascii="Arial Narrow" w:hAnsi="Arial Narrow"/>
          <w:bCs/>
          <w:sz w:val="20"/>
          <w:szCs w:val="24"/>
        </w:rPr>
        <w:t xml:space="preserve"> par une saison sèche qui va d’</w:t>
      </w:r>
      <w:r w:rsidRPr="00C658AB">
        <w:rPr>
          <w:rFonts w:ascii="Arial Narrow" w:hAnsi="Arial Narrow"/>
          <w:bCs/>
          <w:sz w:val="20"/>
          <w:szCs w:val="24"/>
        </w:rPr>
        <w:t>Octobre-novembre à Mars- Avril, une saison des pluies qui commence en mars-Avril jusqu’en octobre- novembre. Les données de température et de préc</w:t>
      </w:r>
      <w:r w:rsidR="00CC4A52">
        <w:rPr>
          <w:rFonts w:ascii="Arial Narrow" w:hAnsi="Arial Narrow"/>
          <w:bCs/>
          <w:sz w:val="20"/>
          <w:szCs w:val="24"/>
        </w:rPr>
        <w:t xml:space="preserve">ipitations recueillies dans la </w:t>
      </w:r>
      <w:r w:rsidRPr="00C658AB">
        <w:rPr>
          <w:rFonts w:ascii="Arial Narrow" w:hAnsi="Arial Narrow"/>
          <w:bCs/>
          <w:sz w:val="20"/>
          <w:szCs w:val="24"/>
        </w:rPr>
        <w:t>région se situent entre 25 et 30°C et les précipitations annuelles sont d'environ 2700 mm / an.</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Les systèmes PV doivent être conçus et construit</w:t>
      </w:r>
      <w:r w:rsidR="00CC4A52">
        <w:rPr>
          <w:rFonts w:ascii="Arial Narrow" w:hAnsi="Arial Narrow"/>
          <w:bCs/>
          <w:sz w:val="20"/>
          <w:szCs w:val="24"/>
        </w:rPr>
        <w:t xml:space="preserve">s pour résister aux conditions </w:t>
      </w:r>
      <w:r w:rsidRPr="00C658AB">
        <w:rPr>
          <w:rFonts w:ascii="Arial Narrow" w:hAnsi="Arial Narrow"/>
          <w:bCs/>
          <w:sz w:val="20"/>
          <w:szCs w:val="24"/>
        </w:rPr>
        <w:t>environnementales de la région, comme indiqué ci-après: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Altitude moyenne : 1100 m</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Rayonnement global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5 kWh/m²/jour</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Température ambiante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Maximum 30°C</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Moyenne 25°C</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Minimum 15°C</w:t>
      </w:r>
    </w:p>
    <w:p w:rsidR="00BF4DF8" w:rsidRDefault="00CC4A52" w:rsidP="00BF4DF8">
      <w:pPr>
        <w:jc w:val="both"/>
        <w:rPr>
          <w:rFonts w:ascii="Arial Narrow" w:hAnsi="Arial Narrow"/>
          <w:bCs/>
          <w:sz w:val="20"/>
          <w:szCs w:val="24"/>
        </w:rPr>
      </w:pPr>
      <w:r>
        <w:rPr>
          <w:rFonts w:ascii="Arial Narrow" w:hAnsi="Arial Narrow"/>
          <w:bCs/>
          <w:sz w:val="20"/>
          <w:szCs w:val="24"/>
        </w:rPr>
        <w:t>Humidité Relative : 100%</w:t>
      </w:r>
    </w:p>
    <w:p w:rsidR="00CC4A52" w:rsidRPr="00CC4A52" w:rsidRDefault="00CC4A52" w:rsidP="00BF4DF8">
      <w:pPr>
        <w:jc w:val="both"/>
        <w:rPr>
          <w:rFonts w:ascii="Arial Narrow" w:hAnsi="Arial Narrow"/>
          <w:bCs/>
          <w:sz w:val="12"/>
          <w:szCs w:val="24"/>
        </w:rPr>
      </w:pPr>
    </w:p>
    <w:p w:rsidR="00BF4DF8" w:rsidRPr="00C658AB" w:rsidRDefault="00BF4DF8" w:rsidP="00411697">
      <w:pPr>
        <w:numPr>
          <w:ilvl w:val="0"/>
          <w:numId w:val="86"/>
        </w:numPr>
        <w:jc w:val="both"/>
        <w:rPr>
          <w:rFonts w:ascii="Arial Narrow" w:hAnsi="Arial Narrow"/>
          <w:b/>
          <w:bCs/>
          <w:sz w:val="20"/>
          <w:szCs w:val="24"/>
          <w:u w:val="single"/>
        </w:rPr>
      </w:pPr>
      <w:r w:rsidRPr="00C658AB">
        <w:rPr>
          <w:rFonts w:ascii="Arial Narrow" w:hAnsi="Arial Narrow"/>
          <w:b/>
          <w:bCs/>
          <w:sz w:val="20"/>
          <w:szCs w:val="24"/>
          <w:u w:val="single"/>
        </w:rPr>
        <w:t xml:space="preserve">Configuration et performances </w:t>
      </w:r>
    </w:p>
    <w:p w:rsidR="00BF4DF8" w:rsidRPr="00C658AB" w:rsidRDefault="00BF4DF8" w:rsidP="00CC4A52">
      <w:pPr>
        <w:jc w:val="center"/>
        <w:rPr>
          <w:rFonts w:ascii="Arial Narrow" w:hAnsi="Arial Narrow"/>
          <w:bCs/>
          <w:sz w:val="20"/>
          <w:szCs w:val="24"/>
        </w:rPr>
      </w:pPr>
      <w:r w:rsidRPr="00CC4A52">
        <w:rPr>
          <w:rFonts w:ascii="Arial Narrow" w:hAnsi="Arial Narrow"/>
          <w:b/>
          <w:bCs/>
          <w:i/>
          <w:sz w:val="20"/>
          <w:szCs w:val="24"/>
          <w:u w:val="single"/>
        </w:rPr>
        <w:t xml:space="preserve">Tableau </w:t>
      </w:r>
      <w:r w:rsidRPr="00C658AB">
        <w:rPr>
          <w:rFonts w:ascii="Arial Narrow" w:hAnsi="Arial Narrow"/>
          <w:bCs/>
          <w:sz w:val="20"/>
          <w:szCs w:val="24"/>
        </w:rPr>
        <w:t>1</w:t>
      </w:r>
    </w:p>
    <w:tbl>
      <w:tblPr>
        <w:tblW w:w="8363"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1985"/>
        <w:gridCol w:w="1559"/>
      </w:tblGrid>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Composant</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Unités</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Quantités</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Local technique</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U</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Panneaux solaires</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Vcc</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ENS</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Structure de support panneaux solaire</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Béton armé</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Convertisseur DC/AC</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U</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Coffret de protection</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Ensemble</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Un répartiteur de c</w:t>
            </w:r>
            <w:bookmarkStart w:id="224" w:name="_Hlk79353333"/>
            <w:r w:rsidRPr="00C658AB">
              <w:rPr>
                <w:rFonts w:ascii="Arial Narrow" w:hAnsi="Arial Narrow"/>
                <w:bCs/>
                <w:sz w:val="20"/>
                <w:szCs w:val="24"/>
              </w:rPr>
              <w:t>i</w:t>
            </w:r>
            <w:bookmarkEnd w:id="224"/>
            <w:r w:rsidRPr="00C658AB">
              <w:rPr>
                <w:rFonts w:ascii="Arial Narrow" w:hAnsi="Arial Narrow"/>
                <w:bCs/>
                <w:sz w:val="20"/>
                <w:szCs w:val="24"/>
              </w:rPr>
              <w:t>rcuit</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Ensemble</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Mise à la terre et accessoires</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Ensemble</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r w:rsidR="00BF4DF8" w:rsidRPr="00C658AB" w:rsidTr="00723FF8">
        <w:tc>
          <w:tcPr>
            <w:tcW w:w="481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Câblage électrique et accessoires</w:t>
            </w:r>
          </w:p>
        </w:tc>
        <w:tc>
          <w:tcPr>
            <w:tcW w:w="1985"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Ensemble</w:t>
            </w:r>
          </w:p>
        </w:tc>
        <w:tc>
          <w:tcPr>
            <w:tcW w:w="155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w:t>
            </w:r>
          </w:p>
        </w:tc>
      </w:tr>
    </w:tbl>
    <w:p w:rsidR="00BF4DF8" w:rsidRPr="00CC4A52" w:rsidRDefault="00BF4DF8" w:rsidP="00BF4DF8">
      <w:pPr>
        <w:jc w:val="both"/>
        <w:rPr>
          <w:rFonts w:ascii="Arial Narrow" w:hAnsi="Arial Narrow"/>
          <w:bCs/>
          <w:sz w:val="10"/>
          <w:szCs w:val="24"/>
        </w:rPr>
      </w:pP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Les modules solaires devront couvrir la consommation d'électricité journalière de la pompe installée.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Les calculs sont basés sur une journée d’ensoleillent standard de 5,0 kWh/m² / jour (valeur recommandée pour le dimensionnement) et prennent en compte les rendements des composants. </w:t>
      </w:r>
    </w:p>
    <w:p w:rsidR="00BF4DF8" w:rsidRPr="00CC4A52" w:rsidRDefault="00BF4DF8" w:rsidP="00BF4DF8">
      <w:pPr>
        <w:jc w:val="both"/>
        <w:rPr>
          <w:rFonts w:ascii="Arial Narrow" w:hAnsi="Arial Narrow"/>
          <w:b/>
          <w:bCs/>
          <w:sz w:val="12"/>
          <w:szCs w:val="24"/>
        </w:rPr>
      </w:pPr>
    </w:p>
    <w:p w:rsidR="00BF4DF8" w:rsidRPr="00C658AB" w:rsidRDefault="00BF4DF8" w:rsidP="00BF4DF8">
      <w:pPr>
        <w:jc w:val="both"/>
        <w:rPr>
          <w:rFonts w:ascii="Arial Narrow" w:hAnsi="Arial Narrow"/>
          <w:b/>
          <w:bCs/>
          <w:sz w:val="20"/>
          <w:szCs w:val="24"/>
          <w:u w:val="single"/>
        </w:rPr>
      </w:pPr>
      <w:r w:rsidRPr="00C658AB">
        <w:rPr>
          <w:rFonts w:ascii="Arial Narrow" w:hAnsi="Arial Narrow"/>
          <w:b/>
          <w:bCs/>
          <w:sz w:val="20"/>
          <w:szCs w:val="24"/>
          <w:u w:val="single"/>
        </w:rPr>
        <w:t>Garanties sur les Biens et Services</w:t>
      </w:r>
    </w:p>
    <w:p w:rsidR="00BF4DF8" w:rsidRPr="00CC4A52" w:rsidRDefault="00BF4DF8" w:rsidP="00BF4DF8">
      <w:pPr>
        <w:jc w:val="both"/>
        <w:rPr>
          <w:rFonts w:ascii="Arial Narrow" w:hAnsi="Arial Narrow"/>
          <w:b/>
          <w:bCs/>
          <w:sz w:val="6"/>
          <w:szCs w:val="24"/>
        </w:rPr>
      </w:pPr>
    </w:p>
    <w:p w:rsidR="00BF4DF8" w:rsidRDefault="00BF4DF8" w:rsidP="00BF4DF8">
      <w:pPr>
        <w:jc w:val="both"/>
        <w:rPr>
          <w:rFonts w:ascii="Arial Narrow" w:hAnsi="Arial Narrow"/>
          <w:bCs/>
          <w:sz w:val="20"/>
          <w:szCs w:val="24"/>
        </w:rPr>
      </w:pPr>
      <w:r w:rsidRPr="00C658AB">
        <w:rPr>
          <w:rFonts w:ascii="Arial Narrow" w:hAnsi="Arial Narrow"/>
          <w:bCs/>
          <w:sz w:val="20"/>
          <w:szCs w:val="24"/>
        </w:rPr>
        <w:t xml:space="preserve">L'entrepreneur garantit que tous les produits sont neufs, non utilisés, et des modèles les plus récents ou en cours, et qu'ils incorporent toutes les améliorations récentes dans la conception. </w:t>
      </w:r>
    </w:p>
    <w:p w:rsidR="00CC4A52" w:rsidRPr="00CC4A52" w:rsidRDefault="00CC4A52" w:rsidP="00BF4DF8">
      <w:pPr>
        <w:jc w:val="both"/>
        <w:rPr>
          <w:rFonts w:ascii="Arial Narrow" w:hAnsi="Arial Narrow"/>
          <w:bCs/>
          <w:sz w:val="12"/>
          <w:szCs w:val="24"/>
        </w:rPr>
      </w:pP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Le contractant fournira une garantie minimale de 12 mois contre les défauts de fabrication sur toutes les parties du système après l'acceptation de l'installation sur site.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a. La fin de vie de la batterie sera atteinte lorsque sa capacité mesurée pour une décharge jusqu’à la tension de 1,75 V / élément à 25 ° C atteint moins de 80 pourcent de la capacité nominale initiale. La durée de vie de la batterie doit être d'au moins trois (3) ans.</w:t>
      </w:r>
    </w:p>
    <w:p w:rsidR="00BF4DF8" w:rsidRPr="00CC4A52" w:rsidRDefault="00BF4DF8" w:rsidP="00BF4DF8">
      <w:pPr>
        <w:jc w:val="both"/>
        <w:rPr>
          <w:rFonts w:ascii="Arial Narrow" w:hAnsi="Arial Narrow"/>
          <w:sz w:val="16"/>
          <w:szCs w:val="24"/>
        </w:rPr>
      </w:pP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b. les régulateurs de charge, onduleurs, câbles, interrupteurs horaires coffret de protection répartiteur de circuit, les luminaires, etc., sont couverts pour au moins deux (2) ans par les fabricants.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c. la garantie de performances des modules PV doit assurer une puissance de plus de 90 % de la capacité nominale pendant une période de dix ans et 80 pour cent au bout de vingt ans. La garantie sur le module PV doit être de 2 ans au moins contre les malfaçons.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3. L'entrepreneur doit fournir une garantie d'au moins un (1) an sur l'installation complète.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Toutes les garanties commenceront à partir du jour où le système complet est installé et accepté par le Maître d’Ouvrage.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5. L'entrepreneur devra également garantir le service fourni par la pompe.</w:t>
      </w:r>
    </w:p>
    <w:p w:rsidR="00BF4DF8" w:rsidRPr="00C658AB" w:rsidRDefault="00BF4DF8" w:rsidP="00BF4DF8">
      <w:pPr>
        <w:jc w:val="both"/>
        <w:rPr>
          <w:rFonts w:ascii="Arial Narrow" w:hAnsi="Arial Narrow"/>
          <w:b/>
          <w:bCs/>
          <w:sz w:val="20"/>
          <w:szCs w:val="24"/>
        </w:rPr>
      </w:pPr>
    </w:p>
    <w:p w:rsidR="00BF4DF8" w:rsidRPr="00C658AB" w:rsidRDefault="00BF4DF8" w:rsidP="00411697">
      <w:pPr>
        <w:numPr>
          <w:ilvl w:val="0"/>
          <w:numId w:val="86"/>
        </w:numPr>
        <w:jc w:val="both"/>
        <w:rPr>
          <w:rFonts w:ascii="Arial Narrow" w:hAnsi="Arial Narrow"/>
          <w:b/>
          <w:bCs/>
          <w:sz w:val="20"/>
          <w:szCs w:val="24"/>
          <w:u w:val="single"/>
        </w:rPr>
      </w:pPr>
      <w:r w:rsidRPr="00C658AB">
        <w:rPr>
          <w:rFonts w:ascii="Arial Narrow" w:hAnsi="Arial Narrow"/>
          <w:b/>
          <w:bCs/>
          <w:sz w:val="20"/>
          <w:szCs w:val="24"/>
          <w:u w:val="single"/>
        </w:rPr>
        <w:t>Caractéristiques techniques générales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Tous les composants des systèmes d’éclairage doivent avoir une fiabilité avérée et documentée pour des applications similaires et dans des conditions de fonctionnement semblables à celles décrites dans le 1.2.</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a. Tous les équipements spécifiés pour une utilisation en extérieur devront être conformes au niveau de protection IP54 et résistant aux UV.</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b. Les câblages, boîtiers et accessoires installés en intérieur doivent être protégés contre l’intrusion des insectes et de la poussière.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c. Tous les matériaux seront adaptés aux conditions locales de fonctionnement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i. Acier et aluminium doivent être de qualité commerciale supérieure. Le bois n'est pas accepté pour un usage en extérieur.</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ii. Boulons, écrous et rondelles sur les équipements extérieurs doivent être en matériaux anticorrosion ou galvanisés à chaud.</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iii. Les couches successives de peinture doivent être appliquées sur une surface propre, sèche et bien préparée. Chaque couche doit être compatible avec la couche précédente et avec la couche suivante.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Tous les composants seront livrés avec leurs éléments de fixation appropriés, tels que vis, boulons, clous en fonction des besoins locaux de construction.</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3. Les panneaux photovoltaïques seront attachés à leur support (support métallique en acier inoxydable) avec des vis antivols. Le soumissionnaire attachera la plus haute importance à toutes mesures supplémentaires permettant de réduire les risques de vol des composants.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Les tensions de fonctionnement seront vérifiées et documentées avec résultats datés, et consignées dans des registres conservés par le soumissionnaire.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5. Les systèmes solaires PV doivent être conçus de telle sorte que les exigences d'entretien et d'inspection soient réduites au minimum et que la fréquence de ces opérations puisse être d’un an. Si des outils spéciaux sont requis pour les entretiens de routine, ils doivent être fournis dans le cadre du contrat, et inclus dans le prix de l'offre du soumissionnaire.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lastRenderedPageBreak/>
        <w:t>6. La conception du système et des installations doit faciliter l’identification des pannes par les opérateurs du système. Cette identification peut se faire via des indicateurs visuels, des alarmes, l’usage de voltmètres /ampèremètres en cas de défaut ou de fonctionnement hors des spécifications.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7. Les principaux composants (à l'exception des panneaux photovoltaïques) seront assemblés de manière à permettre un accès facile, un remplacement aisé en cas de panne.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8. Tout le matériel doit être étiqueté clairement et de manière indélébile en français, de façon approuvée par le Maitre d’Ouvrage. Lorsque des fiches sont fournies pour préciser les modalités de fonctionnement d’un équipement, elles doivent être concises et schématiques.</w:t>
      </w:r>
    </w:p>
    <w:p w:rsidR="00BF4DF8" w:rsidRPr="00C658AB" w:rsidRDefault="00BF4DF8" w:rsidP="00BF4DF8">
      <w:pPr>
        <w:jc w:val="both"/>
        <w:rPr>
          <w:rFonts w:ascii="Arial Narrow" w:hAnsi="Arial Narrow"/>
          <w:b/>
          <w:sz w:val="20"/>
          <w:szCs w:val="24"/>
        </w:rPr>
      </w:pPr>
    </w:p>
    <w:p w:rsidR="00BF4DF8" w:rsidRPr="00C658AB" w:rsidRDefault="00BF4DF8" w:rsidP="00411697">
      <w:pPr>
        <w:numPr>
          <w:ilvl w:val="0"/>
          <w:numId w:val="86"/>
        </w:numPr>
        <w:jc w:val="both"/>
        <w:rPr>
          <w:rFonts w:ascii="Arial Narrow" w:hAnsi="Arial Narrow"/>
          <w:b/>
          <w:bCs/>
          <w:sz w:val="20"/>
          <w:szCs w:val="24"/>
          <w:u w:val="single"/>
        </w:rPr>
      </w:pPr>
      <w:r w:rsidRPr="00C658AB">
        <w:rPr>
          <w:rFonts w:ascii="Arial Narrow" w:hAnsi="Arial Narrow"/>
          <w:b/>
          <w:bCs/>
          <w:sz w:val="20"/>
          <w:szCs w:val="24"/>
          <w:u w:val="single"/>
        </w:rPr>
        <w:t>Caractéristiques techniques des Composants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Le tableau suivant présente les exigences minimales des divers composants des différents systèmes faisant l’objet du présent projet. Les spécifications techniques détaillées sont documentées ci-dessous.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Tableau 3 : Exigences minimum des composants du système</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578"/>
        <w:gridCol w:w="2249"/>
        <w:gridCol w:w="2977"/>
      </w:tblGrid>
      <w:tr w:rsidR="00BF4DF8" w:rsidRPr="00C658AB" w:rsidTr="00CC4A52">
        <w:trPr>
          <w:jc w:val="center"/>
        </w:trPr>
        <w:tc>
          <w:tcPr>
            <w:tcW w:w="4692" w:type="dxa"/>
            <w:gridSpan w:val="2"/>
            <w:tcBorders>
              <w:top w:val="single" w:sz="4" w:space="0" w:color="auto"/>
              <w:left w:val="single" w:sz="4" w:space="0" w:color="000000"/>
              <w:bottom w:val="single" w:sz="4" w:space="0" w:color="000000"/>
              <w:right w:val="single" w:sz="4" w:space="0" w:color="000000"/>
            </w:tcBorders>
          </w:tcPr>
          <w:p w:rsidR="00BF4DF8" w:rsidRPr="00C658AB" w:rsidRDefault="00BF4DF8" w:rsidP="00723FF8">
            <w:pPr>
              <w:jc w:val="both"/>
              <w:rPr>
                <w:rFonts w:ascii="Arial Narrow" w:hAnsi="Arial Narrow"/>
                <w:bCs/>
                <w:sz w:val="20"/>
                <w:szCs w:val="24"/>
              </w:rPr>
            </w:pPr>
          </w:p>
        </w:tc>
        <w:tc>
          <w:tcPr>
            <w:tcW w:w="5226" w:type="dxa"/>
            <w:gridSpan w:val="2"/>
            <w:tcBorders>
              <w:top w:val="single" w:sz="4" w:space="0" w:color="auto"/>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Système</w:t>
            </w:r>
          </w:p>
        </w:tc>
      </w:tr>
      <w:tr w:rsidR="00BF4DF8" w:rsidRPr="00C658AB" w:rsidTr="00CC4A52">
        <w:trPr>
          <w:jc w:val="center"/>
        </w:trPr>
        <w:tc>
          <w:tcPr>
            <w:tcW w:w="3114" w:type="dxa"/>
            <w:tcBorders>
              <w:top w:val="single" w:sz="4" w:space="0" w:color="auto"/>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Spécification</w:t>
            </w:r>
          </w:p>
        </w:tc>
        <w:tc>
          <w:tcPr>
            <w:tcW w:w="1578" w:type="dxa"/>
            <w:tcBorders>
              <w:top w:val="single" w:sz="4" w:space="0" w:color="auto"/>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Unités</w:t>
            </w:r>
          </w:p>
        </w:tc>
        <w:tc>
          <w:tcPr>
            <w:tcW w:w="2249" w:type="dxa"/>
            <w:tcBorders>
              <w:top w:val="single" w:sz="4" w:space="0" w:color="auto"/>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Indicateurs</w:t>
            </w:r>
          </w:p>
        </w:tc>
        <w:tc>
          <w:tcPr>
            <w:tcW w:w="2977" w:type="dxa"/>
            <w:tcBorders>
              <w:top w:val="single" w:sz="4" w:space="0" w:color="auto"/>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équipements</w:t>
            </w:r>
          </w:p>
        </w:tc>
      </w:tr>
      <w:tr w:rsidR="00BF4DF8" w:rsidRPr="00C658AB" w:rsidTr="00CC4A52">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Modules solaires</w:t>
            </w:r>
          </w:p>
        </w:tc>
        <w:tc>
          <w:tcPr>
            <w:tcW w:w="1578"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proofErr w:type="spellStart"/>
            <w:r w:rsidRPr="00C658AB">
              <w:rPr>
                <w:rFonts w:ascii="Arial Narrow" w:hAnsi="Arial Narrow"/>
                <w:bCs/>
                <w:sz w:val="20"/>
                <w:szCs w:val="24"/>
              </w:rPr>
              <w:t>Wc</w:t>
            </w:r>
            <w:proofErr w:type="spellEnd"/>
          </w:p>
        </w:tc>
        <w:tc>
          <w:tcPr>
            <w:tcW w:w="224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12 – 24V</w:t>
            </w:r>
          </w:p>
        </w:tc>
        <w:tc>
          <w:tcPr>
            <w:tcW w:w="2977"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12Vcc  200W</w:t>
            </w:r>
          </w:p>
        </w:tc>
      </w:tr>
      <w:tr w:rsidR="00BF4DF8" w:rsidRPr="00C658AB" w:rsidTr="00CC4A52">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Convertisseur DC/AC</w:t>
            </w:r>
          </w:p>
        </w:tc>
        <w:tc>
          <w:tcPr>
            <w:tcW w:w="1578"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VA</w:t>
            </w:r>
          </w:p>
        </w:tc>
        <w:tc>
          <w:tcPr>
            <w:tcW w:w="224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C40</w:t>
            </w:r>
          </w:p>
        </w:tc>
        <w:tc>
          <w:tcPr>
            <w:tcW w:w="2977"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100VA</w:t>
            </w:r>
          </w:p>
        </w:tc>
      </w:tr>
      <w:tr w:rsidR="00BF4DF8" w:rsidRPr="00C658AB" w:rsidTr="00CC4A52">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Coffret de protection DC</w:t>
            </w:r>
          </w:p>
        </w:tc>
        <w:tc>
          <w:tcPr>
            <w:tcW w:w="1578"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A</w:t>
            </w:r>
          </w:p>
        </w:tc>
        <w:tc>
          <w:tcPr>
            <w:tcW w:w="224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12V</w:t>
            </w:r>
          </w:p>
        </w:tc>
        <w:tc>
          <w:tcPr>
            <w:tcW w:w="2977"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20A</w:t>
            </w:r>
          </w:p>
        </w:tc>
      </w:tr>
      <w:tr w:rsidR="00BF4DF8" w:rsidRPr="00C658AB" w:rsidTr="00CC4A52">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Disjoncteur différentiel</w:t>
            </w:r>
          </w:p>
        </w:tc>
        <w:tc>
          <w:tcPr>
            <w:tcW w:w="1578"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A</w:t>
            </w:r>
          </w:p>
        </w:tc>
        <w:tc>
          <w:tcPr>
            <w:tcW w:w="224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12V</w:t>
            </w:r>
          </w:p>
        </w:tc>
        <w:tc>
          <w:tcPr>
            <w:tcW w:w="2977"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5A</w:t>
            </w:r>
          </w:p>
        </w:tc>
      </w:tr>
      <w:tr w:rsidR="00BF4DF8" w:rsidRPr="00C658AB" w:rsidTr="00CC4A52">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Coffret de répartition</w:t>
            </w:r>
          </w:p>
        </w:tc>
        <w:tc>
          <w:tcPr>
            <w:tcW w:w="1578" w:type="dxa"/>
            <w:tcBorders>
              <w:top w:val="single" w:sz="4" w:space="0" w:color="000000"/>
              <w:left w:val="single" w:sz="4" w:space="0" w:color="000000"/>
              <w:bottom w:val="single" w:sz="4" w:space="0" w:color="000000"/>
              <w:right w:val="single" w:sz="4" w:space="0" w:color="000000"/>
            </w:tcBorders>
          </w:tcPr>
          <w:p w:rsidR="00BF4DF8" w:rsidRPr="00C658AB" w:rsidRDefault="00BF4DF8" w:rsidP="00723FF8">
            <w:pPr>
              <w:jc w:val="both"/>
              <w:rPr>
                <w:rFonts w:ascii="Arial Narrow" w:hAnsi="Arial Narrow"/>
                <w:bCs/>
                <w:sz w:val="20"/>
                <w:szCs w:val="24"/>
              </w:rPr>
            </w:pPr>
          </w:p>
        </w:tc>
        <w:tc>
          <w:tcPr>
            <w:tcW w:w="2249"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230V</w:t>
            </w:r>
          </w:p>
        </w:tc>
        <w:tc>
          <w:tcPr>
            <w:tcW w:w="2977" w:type="dxa"/>
            <w:tcBorders>
              <w:top w:val="single" w:sz="4" w:space="0" w:color="000000"/>
              <w:left w:val="single" w:sz="4" w:space="0" w:color="000000"/>
              <w:bottom w:val="single" w:sz="4" w:space="0" w:color="000000"/>
              <w:right w:val="single" w:sz="4" w:space="0" w:color="000000"/>
            </w:tcBorders>
          </w:tcPr>
          <w:p w:rsidR="00BF4DF8" w:rsidRPr="00C658AB" w:rsidRDefault="00BF4DF8" w:rsidP="00723FF8">
            <w:pPr>
              <w:jc w:val="both"/>
              <w:rPr>
                <w:rFonts w:ascii="Arial Narrow" w:hAnsi="Arial Narrow"/>
                <w:bCs/>
                <w:sz w:val="20"/>
                <w:szCs w:val="24"/>
              </w:rPr>
            </w:pPr>
          </w:p>
        </w:tc>
      </w:tr>
    </w:tbl>
    <w:p w:rsidR="00BF4DF8" w:rsidRPr="00C658AB" w:rsidRDefault="00BF4DF8"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VI.3.    </w:t>
      </w:r>
      <w:r w:rsidRPr="00C658AB">
        <w:rPr>
          <w:rFonts w:ascii="Arial Narrow" w:hAnsi="Arial Narrow"/>
          <w:b/>
          <w:bCs/>
          <w:sz w:val="20"/>
          <w:szCs w:val="24"/>
          <w:u w:val="single"/>
        </w:rPr>
        <w:t>Modules solaires PV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Le générateur photovoltaïque (PV) est composé de plusieurs modules au silicium mono cristallin. L'encapsulation des cellules PV doit être réalisée entre une plaque de verre trempée à haute transmission lumineuse et un film de face arrière résistant aux UV assurant la protection contre l'humidité.</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2. Les modules couches minces à simple ou multi-jonction en silicium amorphe (a- Si, </w:t>
      </w:r>
      <w:proofErr w:type="spellStart"/>
      <w:r w:rsidRPr="00C658AB">
        <w:rPr>
          <w:rFonts w:ascii="Arial Narrow" w:hAnsi="Arial Narrow"/>
          <w:bCs/>
          <w:sz w:val="20"/>
          <w:szCs w:val="24"/>
        </w:rPr>
        <w:t>CdTe</w:t>
      </w:r>
      <w:proofErr w:type="spellEnd"/>
      <w:r w:rsidRPr="00C658AB">
        <w:rPr>
          <w:rFonts w:ascii="Arial Narrow" w:hAnsi="Arial Narrow"/>
          <w:bCs/>
          <w:sz w:val="20"/>
          <w:szCs w:val="24"/>
        </w:rPr>
        <w:t>, CIS, ...) ne sont pas acceptés dans le cadre de ce projet.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3. Les modules photovoltaïques doivent être certifiés et conformes à la norme CEI 61215 « Modules photovoltaïques (PV) au silicium cristallin pour application terrestre – Qualification de la conception et homologation ». La puissance crête nominale du module PV doit être celle mesurée dans les Conditions Test Standard (STC) tel que défini dans les normes CEI 61215 et CEI 60904-3.</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Les modules solaires du générateur PV doivent être de même type (même puissance crête nominale) et interchangeables.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5. La tolérance sur la puissance crête nominale du générateur photovoltaïque est - 0% / +20% mesurée dans les Conditions Test Standard (STC) tel que défini dans la CEI 60904-1. Cela ne signifie qu’aucun des modules PV ne peut avoir une puissance crête réelle inférieure à la valeur nominale indiquée. Toutes les performances de chaque module PV doivent être certifiées par le constructeur par une fiche individuelle de résultats de mesure.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6. La tension de fonctionnement minimale acceptable au point de puissance maximale (MPP) d’un module PV de 12V nominal ne doit pas être inférieure à 12Vcc à une température de cellule de 60 degrés Celsius. La tension nominale du générateur PV peut se situer entre 12 et 48 Vcc.</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7. Le module PV doit être équipé d'une boîte de jonction hermétique imperméable à l'eau selon la norme IP54. Les presse-étoupe des boîtes de jonction doivent porter un manchon.</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8. Les bornes de raccordement dans la boîte de jonction du module PV doivent être clairement marquées pôle positif et pôle négatif.</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9. Chaque module PV doit être protégé par une diode by-pass, inclue dans la boîte de jonction.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10. Les modules doivent porter un cadre aluminium assurant la résistance mécanique, la résistance à la corrosion et permettant une fixation sécurisée à la structure de support.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11. Chaque module doit porter clairement sur une étiquette inamovible les références du fabricant : nom et numéro de modèle, numéro de série, tension maximum du système, puissance crête courant MPP, tension MPP, tension en circuit ouvert et courant de court-circuit.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12. Garantie des modules PV : Garantie minimum 2 ans sur le produit et 20 ans sur les performances avec un minimum garanti de 90% de la puissance nominale au bout de 10 ans et 80% au bout de 20 ans.</w:t>
      </w:r>
    </w:p>
    <w:p w:rsidR="00BF4DF8" w:rsidRPr="00C658AB" w:rsidRDefault="00BF4DF8"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VI.4.      </w:t>
      </w:r>
      <w:r w:rsidRPr="00C658AB">
        <w:rPr>
          <w:rFonts w:ascii="Arial Narrow" w:hAnsi="Arial Narrow"/>
          <w:b/>
          <w:bCs/>
          <w:sz w:val="20"/>
          <w:szCs w:val="24"/>
          <w:u w:val="single"/>
        </w:rPr>
        <w:t>Structure de support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Le générateur solaire PV doit être monté sur une structure de support en béton armé, la structure de support doit résister à des rafales de vent allant jusqu'à 100 km/h sans dommage et sans déformation.</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Tous les éléments de fixation utilisés (structure de support, module sur structure de support) doivent être antivols.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3. La structure de support doit être en mesure de résister à au moins 10 ans d'exposition en plein air sans corrosion appréciable ni fatigue.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L’angle par rapport à l'horizontale (après installation) doit être choisi pour optimiser la collecte d'énergie tout au long de l'année et permettre l’écoulement des eaux de pluie. La valeur recom</w:t>
      </w:r>
      <w:r w:rsidR="00DD5123">
        <w:rPr>
          <w:rFonts w:ascii="Arial Narrow" w:hAnsi="Arial Narrow"/>
          <w:bCs/>
          <w:sz w:val="20"/>
          <w:szCs w:val="24"/>
        </w:rPr>
        <w:t xml:space="preserve">mandée dans le cadre du projet est de </w:t>
      </w:r>
      <w:r w:rsidRPr="00C658AB">
        <w:rPr>
          <w:rFonts w:ascii="Arial Narrow" w:hAnsi="Arial Narrow"/>
          <w:bCs/>
          <w:sz w:val="20"/>
          <w:szCs w:val="24"/>
        </w:rPr>
        <w:t>11°, azimut Sud en l’absence d’ombrage.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8. Les dessins et calculs concernant la structure de support devront être fournis pour justifier l'inclinaison choisie et la solidité de la structure.</w:t>
      </w:r>
    </w:p>
    <w:p w:rsidR="00BF4DF8" w:rsidRPr="00C658AB" w:rsidRDefault="00BF4DF8"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VI.5.  </w:t>
      </w:r>
      <w:r w:rsidRPr="00C658AB">
        <w:rPr>
          <w:rFonts w:ascii="Arial Narrow" w:hAnsi="Arial Narrow"/>
          <w:b/>
          <w:bCs/>
          <w:sz w:val="20"/>
          <w:szCs w:val="24"/>
          <w:u w:val="single"/>
        </w:rPr>
        <w:t>le convertisseur DC/AC : l’onduleur</w:t>
      </w:r>
    </w:p>
    <w:p w:rsidR="00BF4DF8" w:rsidRPr="00C658AB" w:rsidRDefault="00BF4DF8" w:rsidP="00BF4DF8">
      <w:pPr>
        <w:ind w:firstLine="708"/>
        <w:jc w:val="both"/>
        <w:rPr>
          <w:rFonts w:ascii="Arial Narrow" w:hAnsi="Arial Narrow"/>
          <w:bCs/>
          <w:sz w:val="20"/>
          <w:szCs w:val="24"/>
        </w:rPr>
      </w:pPr>
      <w:r w:rsidRPr="00C658AB">
        <w:rPr>
          <w:rFonts w:ascii="Arial Narrow" w:hAnsi="Arial Narrow"/>
          <w:bCs/>
          <w:sz w:val="20"/>
          <w:szCs w:val="24"/>
        </w:rPr>
        <w:t>Le convertisseur permettra d’adapter la forme d’énergie DC (courant continu) à celle compatible avec les équipements installés AC (courant alternatif) il doit donc être conforme aux exigences suivantes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Délivrer une Tension sinusoïdale pure, les onduleurs délivrant des tensions avec sinus modifié ne seront pas acceptés dans ce projet.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Disposer une Capacité de surcharge exceptionnelle, supérieur à 2.5 In.</w:t>
      </w:r>
    </w:p>
    <w:p w:rsidR="00BF4DF8" w:rsidRPr="00C658AB" w:rsidRDefault="00DD5123" w:rsidP="00BF4DF8">
      <w:pPr>
        <w:jc w:val="both"/>
        <w:rPr>
          <w:rFonts w:ascii="Arial Narrow" w:hAnsi="Arial Narrow"/>
          <w:bCs/>
          <w:sz w:val="20"/>
          <w:szCs w:val="24"/>
        </w:rPr>
      </w:pPr>
      <w:r>
        <w:rPr>
          <w:rFonts w:ascii="Arial Narrow" w:hAnsi="Arial Narrow"/>
          <w:bCs/>
          <w:sz w:val="20"/>
          <w:szCs w:val="24"/>
        </w:rPr>
        <w:t>3. Fiable et</w:t>
      </w:r>
      <w:r w:rsidR="00BF4DF8" w:rsidRPr="00C658AB">
        <w:rPr>
          <w:rFonts w:ascii="Arial Narrow" w:hAnsi="Arial Narrow"/>
          <w:bCs/>
          <w:sz w:val="20"/>
          <w:szCs w:val="24"/>
        </w:rPr>
        <w:t xml:space="preserve"> silencieux avec tout type de charge.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Disposer d’une Fonction Smart-</w:t>
      </w:r>
      <w:proofErr w:type="spellStart"/>
      <w:r w:rsidRPr="00C658AB">
        <w:rPr>
          <w:rFonts w:ascii="Arial Narrow" w:hAnsi="Arial Narrow"/>
          <w:bCs/>
          <w:sz w:val="20"/>
          <w:szCs w:val="24"/>
        </w:rPr>
        <w:t>Boost</w:t>
      </w:r>
      <w:proofErr w:type="spellEnd"/>
      <w:r w:rsidRPr="00C658AB">
        <w:rPr>
          <w:rFonts w:ascii="Arial Narrow" w:hAnsi="Arial Narrow"/>
          <w:bCs/>
          <w:sz w:val="20"/>
          <w:szCs w:val="24"/>
        </w:rPr>
        <w:t xml:space="preserve"> d’assistance à la source même sur des charges complexes.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5. Disposer d’un Niveau de stand-by ré</w:t>
      </w:r>
      <w:r w:rsidR="00DD5123">
        <w:rPr>
          <w:rFonts w:ascii="Arial Narrow" w:hAnsi="Arial Narrow"/>
          <w:bCs/>
          <w:sz w:val="20"/>
          <w:szCs w:val="24"/>
        </w:rPr>
        <w:t xml:space="preserve">glable sur une grande plage de seuil </w:t>
      </w:r>
      <w:r w:rsidRPr="00C658AB">
        <w:rPr>
          <w:rFonts w:ascii="Arial Narrow" w:hAnsi="Arial Narrow"/>
          <w:bCs/>
          <w:sz w:val="20"/>
          <w:szCs w:val="24"/>
        </w:rPr>
        <w:t>1W à 9W.</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6. Disposer d’un système de Protection électronique interne.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lastRenderedPageBreak/>
        <w:t>7. La tension nominale d’entrée doit correspondre à celle du régulateur (12/24V) ave</w:t>
      </w:r>
      <w:r w:rsidR="00DD5123">
        <w:rPr>
          <w:rFonts w:ascii="Arial Narrow" w:hAnsi="Arial Narrow"/>
          <w:bCs/>
          <w:sz w:val="20"/>
          <w:szCs w:val="24"/>
        </w:rPr>
        <w:t xml:space="preserve">c </w:t>
      </w:r>
      <w:r w:rsidRPr="00C658AB">
        <w:rPr>
          <w:rFonts w:ascii="Arial Narrow" w:hAnsi="Arial Narrow"/>
          <w:bCs/>
          <w:sz w:val="20"/>
          <w:szCs w:val="24"/>
        </w:rPr>
        <w:t>une plage de tension d’entrée compris entre :(9-18V), (19-34V).</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8. La puissance nominale à</w:t>
      </w:r>
      <w:r w:rsidR="00DD5123">
        <w:rPr>
          <w:rFonts w:ascii="Arial Narrow" w:hAnsi="Arial Narrow"/>
          <w:bCs/>
          <w:sz w:val="20"/>
          <w:szCs w:val="24"/>
        </w:rPr>
        <w:t xml:space="preserve"> 25 0 C doit être supérieure à </w:t>
      </w:r>
      <w:r w:rsidRPr="00C658AB">
        <w:rPr>
          <w:rFonts w:ascii="Arial Narrow" w:hAnsi="Arial Narrow"/>
          <w:bCs/>
          <w:sz w:val="20"/>
          <w:szCs w:val="24"/>
        </w:rPr>
        <w:t xml:space="preserve">100VA et admettre une pointe de 200VA à 25 0 C pendant 30 minutes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9. Le convertisseur doit pouvoir supporter des facteurs de puissance compris entre 0.1 à 1</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10. Un rendement supérieur ou égal à 94% avec une consommation à vide inférieur à 10W</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11. Une tension de sortie de 230V (+ /- 2 %) à une fréquence de 50/60HZ (+ /- 0.05%) contrôlée au quartz, et une distorsion harmonique maximale de 2%</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12. Elle doit être conforme aux normes CEM 2004/108/CE : EN 61000-6</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13. Plage de température de travail, -20 à 55 0°C</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14. Elle doit être garantie minimum 12 mois et une garantie de 5 ans sur les performances.</w:t>
      </w:r>
    </w:p>
    <w:p w:rsidR="00BF4DF8" w:rsidRPr="00C658AB" w:rsidRDefault="00BF4DF8"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VI.6. </w:t>
      </w:r>
      <w:r w:rsidRPr="00C658AB">
        <w:rPr>
          <w:rFonts w:ascii="Arial Narrow" w:hAnsi="Arial Narrow"/>
          <w:b/>
          <w:bCs/>
          <w:sz w:val="20"/>
          <w:szCs w:val="24"/>
          <w:u w:val="single"/>
        </w:rPr>
        <w:t>Câblages électriques et accessoires :</w:t>
      </w:r>
    </w:p>
    <w:p w:rsidR="00BF4DF8" w:rsidRPr="00C658AB" w:rsidRDefault="00BF4DF8" w:rsidP="00BF4DF8">
      <w:pPr>
        <w:ind w:firstLine="708"/>
        <w:jc w:val="both"/>
        <w:rPr>
          <w:rFonts w:ascii="Arial Narrow" w:hAnsi="Arial Narrow"/>
          <w:bCs/>
          <w:sz w:val="20"/>
          <w:szCs w:val="24"/>
        </w:rPr>
      </w:pPr>
      <w:r w:rsidRPr="00C658AB">
        <w:rPr>
          <w:rFonts w:ascii="Arial Narrow" w:hAnsi="Arial Narrow"/>
          <w:bCs/>
          <w:sz w:val="20"/>
          <w:szCs w:val="24"/>
        </w:rPr>
        <w:t>Le bon dimensionnement d’un système PV repose essentiellement sur la qualité de câblage réalisé. La taille et la longueur des câbles doivent être choisies avec soin afin de réduire autant que possible les chutes de tension, quantités pour les câbles et accessoires (borniers de raccordement, boîtes de connexion, matériel de fixation, douilles, presse-étoupe, fiches, etc.) sera préparé par chaque soumissionnaire sur la base des exigences suivantes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Tous les câbles devront être dimensionnés (section et longueur) pour minimiser autant que possible la chute de tension aux heures de pointe. Les chutes de tension maximales autorisées sont données dans le tableau suivant ainsi qu’une mention indicative des sections et longueurs de câble.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Le câblage doit être en cuivre souple multibrins, avec un isolant thermoplastique pour une tension de 600 V et résistant à une température de conducteur de 70°C. Il devra porter un code de couleur ou un étiquetage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a. Couleurs classiques pour les deux conducteurs CC : rouge pour les polarités positives et noir ou bleu pour les polarités négatives.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b. Couleurs classiques pour le câblage AC.</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c. vert/jaune pour les liaisons équipotentielles.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3. Le câblage externe (exposé au soleil) devra être résistant aux UV selon la norme CEI 60811, H07RNF ou la norme nationale le cas échéant, et tous les câbles exposés seront posés sous des gaines.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4. Le câblage intérieur devra être conforme aux normes NF C15-100 ou A05-VVU ou A07-RRF.</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5. Tous les câbles devront être solidement fixés à la structure de support pour éviter que des efforts de tractions n’endommagent les connexions et constituent ainsi des points de faiblesse du système. </w:t>
      </w:r>
    </w:p>
    <w:p w:rsidR="00BF4DF8" w:rsidRPr="00C658AB" w:rsidRDefault="00BF4DF8" w:rsidP="00BF4DF8">
      <w:pPr>
        <w:jc w:val="both"/>
        <w:rPr>
          <w:rFonts w:ascii="Arial Narrow" w:hAnsi="Arial Narrow"/>
          <w:bCs/>
          <w:sz w:val="20"/>
          <w:szCs w:val="24"/>
        </w:rPr>
      </w:pP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6. </w:t>
      </w:r>
      <w:r w:rsidRPr="00C658AB">
        <w:rPr>
          <w:rFonts w:ascii="Arial Narrow" w:hAnsi="Arial Narrow"/>
          <w:bCs/>
          <w:sz w:val="20"/>
          <w:szCs w:val="24"/>
          <w:u w:val="single"/>
        </w:rPr>
        <w:t>Connexions :</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a. Les connexions électriques devront être sécurisées et résistantes.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b. Les extrémités de câbles seront pourvues d'embouts et cosses fermement sertis, et adaptés au type de câble ainsi qu'au type de bornes auxquelles ils doivent être raccordés.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7. Les boîtes de connexion devront être résistantes à l'eau, la poussière, protégées contre la corrosion et isolées électriquement.</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8. Les fusibles ou tout autre élément pouvant provoquer des étincelles ne devront pas être installés à une distance très proche des batteries (il existe un risque d’explosion en raison du dégagement du d’hydrogène).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9. Tout câblage potentiellement soumis à une traction (notamment due au vent) ou à de fortes variations thermiques (de plus que 20°C), devra être installé de façon adéquate pour absorber ces contraintes.</w:t>
      </w:r>
    </w:p>
    <w:p w:rsidR="00BF4DF8" w:rsidRDefault="00BF4DF8" w:rsidP="00BF4DF8">
      <w:pPr>
        <w:jc w:val="both"/>
        <w:rPr>
          <w:rFonts w:ascii="Arial Narrow" w:hAnsi="Arial Narrow"/>
          <w:b/>
          <w:bCs/>
          <w:sz w:val="20"/>
          <w:szCs w:val="24"/>
        </w:rPr>
      </w:pPr>
    </w:p>
    <w:p w:rsidR="003342F1" w:rsidRDefault="003342F1" w:rsidP="00BF4DF8">
      <w:pPr>
        <w:jc w:val="both"/>
        <w:rPr>
          <w:rFonts w:ascii="Arial Narrow" w:hAnsi="Arial Narrow"/>
          <w:b/>
          <w:bCs/>
          <w:sz w:val="20"/>
          <w:szCs w:val="24"/>
        </w:rPr>
      </w:pPr>
    </w:p>
    <w:p w:rsidR="003342F1" w:rsidRPr="00C658AB" w:rsidRDefault="003342F1"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VI.7. </w:t>
      </w:r>
      <w:r w:rsidRPr="00C658AB">
        <w:rPr>
          <w:rFonts w:ascii="Arial Narrow" w:hAnsi="Arial Narrow"/>
          <w:b/>
          <w:bCs/>
          <w:sz w:val="20"/>
          <w:szCs w:val="24"/>
          <w:u w:val="single"/>
        </w:rPr>
        <w:t>Protections électriques</w:t>
      </w:r>
    </w:p>
    <w:p w:rsidR="00BF4DF8" w:rsidRPr="00C658AB" w:rsidRDefault="00BF4DF8" w:rsidP="00411697">
      <w:pPr>
        <w:numPr>
          <w:ilvl w:val="0"/>
          <w:numId w:val="88"/>
        </w:numPr>
        <w:jc w:val="both"/>
        <w:rPr>
          <w:rFonts w:ascii="Arial Narrow" w:hAnsi="Arial Narrow"/>
          <w:bCs/>
          <w:sz w:val="20"/>
          <w:szCs w:val="24"/>
        </w:rPr>
      </w:pPr>
      <w:r w:rsidRPr="00C658AB">
        <w:rPr>
          <w:rFonts w:ascii="Arial Narrow" w:hAnsi="Arial Narrow"/>
          <w:bCs/>
          <w:sz w:val="20"/>
          <w:szCs w:val="24"/>
        </w:rPr>
        <w:t>La protection contre la foudre ;</w:t>
      </w:r>
    </w:p>
    <w:p w:rsidR="00BF4DF8" w:rsidRPr="00C658AB" w:rsidRDefault="00BF4DF8" w:rsidP="00411697">
      <w:pPr>
        <w:numPr>
          <w:ilvl w:val="0"/>
          <w:numId w:val="88"/>
        </w:numPr>
        <w:jc w:val="both"/>
        <w:rPr>
          <w:rFonts w:ascii="Arial Narrow" w:hAnsi="Arial Narrow"/>
          <w:bCs/>
          <w:sz w:val="20"/>
          <w:szCs w:val="24"/>
        </w:rPr>
      </w:pPr>
      <w:r w:rsidRPr="00C658AB">
        <w:rPr>
          <w:rFonts w:ascii="Arial Narrow" w:hAnsi="Arial Narrow"/>
          <w:bCs/>
          <w:sz w:val="20"/>
          <w:szCs w:val="24"/>
        </w:rPr>
        <w:t xml:space="preserve">La protection contre la foudre sera réalisée à </w:t>
      </w:r>
      <w:proofErr w:type="spellStart"/>
      <w:r w:rsidRPr="00C658AB">
        <w:rPr>
          <w:rFonts w:ascii="Arial Narrow" w:hAnsi="Arial Narrow"/>
          <w:bCs/>
          <w:sz w:val="20"/>
          <w:szCs w:val="24"/>
        </w:rPr>
        <w:t>laide</w:t>
      </w:r>
      <w:proofErr w:type="spellEnd"/>
      <w:r w:rsidRPr="00C658AB">
        <w:rPr>
          <w:rFonts w:ascii="Arial Narrow" w:hAnsi="Arial Narrow"/>
          <w:bCs/>
          <w:sz w:val="20"/>
          <w:szCs w:val="24"/>
        </w:rPr>
        <w:t xml:space="preserve"> Parafoudre pour installations photovoltaïques ;</w:t>
      </w:r>
    </w:p>
    <w:p w:rsidR="00BF4DF8" w:rsidRPr="00C658AB" w:rsidRDefault="00BF4DF8" w:rsidP="00411697">
      <w:pPr>
        <w:numPr>
          <w:ilvl w:val="0"/>
          <w:numId w:val="88"/>
        </w:numPr>
        <w:jc w:val="both"/>
        <w:rPr>
          <w:rFonts w:ascii="Arial Narrow" w:hAnsi="Arial Narrow"/>
          <w:bCs/>
          <w:sz w:val="20"/>
          <w:szCs w:val="24"/>
          <w:lang w:val="en-US"/>
        </w:rPr>
      </w:pPr>
      <w:r w:rsidRPr="00C658AB">
        <w:rPr>
          <w:rFonts w:ascii="Arial Narrow" w:hAnsi="Arial Narrow"/>
          <w:bCs/>
          <w:sz w:val="20"/>
          <w:szCs w:val="24"/>
          <w:lang w:val="en-US"/>
        </w:rPr>
        <w:t>Protection types 2 In 12.5-20 kA / IMAX 25-40kA.</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 xml:space="preserve">Tableau 6 : caractéristiques minimales du parafoudre </w:t>
      </w:r>
    </w:p>
    <w:tbl>
      <w:tblPr>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260"/>
      </w:tblGrid>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Caractéristiques</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Valeurs</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Tension maximale de service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1000 VDC</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Courant nominale de décharge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30KA</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Courant maximale de décharge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40KA</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Niveau de protection UP sous In</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&lt;2.2Kv</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Courant/</w:t>
            </w:r>
            <w:proofErr w:type="spellStart"/>
            <w:r w:rsidRPr="00C658AB">
              <w:rPr>
                <w:rFonts w:ascii="Arial Narrow" w:hAnsi="Arial Narrow"/>
                <w:bCs/>
                <w:sz w:val="20"/>
                <w:szCs w:val="24"/>
              </w:rPr>
              <w:t>scWPV</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150A</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Courant de fonctionnement permanent ICPV</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&lt;0.1mA</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Temps de réponse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&lt;20ms</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Option de signalisation de fin de vie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Oui</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Température du système</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80%</w:t>
            </w:r>
          </w:p>
        </w:tc>
      </w:tr>
      <w:tr w:rsidR="00BF4DF8" w:rsidRPr="00C658AB" w:rsidTr="00723FF8">
        <w:tc>
          <w:tcPr>
            <w:tcW w:w="5353"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Indice de protection</w:t>
            </w:r>
          </w:p>
        </w:tc>
        <w:tc>
          <w:tcPr>
            <w:tcW w:w="3260" w:type="dxa"/>
            <w:tcBorders>
              <w:top w:val="single" w:sz="4" w:space="0" w:color="000000"/>
              <w:left w:val="single" w:sz="4" w:space="0" w:color="000000"/>
              <w:bottom w:val="single" w:sz="4" w:space="0" w:color="000000"/>
              <w:right w:val="single" w:sz="4" w:space="0" w:color="000000"/>
            </w:tcBorders>
            <w:hideMark/>
          </w:tcPr>
          <w:p w:rsidR="00BF4DF8" w:rsidRPr="00C658AB" w:rsidRDefault="00BF4DF8" w:rsidP="00723FF8">
            <w:pPr>
              <w:jc w:val="both"/>
              <w:rPr>
                <w:rFonts w:ascii="Arial Narrow" w:hAnsi="Arial Narrow"/>
                <w:bCs/>
                <w:sz w:val="20"/>
                <w:szCs w:val="24"/>
              </w:rPr>
            </w:pPr>
            <w:r w:rsidRPr="00C658AB">
              <w:rPr>
                <w:rFonts w:ascii="Arial Narrow" w:hAnsi="Arial Narrow"/>
                <w:bCs/>
                <w:sz w:val="20"/>
                <w:szCs w:val="24"/>
              </w:rPr>
              <w:t>IP20</w:t>
            </w:r>
          </w:p>
        </w:tc>
      </w:tr>
    </w:tbl>
    <w:p w:rsidR="00BF4DF8" w:rsidRPr="00C658AB" w:rsidRDefault="00BF4DF8" w:rsidP="00411697">
      <w:pPr>
        <w:numPr>
          <w:ilvl w:val="0"/>
          <w:numId w:val="89"/>
        </w:numPr>
        <w:jc w:val="both"/>
        <w:rPr>
          <w:rFonts w:ascii="Arial Narrow" w:hAnsi="Arial Narrow"/>
          <w:bCs/>
          <w:sz w:val="20"/>
          <w:szCs w:val="24"/>
        </w:rPr>
      </w:pPr>
      <w:r w:rsidRPr="00C658AB">
        <w:rPr>
          <w:rFonts w:ascii="Arial Narrow" w:hAnsi="Arial Narrow"/>
          <w:bCs/>
          <w:sz w:val="20"/>
          <w:szCs w:val="24"/>
        </w:rPr>
        <w:t xml:space="preserve">Protection contre court-circuit et contact indirect </w:t>
      </w:r>
    </w:p>
    <w:p w:rsidR="00BF4DF8" w:rsidRPr="00C658AB" w:rsidRDefault="00BF4DF8" w:rsidP="00411697">
      <w:pPr>
        <w:numPr>
          <w:ilvl w:val="0"/>
          <w:numId w:val="89"/>
        </w:numPr>
        <w:jc w:val="both"/>
        <w:rPr>
          <w:rFonts w:ascii="Arial Narrow" w:hAnsi="Arial Narrow"/>
          <w:bCs/>
          <w:sz w:val="20"/>
          <w:szCs w:val="24"/>
        </w:rPr>
      </w:pPr>
      <w:r w:rsidRPr="00C658AB">
        <w:rPr>
          <w:rFonts w:ascii="Arial Narrow" w:hAnsi="Arial Narrow"/>
          <w:bCs/>
          <w:sz w:val="20"/>
          <w:szCs w:val="24"/>
        </w:rPr>
        <w:t>La protection contre les courts- circuits et contact indirect sera effectué par un disjoncteur magnéto thermique de type différentiel dont toutes les caractéristiques et fiches techniques doivent être fournies par les soumissionnaires.</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1. en plus de cette protection il est envisageable des fusibles aux calibres adéquats pour renforcer la protection en aval de l’onduleur.</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2. tous les équipements de protections seront posés et câblés dans un coffret de sécurité de façon lisible pour faciliter les opérations de maintenance.</w:t>
      </w:r>
    </w:p>
    <w:p w:rsidR="00BF4DF8" w:rsidRPr="00C658AB" w:rsidRDefault="00BF4DF8" w:rsidP="00BF4DF8">
      <w:pPr>
        <w:jc w:val="both"/>
        <w:rPr>
          <w:rFonts w:ascii="Arial Narrow" w:hAnsi="Arial Narrow"/>
          <w:b/>
          <w:bCs/>
          <w:sz w:val="20"/>
          <w:szCs w:val="24"/>
        </w:rPr>
      </w:pPr>
    </w:p>
    <w:p w:rsidR="00BF4DF8" w:rsidRPr="00C658AB" w:rsidRDefault="00BF4DF8" w:rsidP="00BF4DF8">
      <w:pPr>
        <w:jc w:val="both"/>
        <w:rPr>
          <w:rFonts w:ascii="Arial Narrow" w:hAnsi="Arial Narrow"/>
          <w:b/>
          <w:bCs/>
          <w:sz w:val="20"/>
          <w:szCs w:val="24"/>
        </w:rPr>
      </w:pPr>
      <w:r w:rsidRPr="00C658AB">
        <w:rPr>
          <w:rFonts w:ascii="Arial Narrow" w:hAnsi="Arial Narrow"/>
          <w:b/>
          <w:bCs/>
          <w:sz w:val="20"/>
          <w:szCs w:val="24"/>
        </w:rPr>
        <w:t xml:space="preserve">VI.8. </w:t>
      </w:r>
      <w:r w:rsidRPr="00C658AB">
        <w:rPr>
          <w:rFonts w:ascii="Arial Narrow" w:hAnsi="Arial Narrow"/>
          <w:b/>
          <w:bCs/>
          <w:sz w:val="20"/>
          <w:szCs w:val="24"/>
          <w:u w:val="single"/>
        </w:rPr>
        <w:t>Kit de maintenance et pièces de rechange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Dans le cadre de cette lettre commande, l’entrepreneur doit fournir les pièces détachées et les outils tels que décrits ci-dessous :</w:t>
      </w:r>
    </w:p>
    <w:p w:rsidR="00BF4DF8" w:rsidRPr="00C658AB" w:rsidRDefault="00BF4DF8" w:rsidP="00411697">
      <w:pPr>
        <w:numPr>
          <w:ilvl w:val="0"/>
          <w:numId w:val="90"/>
        </w:numPr>
        <w:jc w:val="both"/>
        <w:rPr>
          <w:rFonts w:ascii="Arial Narrow" w:hAnsi="Arial Narrow"/>
          <w:bCs/>
          <w:sz w:val="20"/>
          <w:szCs w:val="24"/>
        </w:rPr>
      </w:pPr>
      <w:r w:rsidRPr="00C658AB">
        <w:rPr>
          <w:rFonts w:ascii="Arial Narrow" w:hAnsi="Arial Narrow"/>
          <w:bCs/>
          <w:sz w:val="20"/>
          <w:szCs w:val="24"/>
        </w:rPr>
        <w:lastRenderedPageBreak/>
        <w:t>Pièces de rechange et outils de maintenance</w:t>
      </w:r>
    </w:p>
    <w:p w:rsidR="00BF4DF8" w:rsidRPr="00C658AB" w:rsidRDefault="00BF4DF8" w:rsidP="00BF4DF8">
      <w:pPr>
        <w:jc w:val="both"/>
        <w:rPr>
          <w:rFonts w:ascii="Arial Narrow" w:hAnsi="Arial Narrow"/>
          <w:bCs/>
          <w:sz w:val="20"/>
          <w:szCs w:val="24"/>
        </w:rPr>
      </w:pPr>
      <w:r w:rsidRPr="00C658AB">
        <w:rPr>
          <w:rFonts w:ascii="Arial Narrow" w:hAnsi="Arial Narrow"/>
          <w:bCs/>
          <w:sz w:val="20"/>
          <w:szCs w:val="24"/>
        </w:rPr>
        <w:t>L’entrepreneur doit fournir au bénéficiaire au cours de sa phase d’installation, un ensemble complet de pièces de rechange pour l’entretien de base. Ce stock minimal de pièces de rechange doit être fourni avec chaque lampe solaire PV. Les pièces de base pour chaque lampe :</w:t>
      </w:r>
    </w:p>
    <w:p w:rsidR="00BF4DF8" w:rsidRPr="00C658AB" w:rsidRDefault="00BF4DF8" w:rsidP="00411697">
      <w:pPr>
        <w:numPr>
          <w:ilvl w:val="0"/>
          <w:numId w:val="91"/>
        </w:numPr>
        <w:jc w:val="both"/>
        <w:rPr>
          <w:rFonts w:ascii="Arial Narrow" w:hAnsi="Arial Narrow"/>
          <w:bCs/>
          <w:sz w:val="20"/>
          <w:szCs w:val="24"/>
        </w:rPr>
      </w:pPr>
      <w:r w:rsidRPr="00C658AB">
        <w:rPr>
          <w:rFonts w:ascii="Arial Narrow" w:hAnsi="Arial Narrow"/>
          <w:bCs/>
          <w:sz w:val="20"/>
          <w:szCs w:val="24"/>
        </w:rPr>
        <w:t>Une lampe de rechange équivalent en puissance et type aux lampes d’origines ;</w:t>
      </w:r>
    </w:p>
    <w:p w:rsidR="00BF4DF8" w:rsidRPr="00C658AB" w:rsidRDefault="00BF4DF8" w:rsidP="00411697">
      <w:pPr>
        <w:numPr>
          <w:ilvl w:val="0"/>
          <w:numId w:val="91"/>
        </w:numPr>
        <w:jc w:val="both"/>
        <w:rPr>
          <w:rFonts w:ascii="Arial Narrow" w:hAnsi="Arial Narrow"/>
          <w:bCs/>
          <w:sz w:val="20"/>
          <w:szCs w:val="24"/>
        </w:rPr>
      </w:pPr>
      <w:r w:rsidRPr="00C658AB">
        <w:rPr>
          <w:rFonts w:ascii="Arial Narrow" w:hAnsi="Arial Narrow"/>
          <w:bCs/>
          <w:sz w:val="20"/>
          <w:szCs w:val="24"/>
        </w:rPr>
        <w:t>Un ensemble complet de fusibles ou autres dispositifs protecteurs similaires pour les équipements électroniques, comme demandé au point précédent ;</w:t>
      </w:r>
    </w:p>
    <w:p w:rsidR="00BF4DF8" w:rsidRPr="00C658AB" w:rsidRDefault="00BF4DF8" w:rsidP="00411697">
      <w:pPr>
        <w:numPr>
          <w:ilvl w:val="0"/>
          <w:numId w:val="91"/>
        </w:numPr>
        <w:jc w:val="both"/>
        <w:rPr>
          <w:rFonts w:ascii="Arial Narrow" w:hAnsi="Arial Narrow"/>
          <w:bCs/>
          <w:sz w:val="20"/>
          <w:szCs w:val="24"/>
        </w:rPr>
      </w:pPr>
      <w:r w:rsidRPr="00C658AB">
        <w:rPr>
          <w:rFonts w:ascii="Arial Narrow" w:hAnsi="Arial Narrow"/>
          <w:bCs/>
          <w:sz w:val="20"/>
          <w:szCs w:val="24"/>
        </w:rPr>
        <w:t>Un ensemble minimum d’outils adaptés (par exemple, petit tournevis pour serrer les câbles dans les terminaux et connecteurs).</w:t>
      </w:r>
    </w:p>
    <w:p w:rsidR="00BF4DF8" w:rsidRPr="00DD5123" w:rsidRDefault="00BF4DF8" w:rsidP="00BF4DF8">
      <w:pPr>
        <w:jc w:val="both"/>
        <w:rPr>
          <w:rFonts w:ascii="Arial Narrow" w:hAnsi="Arial Narrow"/>
          <w:b/>
          <w:sz w:val="10"/>
          <w:szCs w:val="24"/>
        </w:rPr>
      </w:pPr>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5   Les dispositions générales</w:t>
      </w:r>
    </w:p>
    <w:p w:rsidR="00BF4DF8" w:rsidRPr="00C658AB" w:rsidRDefault="00BF4DF8" w:rsidP="00BF4DF8">
      <w:pPr>
        <w:ind w:left="1134" w:hanging="567"/>
        <w:jc w:val="both"/>
        <w:rPr>
          <w:rFonts w:ascii="Arial Narrow" w:hAnsi="Arial Narrow"/>
          <w:b/>
          <w:sz w:val="20"/>
          <w:szCs w:val="24"/>
        </w:rPr>
      </w:pPr>
      <w:r w:rsidRPr="00C658AB">
        <w:rPr>
          <w:rFonts w:ascii="Arial Narrow" w:hAnsi="Arial Narrow"/>
          <w:b/>
          <w:sz w:val="20"/>
          <w:szCs w:val="24"/>
        </w:rPr>
        <w:t>5.1   Les essais de sol, plans et notes de calculs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ou son Conducteur des travaux procèdera aux essais de sol (s'ils sont jugés nécessaires) dont les frais seront à sa charge.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L'exécution du béton armé devra répondre aux normes AFNOR ou équivalent.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Les plans d'exécution définiront avec exactitude et précision toutes les formes géométriques des éléments constitutifs </w:t>
      </w:r>
      <w:proofErr w:type="spellStart"/>
      <w:r w:rsidRPr="00C658AB">
        <w:rPr>
          <w:rFonts w:ascii="Arial Narrow" w:hAnsi="Arial Narrow"/>
          <w:sz w:val="20"/>
          <w:szCs w:val="24"/>
        </w:rPr>
        <w:t>desouvrages</w:t>
      </w:r>
      <w:proofErr w:type="spellEnd"/>
      <w:r w:rsidRPr="00C658AB">
        <w:rPr>
          <w:rFonts w:ascii="Arial Narrow" w:hAnsi="Arial Narrow"/>
          <w:sz w:val="20"/>
          <w:szCs w:val="24"/>
        </w:rPr>
        <w:t xml:space="preserve"> et tous les détails du ferraillage. Ils devront indiquer le tracé de toutes les surfaces de reprise, de tous les trous de scellement, de toutes les ouvertures, etc.</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Tous les plans concernant les réservoirs, les essais de sol et les notes de calculs devront recevoir l'approbation du Maitre d’Œuvre et de l’Ingénieur.</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5.2 Brevets d'invention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payera</w:t>
      </w:r>
      <w:r w:rsidR="00DD5123">
        <w:rPr>
          <w:rFonts w:ascii="Arial Narrow" w:hAnsi="Arial Narrow"/>
          <w:sz w:val="20"/>
          <w:szCs w:val="24"/>
        </w:rPr>
        <w:t xml:space="preserve"> </w:t>
      </w:r>
      <w:r w:rsidRPr="00C658AB">
        <w:rPr>
          <w:rFonts w:ascii="Arial Narrow" w:hAnsi="Arial Narrow"/>
          <w:sz w:val="20"/>
          <w:szCs w:val="24"/>
        </w:rPr>
        <w:t>aux propriétaires ou les possesseurs de licences, de brevets d'invention dont il voudrait appliquer ou aurait à appliquer les procédés, les redevances nécessaires, et garantira le Maître d'Ouvrage contre toute réclamation ou poursuite,</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5.3 Surveillance et Contrôle des travaux</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surveillance et le contrôle des travaux seront assurés par l'Ingénieur et le Contrôleur. Le Cocontractant ou son représentant (le chef de chantier) tiendra un cahier de chantier sur lequel seront notées toutes les décisions de l'Ingénieur et du Contrôleur, les réserves éventuelles du Cocontractant et toutes les observations nécessaires, y compris le rendement par jour et toutes les opérations effectuées. Ce cahier aura une valeur officielle qui lui sera donnée par ordre de service émis avant le début du chantier.</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Pour les opérations et décisions particulièrement importantes (arrêt des travaux, modification de programme, etc.), le Maître d’Œuvre établira un ordre de service.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En particulier, le Cocontractant devra, avant tout commencement d'exécution, faire connaître à l’Ingénieur le programme qu'il se propose d'adopter pour la mise en place du béton. Ce programme sera établi dans le souci de réduire au maximum les reprises de bétonnage et de les disposer de manière satisfaisante, tant au point de vue de l'aspect que de la tenue mécanique de l'ouvrage.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contrôle en général, consistera en la surveillance sur le chantier, de la nature et de la qualité du matériel et des matériaux mis en œuvre, du respect des linéaires de canalisation, de la profondeur des fouilles et de la pose des conduites et accessoires de fontainerie, dans les règles de l'art. L'utilisation de brise-béton pneumatiques ou d'explosifs ne se fera qu'après accord du Maître d’Œuvre.</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5.4   Renseignements à fournir au contrôle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ou son représentant consignera dans le cahier de chantier tous les détails techniques des travaux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le nom du chantier ou du projet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la date du début des travaux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la nature des terrains rencontrés (</w:t>
      </w:r>
      <w:proofErr w:type="spellStart"/>
      <w:r w:rsidRPr="00C658AB">
        <w:rPr>
          <w:rFonts w:ascii="Arial Narrow" w:hAnsi="Arial Narrow"/>
          <w:sz w:val="20"/>
          <w:szCs w:val="24"/>
        </w:rPr>
        <w:t>cuttings</w:t>
      </w:r>
      <w:proofErr w:type="spellEnd"/>
      <w:r w:rsidRPr="00C658AB">
        <w:rPr>
          <w:rFonts w:ascii="Arial Narrow" w:hAnsi="Arial Narrow"/>
          <w:sz w:val="20"/>
          <w:szCs w:val="24"/>
        </w:rPr>
        <w:t>)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les incidents divers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la composition des bétons mis en œuvre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les rapports des essais de pompage :</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la profondeur des fouilles pour superstructure;</w:t>
      </w:r>
    </w:p>
    <w:p w:rsidR="00BF4DF8" w:rsidRPr="00C658AB" w:rsidRDefault="00BF4DF8" w:rsidP="00411697">
      <w:pPr>
        <w:pStyle w:val="Paragraphedeliste"/>
        <w:numPr>
          <w:ilvl w:val="0"/>
          <w:numId w:val="63"/>
        </w:numPr>
        <w:ind w:left="1418" w:hanging="425"/>
        <w:jc w:val="both"/>
        <w:rPr>
          <w:rFonts w:ascii="Arial Narrow" w:hAnsi="Arial Narrow"/>
          <w:sz w:val="20"/>
          <w:szCs w:val="24"/>
        </w:rPr>
      </w:pPr>
      <w:r w:rsidRPr="00C658AB">
        <w:rPr>
          <w:rFonts w:ascii="Arial Narrow" w:hAnsi="Arial Narrow"/>
          <w:sz w:val="20"/>
          <w:szCs w:val="24"/>
        </w:rPr>
        <w:t>et d'une façon générale, tous les détails techniques pouvant renseigner le Maître d’Œuvre sur l'évolution  des travaux.</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En fin de contrat, le Cocontractant remettra un rapport général et récapitulatif</w:t>
      </w:r>
      <w:r w:rsidR="00DD5123">
        <w:rPr>
          <w:rFonts w:ascii="Arial Narrow" w:hAnsi="Arial Narrow"/>
          <w:sz w:val="20"/>
          <w:szCs w:val="24"/>
        </w:rPr>
        <w:t xml:space="preserve"> </w:t>
      </w:r>
      <w:r w:rsidRPr="00C658AB">
        <w:rPr>
          <w:rFonts w:ascii="Arial Narrow" w:hAnsi="Arial Narrow"/>
          <w:sz w:val="20"/>
          <w:szCs w:val="24"/>
        </w:rPr>
        <w:t>de l'ensemble des travaux réalisés sur chaque site avec les plans de recollement.</w:t>
      </w:r>
    </w:p>
    <w:p w:rsidR="00BF4DF8" w:rsidRPr="00C658AB" w:rsidRDefault="00BF4DF8" w:rsidP="00BF4DF8">
      <w:pPr>
        <w:ind w:firstLine="567"/>
        <w:jc w:val="both"/>
        <w:rPr>
          <w:rFonts w:ascii="Arial Narrow" w:hAnsi="Arial Narrow"/>
          <w:b/>
          <w:sz w:val="20"/>
          <w:szCs w:val="24"/>
        </w:rPr>
      </w:pPr>
      <w:r w:rsidRPr="00C658AB">
        <w:rPr>
          <w:rFonts w:ascii="Arial Narrow" w:hAnsi="Arial Narrow"/>
          <w:b/>
          <w:sz w:val="20"/>
          <w:szCs w:val="24"/>
        </w:rPr>
        <w:t>5.5 Les Tests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Il pourra également être demandé à ce dernier, la prise d’échantillons de béton (ou de béton armé) ainsi que l’eau captée afin de les faire soumettre à des tests de résistance de matériaux et à l’analyse physico-chimique et bactériologique par un laboratoire agréé par l’ingénieur. Ces tests seront à la charge de l’entrepreneur.</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5.6   La Qualité des ciments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Le ciment utilisé sera de </w:t>
      </w:r>
      <w:r w:rsidRPr="00C658AB">
        <w:rPr>
          <w:rFonts w:ascii="Arial Narrow" w:hAnsi="Arial Narrow"/>
          <w:color w:val="000000" w:themeColor="text1"/>
          <w:sz w:val="20"/>
          <w:szCs w:val="24"/>
        </w:rPr>
        <w:t xml:space="preserve">type CPA (PN) pour les travaux de bétonnage ordinaire et CXPA (PHR) pour la confection des bétons armés. Pour ce qui est des linteaux, poutres et poteaux, un ciment </w:t>
      </w:r>
      <w:r w:rsidRPr="00C658AB">
        <w:rPr>
          <w:rFonts w:ascii="Arial Narrow" w:hAnsi="Arial Narrow"/>
          <w:b/>
          <w:color w:val="000000" w:themeColor="text1"/>
          <w:sz w:val="20"/>
          <w:szCs w:val="24"/>
        </w:rPr>
        <w:t>CPA (PDR) sera exigé</w:t>
      </w:r>
      <w:r w:rsidRPr="00C658AB">
        <w:rPr>
          <w:rFonts w:ascii="Arial Narrow" w:hAnsi="Arial Narrow"/>
          <w:color w:val="000000" w:themeColor="text1"/>
          <w:sz w:val="20"/>
          <w:szCs w:val="24"/>
        </w:rPr>
        <w: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Il devra être livré en sac de </w:t>
      </w:r>
      <w:smartTag w:uri="urn:schemas-microsoft-com:office:smarttags" w:element="metricconverter">
        <w:smartTagPr>
          <w:attr w:name="ProductID" w:val="50 kg"/>
        </w:smartTagPr>
        <w:r w:rsidRPr="00C658AB">
          <w:rPr>
            <w:rFonts w:ascii="Arial Narrow" w:hAnsi="Arial Narrow"/>
            <w:sz w:val="20"/>
            <w:szCs w:val="24"/>
          </w:rPr>
          <w:t>50 kg</w:t>
        </w:r>
      </w:smartTag>
      <w:r w:rsidRPr="00C658AB">
        <w:rPr>
          <w:rFonts w:ascii="Arial Narrow" w:hAnsi="Arial Narrow"/>
          <w:sz w:val="20"/>
          <w:szCs w:val="24"/>
        </w:rPr>
        <w:t xml:space="preserve"> à l'exclusion de tout autre emballage. Tout sac présentant des grumeaux ou une couleur différente du gris uniforme sera refusé. De même, les récupérations de poussière de ciment seront interdites.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L'eau de gâchage des bétons et mortiers serra obligatoirement celle des sources actuellement en exploitation sur les divers sites.</w:t>
      </w:r>
    </w:p>
    <w:p w:rsidR="00BF4DF8" w:rsidRPr="00C658AB" w:rsidRDefault="00BF4DF8" w:rsidP="00BF4DF8">
      <w:pPr>
        <w:ind w:firstLine="709"/>
        <w:jc w:val="both"/>
        <w:rPr>
          <w:rFonts w:ascii="Arial Narrow" w:hAnsi="Arial Narrow"/>
          <w:b/>
          <w:sz w:val="20"/>
          <w:szCs w:val="24"/>
        </w:rPr>
      </w:pPr>
      <w:r w:rsidRPr="00C658AB">
        <w:rPr>
          <w:rFonts w:ascii="Arial Narrow" w:hAnsi="Arial Narrow"/>
          <w:b/>
          <w:sz w:val="20"/>
          <w:szCs w:val="24"/>
        </w:rPr>
        <w:t>5.7</w:t>
      </w:r>
      <w:r w:rsidR="00DD5123">
        <w:rPr>
          <w:rFonts w:ascii="Arial Narrow" w:hAnsi="Arial Narrow"/>
          <w:b/>
          <w:sz w:val="20"/>
          <w:szCs w:val="24"/>
        </w:rPr>
        <w:t xml:space="preserve"> </w:t>
      </w:r>
      <w:r w:rsidRPr="00C658AB">
        <w:rPr>
          <w:rFonts w:ascii="Arial Narrow" w:hAnsi="Arial Narrow"/>
          <w:b/>
          <w:sz w:val="20"/>
          <w:szCs w:val="24"/>
        </w:rPr>
        <w:t>Qualité des sables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Les sables utilisés pour les bétons et les mortiers devront être exempts de matières terreuses et végétales. La granulométrie ne devra pas excéder </w:t>
      </w:r>
      <w:smartTag w:uri="urn:schemas-microsoft-com:office:smarttags" w:element="metricconverter">
        <w:smartTagPr>
          <w:attr w:name="ProductID" w:val="5 mm"/>
        </w:smartTagPr>
        <w:r w:rsidRPr="00C658AB">
          <w:rPr>
            <w:rFonts w:ascii="Arial Narrow" w:hAnsi="Arial Narrow"/>
            <w:sz w:val="20"/>
            <w:szCs w:val="24"/>
          </w:rPr>
          <w:t>5 mm</w:t>
        </w:r>
      </w:smartTag>
      <w:r w:rsidRPr="00C658AB">
        <w:rPr>
          <w:rFonts w:ascii="Arial Narrow" w:hAnsi="Arial Narrow"/>
          <w:sz w:val="20"/>
          <w:szCs w:val="24"/>
        </w:rPr>
        <w:t xml:space="preserve"> et ne devra pas contenir de particules fines (&lt; 80 µm). Les grains ne devront pas être friables.</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5.8   La Qualité des graviers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graviers devront être homogènes, à grains fins et offrir une surface un peu rude pour que le mortier et le ciment y adhèrent facilement pour résister à l'écrasement et au choc.</w:t>
      </w:r>
    </w:p>
    <w:p w:rsidR="00BF4DF8" w:rsidRPr="00C658AB" w:rsidRDefault="00BF4DF8" w:rsidP="00BF4DF8">
      <w:pPr>
        <w:tabs>
          <w:tab w:val="left" w:pos="1134"/>
        </w:tabs>
        <w:ind w:firstLine="567"/>
        <w:jc w:val="both"/>
        <w:rPr>
          <w:rFonts w:ascii="Arial Narrow" w:hAnsi="Arial Narrow"/>
          <w:b/>
          <w:sz w:val="20"/>
          <w:szCs w:val="24"/>
        </w:rPr>
      </w:pPr>
      <w:r w:rsidRPr="00C658AB">
        <w:rPr>
          <w:rFonts w:ascii="Arial Narrow" w:hAnsi="Arial Narrow"/>
          <w:b/>
          <w:sz w:val="20"/>
          <w:szCs w:val="24"/>
        </w:rPr>
        <w:t>5.9Qualité des fers à béton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fers à béton à mettre en œuvre pour les ferraillages devront être conformes aux plans de ferraillage et notes de calcul, et exempts de traces exagérées de rouille. En cas de doute, un martelage sera</w:t>
      </w:r>
      <w:r w:rsidR="00DD5123">
        <w:rPr>
          <w:rFonts w:ascii="Arial Narrow" w:hAnsi="Arial Narrow"/>
          <w:sz w:val="20"/>
          <w:szCs w:val="24"/>
        </w:rPr>
        <w:t xml:space="preserve"> </w:t>
      </w:r>
      <w:r w:rsidRPr="00C658AB">
        <w:rPr>
          <w:rFonts w:ascii="Arial Narrow" w:hAnsi="Arial Narrow"/>
          <w:sz w:val="20"/>
          <w:szCs w:val="24"/>
        </w:rPr>
        <w:t>exigé</w:t>
      </w:r>
      <w:r w:rsidR="00DD5123">
        <w:rPr>
          <w:rFonts w:ascii="Arial Narrow" w:hAnsi="Arial Narrow"/>
          <w:sz w:val="20"/>
          <w:szCs w:val="24"/>
        </w:rPr>
        <w:t xml:space="preserve"> </w:t>
      </w:r>
      <w:r w:rsidRPr="00C658AB">
        <w:rPr>
          <w:rFonts w:ascii="Arial Narrow" w:hAnsi="Arial Narrow"/>
          <w:sz w:val="20"/>
          <w:szCs w:val="24"/>
        </w:rPr>
        <w:t>au Cocontractant afin de les débarrasser des particules oxydées superficielles.</w:t>
      </w:r>
    </w:p>
    <w:p w:rsidR="00BF4DF8" w:rsidRPr="00C658AB" w:rsidRDefault="00BF4DF8" w:rsidP="00BF4DF8">
      <w:pPr>
        <w:jc w:val="both"/>
        <w:rPr>
          <w:rFonts w:ascii="Arial Narrow" w:hAnsi="Arial Narrow"/>
          <w:b/>
          <w:sz w:val="20"/>
          <w:szCs w:val="24"/>
        </w:rPr>
      </w:pPr>
    </w:p>
    <w:p w:rsidR="00BF4DF8" w:rsidRPr="00C658AB" w:rsidRDefault="00BF4DF8" w:rsidP="00BF4DF8">
      <w:pPr>
        <w:tabs>
          <w:tab w:val="left" w:pos="1134"/>
        </w:tabs>
        <w:jc w:val="both"/>
        <w:rPr>
          <w:rFonts w:ascii="Arial Narrow" w:hAnsi="Arial Narrow"/>
          <w:b/>
          <w:sz w:val="20"/>
          <w:szCs w:val="24"/>
        </w:rPr>
      </w:pPr>
      <w:r w:rsidRPr="00C658AB">
        <w:rPr>
          <w:rFonts w:ascii="Arial Narrow" w:hAnsi="Arial Narrow"/>
          <w:b/>
          <w:sz w:val="20"/>
          <w:szCs w:val="24"/>
        </w:rPr>
        <w:t xml:space="preserve">Article 6 :Les conduites </w:t>
      </w:r>
    </w:p>
    <w:p w:rsidR="00BF4DF8" w:rsidRPr="00C658AB" w:rsidRDefault="00BF4DF8" w:rsidP="00BF4DF8">
      <w:pPr>
        <w:tabs>
          <w:tab w:val="left" w:pos="709"/>
          <w:tab w:val="left" w:pos="851"/>
          <w:tab w:val="left" w:pos="993"/>
        </w:tabs>
        <w:jc w:val="both"/>
        <w:rPr>
          <w:rFonts w:ascii="Arial Narrow" w:hAnsi="Arial Narrow"/>
          <w:sz w:val="20"/>
          <w:szCs w:val="24"/>
        </w:rPr>
      </w:pPr>
      <w:r w:rsidRPr="00C658AB">
        <w:rPr>
          <w:rFonts w:ascii="Arial Narrow" w:hAnsi="Arial Narrow"/>
          <w:sz w:val="20"/>
          <w:szCs w:val="24"/>
        </w:rPr>
        <w:t>Ces tuyaux seront de qualité alimentaire, conformes aux normes applicables au Cameroun ou à la norme AFNOR et seront de Pression Nominale 6 bars.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Pour lesdits tuyaux et/ou conduites, il pourra être fait application des normes ou références du pays de fabrication si le Cocontractant fournit la preuve que la qualité et la résistance obtenues sont au moins équivalentes à celles prescrites.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Dans ce cas, le cocontractant fournira</w:t>
      </w:r>
      <w:r w:rsidR="00DD5123">
        <w:rPr>
          <w:rFonts w:ascii="Arial Narrow" w:hAnsi="Arial Narrow"/>
          <w:sz w:val="20"/>
          <w:szCs w:val="24"/>
        </w:rPr>
        <w:t xml:space="preserve"> </w:t>
      </w:r>
      <w:r w:rsidRPr="00C658AB">
        <w:rPr>
          <w:rFonts w:ascii="Arial Narrow" w:hAnsi="Arial Narrow"/>
          <w:sz w:val="20"/>
          <w:szCs w:val="24"/>
        </w:rPr>
        <w:t>au Maître d’Œuvre, dans les vingt (20) jours qui suivront la notification du marché, des exemplaires des normes appliquées et leur traduction en français ou en anglais certifiés conformes. A défaut de ces normes, le cocontractant proposera à l'agrément du Maître d’Œuvre ses propres albums et catalogues ou ceux de ses fournisseurs.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En tout état de cause, les provenances, les qualités, les caractéristiques, les types, dimensions et poids, les modalités d'essais, de marquage, de contrôle et de réception des conduites, pièces spéciales et produites ou fabriquées devront en tout, être conformes aux normes en vigueur au Cameroun ou de qualité équivalente.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tuyaux comporteront un emboîtement préparé en usine à une extrémité et l’autre bout sera lisse. Le bout avec emboitement sera équipé d’un joint d’étanchéité en caoutchouc offrant les mêmes garanties que les tuyaux eux-mêmes. Les manchons seront de type coulissant pour prendre en compte les dilatations de la conduite.</w:t>
      </w:r>
    </w:p>
    <w:p w:rsidR="00BF4DF8" w:rsidRPr="00C658AB" w:rsidRDefault="00BF4DF8" w:rsidP="00BF4DF8">
      <w:pPr>
        <w:jc w:val="both"/>
        <w:rPr>
          <w:rFonts w:ascii="Arial Narrow" w:hAnsi="Arial Narrow"/>
          <w:sz w:val="20"/>
          <w:szCs w:val="24"/>
        </w:rPr>
      </w:pPr>
      <w:r w:rsidRPr="00C658AB">
        <w:rPr>
          <w:rFonts w:ascii="Arial Narrow" w:hAnsi="Arial Narrow"/>
          <w:b/>
          <w:sz w:val="20"/>
          <w:szCs w:val="24"/>
        </w:rPr>
        <w:t>Les tuyaux seront stockés</w:t>
      </w:r>
      <w:r w:rsidRPr="00C658AB">
        <w:rPr>
          <w:rFonts w:ascii="Arial Narrow" w:hAnsi="Arial Narrow"/>
          <w:sz w:val="20"/>
          <w:szCs w:val="24"/>
        </w:rPr>
        <w:t xml:space="preserve"> sur une aire plane, débarrassée de tout corps durs. Au-dessus de l'aire de stockage il sera construit un portique recouvert de tôles ou de paille, afin de protéger les tuyaux de l'ensoleillement.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Maître d’œuvre se réservera le droit de refuser tout tuyau abîmé, déformé ou défectueux.</w:t>
      </w:r>
    </w:p>
    <w:p w:rsidR="00BF4DF8" w:rsidRPr="00C658AB" w:rsidRDefault="00BF4DF8" w:rsidP="00BF4DF8">
      <w:pPr>
        <w:tabs>
          <w:tab w:val="left" w:pos="1418"/>
        </w:tabs>
        <w:jc w:val="both"/>
        <w:rPr>
          <w:rFonts w:ascii="Arial Narrow" w:hAnsi="Arial Narrow"/>
          <w:b/>
          <w:sz w:val="20"/>
          <w:szCs w:val="24"/>
        </w:rPr>
      </w:pPr>
    </w:p>
    <w:p w:rsidR="00BF4DF8" w:rsidRPr="00C658AB" w:rsidRDefault="00BF4DF8" w:rsidP="00BF4DF8">
      <w:pPr>
        <w:tabs>
          <w:tab w:val="left" w:pos="1134"/>
        </w:tabs>
        <w:jc w:val="both"/>
        <w:rPr>
          <w:rFonts w:ascii="Arial Narrow" w:hAnsi="Arial Narrow"/>
          <w:b/>
          <w:sz w:val="20"/>
          <w:szCs w:val="24"/>
        </w:rPr>
      </w:pPr>
      <w:r w:rsidRPr="00C658AB">
        <w:rPr>
          <w:rFonts w:ascii="Arial Narrow" w:hAnsi="Arial Narrow"/>
          <w:b/>
          <w:sz w:val="20"/>
          <w:szCs w:val="24"/>
        </w:rPr>
        <w:t>Article 7 :   Qualité,</w:t>
      </w:r>
      <w:r w:rsidR="00DD5123">
        <w:rPr>
          <w:rFonts w:ascii="Arial Narrow" w:hAnsi="Arial Narrow"/>
          <w:b/>
          <w:sz w:val="20"/>
          <w:szCs w:val="24"/>
        </w:rPr>
        <w:t xml:space="preserve"> </w:t>
      </w:r>
      <w:r w:rsidRPr="00C658AB">
        <w:rPr>
          <w:rFonts w:ascii="Arial Narrow" w:hAnsi="Arial Narrow"/>
          <w:b/>
          <w:sz w:val="20"/>
          <w:szCs w:val="24"/>
        </w:rPr>
        <w:t>provenance, caractéristiques des matériaux et du matériel</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Toutes les fournitures telles que les tuyaux, vannes, accessoires et autres pièces importantes devront porter les indications suivantes de manière à déterminer si la fourniture correspond aux prescriptions requises :</w:t>
      </w:r>
    </w:p>
    <w:p w:rsidR="00BF4DF8" w:rsidRPr="00C658AB" w:rsidRDefault="00BF4DF8" w:rsidP="00411697">
      <w:pPr>
        <w:pStyle w:val="Paragraphedeliste"/>
        <w:numPr>
          <w:ilvl w:val="0"/>
          <w:numId w:val="64"/>
        </w:numPr>
        <w:ind w:left="851" w:hanging="284"/>
        <w:jc w:val="both"/>
        <w:rPr>
          <w:rFonts w:ascii="Arial Narrow" w:hAnsi="Arial Narrow"/>
          <w:sz w:val="20"/>
          <w:szCs w:val="24"/>
        </w:rPr>
      </w:pPr>
      <w:r w:rsidRPr="00C658AB">
        <w:rPr>
          <w:rFonts w:ascii="Arial Narrow" w:hAnsi="Arial Narrow"/>
          <w:sz w:val="20"/>
          <w:szCs w:val="24"/>
        </w:rPr>
        <w:t>la marque de l'usine ;</w:t>
      </w:r>
    </w:p>
    <w:p w:rsidR="00BF4DF8" w:rsidRPr="00C658AB" w:rsidRDefault="00BF4DF8" w:rsidP="00411697">
      <w:pPr>
        <w:pStyle w:val="Paragraphedeliste"/>
        <w:numPr>
          <w:ilvl w:val="0"/>
          <w:numId w:val="64"/>
        </w:numPr>
        <w:ind w:left="851" w:hanging="284"/>
        <w:jc w:val="both"/>
        <w:rPr>
          <w:rFonts w:ascii="Arial Narrow" w:hAnsi="Arial Narrow"/>
          <w:sz w:val="20"/>
          <w:szCs w:val="24"/>
        </w:rPr>
      </w:pPr>
      <w:r w:rsidRPr="00C658AB">
        <w:rPr>
          <w:rFonts w:ascii="Arial Narrow" w:hAnsi="Arial Narrow"/>
          <w:sz w:val="20"/>
          <w:szCs w:val="24"/>
        </w:rPr>
        <w:t>les tampons ou les plaques des fabricants ou des fournisseurs permettant l'identification du matériel et la pression nominale autorisée ;</w:t>
      </w:r>
    </w:p>
    <w:p w:rsidR="00BF4DF8" w:rsidRPr="00C658AB" w:rsidRDefault="00BF4DF8" w:rsidP="00411697">
      <w:pPr>
        <w:pStyle w:val="Paragraphedeliste"/>
        <w:numPr>
          <w:ilvl w:val="0"/>
          <w:numId w:val="64"/>
        </w:numPr>
        <w:ind w:left="851" w:hanging="284"/>
        <w:jc w:val="both"/>
        <w:rPr>
          <w:rFonts w:ascii="Arial Narrow" w:hAnsi="Arial Narrow"/>
          <w:sz w:val="20"/>
          <w:szCs w:val="24"/>
        </w:rPr>
      </w:pPr>
      <w:r w:rsidRPr="00C658AB">
        <w:rPr>
          <w:rFonts w:ascii="Arial Narrow" w:hAnsi="Arial Narrow"/>
          <w:sz w:val="20"/>
          <w:szCs w:val="24"/>
        </w:rPr>
        <w:t>le diamètre nominal ;</w:t>
      </w:r>
    </w:p>
    <w:p w:rsidR="00BF4DF8" w:rsidRPr="00C658AB" w:rsidRDefault="00BF4DF8" w:rsidP="00411697">
      <w:pPr>
        <w:pStyle w:val="Paragraphedeliste"/>
        <w:numPr>
          <w:ilvl w:val="0"/>
          <w:numId w:val="64"/>
        </w:numPr>
        <w:ind w:left="851" w:hanging="284"/>
        <w:jc w:val="both"/>
        <w:rPr>
          <w:rFonts w:ascii="Arial Narrow" w:hAnsi="Arial Narrow"/>
          <w:sz w:val="20"/>
          <w:szCs w:val="24"/>
        </w:rPr>
      </w:pPr>
      <w:r w:rsidRPr="00C658AB">
        <w:rPr>
          <w:rFonts w:ascii="Arial Narrow" w:hAnsi="Arial Narrow"/>
          <w:sz w:val="20"/>
          <w:szCs w:val="24"/>
        </w:rPr>
        <w:t>la qualité des matériaux.</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soumettra à l'autorisation du Maître d’Œuvre les matériaux et matériels qu'il compte employer avec indication de leur nature et de leur provenance. Tous les matériaux ou matériels reconnus défectueux devront être évacués par le Cocontractant et à ses frais. Celui-ci s'engagera à exécuter, avec le matériel et les matériaux proposés, tous les travaux dans les règles de l'art, quelles que soient les conditions et la nature des sols de fondation.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Il assurera sous sa propre responsabilité, l'approvisionnement régulier de matériaux pour la bonne marche des chantiers.</w:t>
      </w:r>
    </w:p>
    <w:p w:rsidR="00BF4DF8" w:rsidRPr="00C658AB" w:rsidRDefault="00BF4DF8" w:rsidP="00BF4DF8">
      <w:pPr>
        <w:jc w:val="both"/>
        <w:rPr>
          <w:rFonts w:ascii="Arial Narrow" w:hAnsi="Arial Narrow"/>
          <w:b/>
          <w:sz w:val="20"/>
          <w:szCs w:val="24"/>
          <w:highlight w:val="yellow"/>
        </w:rPr>
      </w:pPr>
      <w:r w:rsidRPr="00C658AB">
        <w:rPr>
          <w:rFonts w:ascii="Arial Narrow" w:hAnsi="Arial Narrow"/>
          <w:sz w:val="20"/>
          <w:szCs w:val="24"/>
        </w:rPr>
        <w:t>Nonobstant l'agrément du Maître d’œuvre pour la qualité des matériels, matériaux et le lieu d'emprunt, le Cocontractant restera responsable de la qualité des matériaux mis en œuvre. Il lui appartiendra de faire effectuer à ses frais toutes analyses ou essais de matériaux nécessaires à une bonne exécution des ouvrages.</w:t>
      </w:r>
    </w:p>
    <w:p w:rsidR="00BF4DF8" w:rsidRPr="00C658AB" w:rsidRDefault="00BF4DF8" w:rsidP="00BF4DF8">
      <w:pPr>
        <w:jc w:val="both"/>
        <w:rPr>
          <w:rFonts w:ascii="Arial Narrow" w:hAnsi="Arial Narrow"/>
          <w:b/>
          <w:sz w:val="20"/>
          <w:szCs w:val="24"/>
          <w:highlight w:val="yellow"/>
        </w:rPr>
      </w:pPr>
    </w:p>
    <w:p w:rsidR="00BF4DF8" w:rsidRPr="00C658AB" w:rsidRDefault="00BF4DF8" w:rsidP="00BF4DF8">
      <w:pPr>
        <w:tabs>
          <w:tab w:val="left" w:pos="1134"/>
        </w:tabs>
        <w:jc w:val="both"/>
        <w:rPr>
          <w:rFonts w:ascii="Arial Narrow" w:hAnsi="Arial Narrow"/>
          <w:b/>
          <w:sz w:val="20"/>
          <w:szCs w:val="24"/>
        </w:rPr>
      </w:pPr>
      <w:bookmarkStart w:id="225" w:name="_Toc360639354"/>
      <w:bookmarkStart w:id="226" w:name="_Toc360639507"/>
      <w:bookmarkStart w:id="227" w:name="_Toc370477892"/>
      <w:bookmarkStart w:id="228" w:name="_Toc379641636"/>
      <w:bookmarkStart w:id="229" w:name="_Toc379962112"/>
      <w:bookmarkStart w:id="230" w:name="_Toc379962292"/>
      <w:bookmarkStart w:id="231" w:name="_Toc380498736"/>
      <w:r w:rsidRPr="00C658AB">
        <w:rPr>
          <w:rFonts w:ascii="Arial Narrow" w:hAnsi="Arial Narrow"/>
          <w:b/>
          <w:sz w:val="20"/>
          <w:szCs w:val="24"/>
        </w:rPr>
        <w:t>Article 8 :   La Désinfection des ouvrages avant leur mise en service et analyses physico-chimiques et bactériologiques</w:t>
      </w:r>
      <w:bookmarkEnd w:id="225"/>
      <w:bookmarkEnd w:id="226"/>
      <w:bookmarkEnd w:id="227"/>
      <w:bookmarkEnd w:id="228"/>
      <w:bookmarkEnd w:id="229"/>
      <w:bookmarkEnd w:id="230"/>
      <w:bookmarkEnd w:id="231"/>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réservoirs ainsi que l'ensemble du réseau de distribution seront traités avec de l’hypochlorite de calcium ou l’eau de Javel ou aussi une solution de permanganate de potassium. La durée de contact de la solution est de 24 heures environ dans les différentes parties des réseaux à stériliser. Suivra, une vidange générale des réseaux</w:t>
      </w:r>
      <w:r w:rsidR="00DD5123">
        <w:rPr>
          <w:rFonts w:ascii="Arial Narrow" w:hAnsi="Arial Narrow"/>
          <w:sz w:val="20"/>
          <w:szCs w:val="24"/>
        </w:rPr>
        <w:t xml:space="preserve"> </w:t>
      </w:r>
      <w:r w:rsidRPr="00C658AB">
        <w:rPr>
          <w:rFonts w:ascii="Arial Narrow" w:hAnsi="Arial Narrow"/>
          <w:sz w:val="20"/>
          <w:szCs w:val="24"/>
        </w:rPr>
        <w:t>et un nettoyage des systèmes à l'eau claire seront mis en œuvre.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effectuera lors de la réception provisoire de l’ouvrage un prélèvement pour une analyse bactériologique de l’eau du réservoir et de chaque borne fontaine. Cette analyse sera faite dans un laboratoire agréé par la Maître d’Ouvrage.</w:t>
      </w:r>
    </w:p>
    <w:p w:rsidR="00BF4DF8" w:rsidRPr="00C658AB" w:rsidRDefault="00BF4DF8" w:rsidP="00BF4DF8">
      <w:pPr>
        <w:jc w:val="both"/>
        <w:rPr>
          <w:rFonts w:ascii="Arial Narrow" w:hAnsi="Arial Narrow"/>
          <w:b/>
          <w:sz w:val="20"/>
          <w:szCs w:val="24"/>
          <w:highlight w:val="yellow"/>
        </w:rPr>
      </w:pPr>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9. La Pérennisation des Ouvrages</w:t>
      </w:r>
    </w:p>
    <w:p w:rsidR="00BF4DF8" w:rsidRPr="003342F1" w:rsidRDefault="00BF4DF8" w:rsidP="00BF4DF8">
      <w:pPr>
        <w:ind w:firstLine="567"/>
        <w:jc w:val="both"/>
        <w:rPr>
          <w:rFonts w:ascii="Arial Narrow" w:hAnsi="Arial Narrow"/>
          <w:b/>
          <w:sz w:val="10"/>
          <w:szCs w:val="24"/>
        </w:rPr>
      </w:pPr>
    </w:p>
    <w:p w:rsidR="00BF4DF8" w:rsidRPr="00C658AB" w:rsidRDefault="00BF4DF8" w:rsidP="00BF4DF8">
      <w:pPr>
        <w:ind w:firstLine="567"/>
        <w:jc w:val="both"/>
        <w:rPr>
          <w:rFonts w:ascii="Arial Narrow" w:hAnsi="Arial Narrow"/>
          <w:b/>
          <w:sz w:val="20"/>
          <w:szCs w:val="24"/>
        </w:rPr>
      </w:pPr>
      <w:r w:rsidRPr="00C658AB">
        <w:rPr>
          <w:rFonts w:ascii="Arial Narrow" w:hAnsi="Arial Narrow"/>
          <w:b/>
          <w:sz w:val="20"/>
          <w:szCs w:val="24"/>
        </w:rPr>
        <w:t xml:space="preserve">9.1 Objectif </w:t>
      </w:r>
    </w:p>
    <w:p w:rsidR="00BF4DF8" w:rsidRPr="00C658AB" w:rsidRDefault="003342F1" w:rsidP="00BF4DF8">
      <w:pPr>
        <w:jc w:val="both"/>
        <w:rPr>
          <w:rFonts w:ascii="Arial Narrow" w:hAnsi="Arial Narrow"/>
          <w:sz w:val="20"/>
          <w:szCs w:val="24"/>
        </w:rPr>
      </w:pPr>
      <w:r>
        <w:rPr>
          <w:rFonts w:ascii="Arial Narrow" w:hAnsi="Arial Narrow"/>
          <w:sz w:val="20"/>
          <w:szCs w:val="24"/>
        </w:rPr>
        <w:t>Dans 9</w:t>
      </w:r>
      <w:r w:rsidRPr="003342F1">
        <w:rPr>
          <w:rFonts w:ascii="Arial Narrow" w:hAnsi="Arial Narrow"/>
          <w:sz w:val="20"/>
          <w:szCs w:val="24"/>
          <w:vertAlign w:val="superscript"/>
        </w:rPr>
        <w:t>ième</w:t>
      </w:r>
      <w:r w:rsidR="00BF4DF8" w:rsidRPr="00C658AB">
        <w:rPr>
          <w:rFonts w:ascii="Arial Narrow" w:hAnsi="Arial Narrow"/>
          <w:sz w:val="20"/>
          <w:szCs w:val="24"/>
        </w:rPr>
        <w:t xml:space="preserve"> cadre de ce projet, la pérennisation des ouvrages consistera à maintenir aussi longtemps que possible en bon état de fonctionnement, les ouvrages installés, d’assurer et d’optimiser</w:t>
      </w:r>
      <w:r w:rsidR="00DD5123">
        <w:rPr>
          <w:rFonts w:ascii="Arial Narrow" w:hAnsi="Arial Narrow"/>
          <w:sz w:val="20"/>
          <w:szCs w:val="24"/>
        </w:rPr>
        <w:t xml:space="preserve"> </w:t>
      </w:r>
      <w:r w:rsidR="00BF4DF8" w:rsidRPr="00C658AB">
        <w:rPr>
          <w:rFonts w:ascii="Arial Narrow" w:hAnsi="Arial Narrow"/>
          <w:sz w:val="20"/>
          <w:szCs w:val="24"/>
        </w:rPr>
        <w:t xml:space="preserve">de façon significative leur fonctionnement dans le long terme.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w:t>
      </w:r>
      <w:r w:rsidR="00DD5123">
        <w:rPr>
          <w:rFonts w:ascii="Arial Narrow" w:hAnsi="Arial Narrow"/>
          <w:sz w:val="20"/>
          <w:szCs w:val="24"/>
        </w:rPr>
        <w:t xml:space="preserve"> </w:t>
      </w:r>
      <w:r w:rsidRPr="00C658AB">
        <w:rPr>
          <w:rFonts w:ascii="Arial Narrow" w:hAnsi="Arial Narrow"/>
          <w:sz w:val="20"/>
          <w:szCs w:val="24"/>
        </w:rPr>
        <w:t>DD</w:t>
      </w:r>
      <w:r w:rsidR="00CE6A0C">
        <w:rPr>
          <w:rFonts w:ascii="Arial Narrow" w:hAnsi="Arial Narrow"/>
          <w:sz w:val="20"/>
          <w:szCs w:val="24"/>
        </w:rPr>
        <w:t>MINEE</w:t>
      </w:r>
      <w:r w:rsidRPr="00C658AB">
        <w:rPr>
          <w:rFonts w:ascii="Arial Narrow" w:hAnsi="Arial Narrow"/>
          <w:sz w:val="20"/>
          <w:szCs w:val="24"/>
        </w:rPr>
        <w:t>/</w:t>
      </w:r>
      <w:r w:rsidR="00DD5123">
        <w:rPr>
          <w:rFonts w:ascii="Arial Narrow" w:hAnsi="Arial Narrow"/>
          <w:sz w:val="20"/>
          <w:szCs w:val="24"/>
        </w:rPr>
        <w:t>Noun,</w:t>
      </w:r>
      <w:r w:rsidRPr="00C658AB">
        <w:rPr>
          <w:rFonts w:ascii="Arial Narrow" w:hAnsi="Arial Narrow"/>
          <w:sz w:val="20"/>
          <w:szCs w:val="24"/>
        </w:rPr>
        <w:t xml:space="preserve"> assurera le succès de cette opération à travers ses services.</w:t>
      </w:r>
    </w:p>
    <w:p w:rsidR="00BF4DF8" w:rsidRPr="003342F1" w:rsidRDefault="00BF4DF8" w:rsidP="00BF4DF8">
      <w:pPr>
        <w:ind w:firstLine="567"/>
        <w:jc w:val="both"/>
        <w:rPr>
          <w:rFonts w:ascii="Arial Narrow" w:hAnsi="Arial Narrow"/>
          <w:b/>
          <w:sz w:val="6"/>
          <w:szCs w:val="24"/>
        </w:rPr>
      </w:pPr>
    </w:p>
    <w:p w:rsidR="00BF4DF8" w:rsidRPr="00C658AB" w:rsidRDefault="00BF4DF8" w:rsidP="00BF4DF8">
      <w:pPr>
        <w:ind w:firstLine="567"/>
        <w:jc w:val="both"/>
        <w:rPr>
          <w:rFonts w:ascii="Arial Narrow" w:hAnsi="Arial Narrow"/>
          <w:b/>
          <w:sz w:val="20"/>
          <w:szCs w:val="24"/>
        </w:rPr>
      </w:pPr>
      <w:r w:rsidRPr="00C658AB">
        <w:rPr>
          <w:rFonts w:ascii="Arial Narrow" w:hAnsi="Arial Narrow"/>
          <w:b/>
          <w:sz w:val="20"/>
          <w:szCs w:val="24"/>
        </w:rPr>
        <w:t>9.2 Les Buts poursuivis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mise sur pied d’un système de pérennisation des ouvrages vise</w:t>
      </w:r>
      <w:r w:rsidR="00DD5123">
        <w:rPr>
          <w:rFonts w:ascii="Arial Narrow" w:hAnsi="Arial Narrow"/>
          <w:sz w:val="20"/>
          <w:szCs w:val="24"/>
        </w:rPr>
        <w:t xml:space="preserve"> </w:t>
      </w:r>
      <w:r w:rsidRPr="00C658AB">
        <w:rPr>
          <w:rFonts w:ascii="Arial Narrow" w:hAnsi="Arial Narrow"/>
          <w:sz w:val="20"/>
          <w:szCs w:val="24"/>
        </w:rPr>
        <w:t>à :</w:t>
      </w:r>
    </w:p>
    <w:p w:rsidR="00BF4DF8" w:rsidRPr="00C658AB" w:rsidRDefault="00BF4DF8" w:rsidP="00411697">
      <w:pPr>
        <w:pStyle w:val="Paragraphedeliste"/>
        <w:numPr>
          <w:ilvl w:val="0"/>
          <w:numId w:val="68"/>
        </w:numPr>
        <w:ind w:left="709" w:right="-1" w:hanging="349"/>
        <w:jc w:val="both"/>
        <w:rPr>
          <w:rFonts w:ascii="Arial Narrow" w:hAnsi="Arial Narrow"/>
          <w:sz w:val="20"/>
          <w:szCs w:val="24"/>
        </w:rPr>
      </w:pPr>
      <w:r w:rsidRPr="00C658AB">
        <w:rPr>
          <w:rFonts w:ascii="Arial Narrow" w:hAnsi="Arial Narrow"/>
          <w:sz w:val="20"/>
          <w:szCs w:val="24"/>
        </w:rPr>
        <w:t>assurer le transfert effectif et la maîtrise des installations d’approvisionnement en eau potable par le cocontractant;</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assurer la maintenance préventive et le renouvellement des équipements dans les délais;</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veiller au respect des règles d’hygiène et d’assainissement autour des points d’eau ;</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suivre et contrôler la qualité, le  respect des normes de potabilité de l’eau destinée à la consommation des populations;</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veiller à la qualité du service public (équité, qualité, disponibilité et accessibilité):</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assurer la durabilité du service public (distribution</w:t>
      </w:r>
      <w:r w:rsidR="00DD5123">
        <w:rPr>
          <w:rFonts w:ascii="Arial Narrow" w:hAnsi="Arial Narrow"/>
          <w:sz w:val="20"/>
          <w:szCs w:val="24"/>
        </w:rPr>
        <w:t xml:space="preserve"> </w:t>
      </w:r>
      <w:r w:rsidRPr="00C658AB">
        <w:rPr>
          <w:rFonts w:ascii="Arial Narrow" w:hAnsi="Arial Narrow"/>
          <w:sz w:val="20"/>
          <w:szCs w:val="24"/>
        </w:rPr>
        <w:t>permanente de l’eau, fonctionnement en continu et maintenance dans les délais, des infrastructures) ;</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assurer la gestion harmonieuse et intégrée des infrastructures d’approvisionnement en eau potable du point d’eau;</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renforcer les capacités et valoriser les compétences du personnel de la DD</w:t>
      </w:r>
      <w:r w:rsidR="00CE6A0C">
        <w:rPr>
          <w:rFonts w:ascii="Arial Narrow" w:hAnsi="Arial Narrow"/>
          <w:sz w:val="20"/>
          <w:szCs w:val="24"/>
        </w:rPr>
        <w:t>MINEE</w:t>
      </w:r>
      <w:r w:rsidRPr="00C658AB">
        <w:rPr>
          <w:rFonts w:ascii="Arial Narrow" w:hAnsi="Arial Narrow"/>
          <w:sz w:val="20"/>
          <w:szCs w:val="24"/>
        </w:rPr>
        <w:t>/</w:t>
      </w:r>
      <w:r w:rsidR="00DD5123">
        <w:rPr>
          <w:rFonts w:ascii="Arial Narrow" w:hAnsi="Arial Narrow"/>
          <w:sz w:val="20"/>
          <w:szCs w:val="24"/>
        </w:rPr>
        <w:t>Noun</w:t>
      </w:r>
      <w:r w:rsidRPr="00C658AB">
        <w:rPr>
          <w:rFonts w:ascii="Arial Narrow" w:hAnsi="Arial Narrow"/>
          <w:sz w:val="20"/>
          <w:szCs w:val="24"/>
        </w:rPr>
        <w:t xml:space="preserve"> en les professionnalisant davantage;</w:t>
      </w:r>
    </w:p>
    <w:p w:rsidR="00BF4DF8" w:rsidRPr="00C658AB" w:rsidRDefault="00BF4DF8" w:rsidP="00411697">
      <w:pPr>
        <w:pStyle w:val="Paragraphedeliste"/>
        <w:numPr>
          <w:ilvl w:val="0"/>
          <w:numId w:val="68"/>
        </w:numPr>
        <w:jc w:val="both"/>
        <w:rPr>
          <w:rFonts w:ascii="Arial Narrow" w:hAnsi="Arial Narrow"/>
          <w:sz w:val="20"/>
          <w:szCs w:val="24"/>
        </w:rPr>
      </w:pPr>
      <w:r w:rsidRPr="00C658AB">
        <w:rPr>
          <w:rFonts w:ascii="Arial Narrow" w:hAnsi="Arial Narrow"/>
          <w:sz w:val="20"/>
          <w:szCs w:val="24"/>
        </w:rPr>
        <w:t>assurer la communication, l’information et la formation des partenaires à tous les niveaux.</w:t>
      </w:r>
    </w:p>
    <w:p w:rsidR="00BF4DF8" w:rsidRPr="00C658AB" w:rsidRDefault="00BF4DF8" w:rsidP="00BF4DF8">
      <w:pPr>
        <w:jc w:val="both"/>
        <w:rPr>
          <w:rFonts w:ascii="Arial Narrow" w:hAnsi="Arial Narrow"/>
          <w:sz w:val="20"/>
          <w:szCs w:val="24"/>
        </w:rPr>
      </w:pPr>
    </w:p>
    <w:p w:rsidR="00BF4DF8" w:rsidRPr="00C658AB" w:rsidRDefault="00BF4DF8" w:rsidP="00BF4DF8">
      <w:pPr>
        <w:ind w:firstLine="360"/>
        <w:jc w:val="both"/>
        <w:rPr>
          <w:rFonts w:ascii="Arial Narrow" w:hAnsi="Arial Narrow"/>
          <w:sz w:val="20"/>
          <w:szCs w:val="24"/>
        </w:rPr>
      </w:pPr>
      <w:r w:rsidRPr="00C658AB">
        <w:rPr>
          <w:rFonts w:ascii="Arial Narrow" w:hAnsi="Arial Narrow"/>
          <w:sz w:val="20"/>
          <w:szCs w:val="24"/>
        </w:rPr>
        <w:t>Ces agents seront intégrés dans les équipes de travail du cocontractant dès le démarrage des travaux. Ils participeront à la réalisation de toutes les étapes des travaux et se formeront par l’apprentissage. Cette participation se fera en alternance avec des séances de formation théoriques portant sur :</w:t>
      </w:r>
    </w:p>
    <w:p w:rsidR="00BF4DF8" w:rsidRPr="00C658AB" w:rsidRDefault="00BF4DF8" w:rsidP="00411697">
      <w:pPr>
        <w:pStyle w:val="Paragraphedeliste"/>
        <w:numPr>
          <w:ilvl w:val="0"/>
          <w:numId w:val="69"/>
        </w:numPr>
        <w:ind w:firstLine="981"/>
        <w:jc w:val="both"/>
        <w:rPr>
          <w:rFonts w:ascii="Arial Narrow" w:hAnsi="Arial Narrow"/>
          <w:sz w:val="20"/>
          <w:szCs w:val="24"/>
        </w:rPr>
      </w:pPr>
      <w:r w:rsidRPr="00C658AB">
        <w:rPr>
          <w:rFonts w:ascii="Arial Narrow" w:hAnsi="Arial Narrow"/>
          <w:sz w:val="20"/>
          <w:szCs w:val="24"/>
        </w:rPr>
        <w:t>la méthode de réalisation des forages ;</w:t>
      </w:r>
    </w:p>
    <w:p w:rsidR="00BF4DF8" w:rsidRPr="00C658AB" w:rsidRDefault="00BF4DF8" w:rsidP="00411697">
      <w:pPr>
        <w:pStyle w:val="Paragraphedeliste"/>
        <w:numPr>
          <w:ilvl w:val="0"/>
          <w:numId w:val="69"/>
        </w:numPr>
        <w:ind w:left="2127" w:hanging="426"/>
        <w:jc w:val="both"/>
        <w:rPr>
          <w:rFonts w:ascii="Arial Narrow" w:hAnsi="Arial Narrow"/>
          <w:sz w:val="20"/>
          <w:szCs w:val="24"/>
        </w:rPr>
      </w:pPr>
      <w:r w:rsidRPr="00C658AB">
        <w:rPr>
          <w:rFonts w:ascii="Arial Narrow" w:hAnsi="Arial Narrow"/>
          <w:sz w:val="20"/>
          <w:szCs w:val="24"/>
        </w:rPr>
        <w:lastRenderedPageBreak/>
        <w:t>les différents éléments qui rentrent dans l’équipement des forages (tubage plein, crépines, tuyau décanteur, massif filtrant, raccords divers, tête de forage, clapets, colonne d’exhaure, etc.) ;</w:t>
      </w:r>
    </w:p>
    <w:p w:rsidR="00BF4DF8" w:rsidRPr="00C658AB" w:rsidRDefault="00BF4DF8" w:rsidP="00411697">
      <w:pPr>
        <w:pStyle w:val="Paragraphedeliste"/>
        <w:numPr>
          <w:ilvl w:val="0"/>
          <w:numId w:val="69"/>
        </w:numPr>
        <w:ind w:firstLine="981"/>
        <w:jc w:val="both"/>
        <w:rPr>
          <w:rFonts w:ascii="Arial Narrow" w:hAnsi="Arial Narrow"/>
          <w:sz w:val="20"/>
          <w:szCs w:val="24"/>
        </w:rPr>
      </w:pPr>
      <w:r w:rsidRPr="00C658AB">
        <w:rPr>
          <w:rFonts w:ascii="Arial Narrow" w:hAnsi="Arial Narrow"/>
          <w:sz w:val="20"/>
          <w:szCs w:val="24"/>
        </w:rPr>
        <w:t>le nettoyage à l’air ;</w:t>
      </w:r>
    </w:p>
    <w:p w:rsidR="00BF4DF8" w:rsidRPr="00C658AB" w:rsidRDefault="00BF4DF8" w:rsidP="00411697">
      <w:pPr>
        <w:pStyle w:val="Paragraphedeliste"/>
        <w:numPr>
          <w:ilvl w:val="0"/>
          <w:numId w:val="69"/>
        </w:numPr>
        <w:ind w:firstLine="981"/>
        <w:jc w:val="both"/>
        <w:rPr>
          <w:rFonts w:ascii="Arial Narrow" w:hAnsi="Arial Narrow"/>
          <w:sz w:val="20"/>
          <w:szCs w:val="24"/>
        </w:rPr>
      </w:pPr>
      <w:r w:rsidRPr="00C658AB">
        <w:rPr>
          <w:rFonts w:ascii="Arial Narrow" w:hAnsi="Arial Narrow"/>
          <w:sz w:val="20"/>
          <w:szCs w:val="24"/>
        </w:rPr>
        <w:t>les essais de pompage et la détermination du débit d’exploitation du forage;</w:t>
      </w:r>
    </w:p>
    <w:p w:rsidR="00BF4DF8" w:rsidRPr="00C658AB" w:rsidRDefault="00BF4DF8" w:rsidP="00411697">
      <w:pPr>
        <w:pStyle w:val="Paragraphedeliste"/>
        <w:numPr>
          <w:ilvl w:val="0"/>
          <w:numId w:val="69"/>
        </w:numPr>
        <w:ind w:left="2127" w:hanging="426"/>
        <w:jc w:val="both"/>
        <w:rPr>
          <w:rFonts w:ascii="Arial Narrow" w:hAnsi="Arial Narrow"/>
          <w:sz w:val="20"/>
          <w:szCs w:val="24"/>
        </w:rPr>
      </w:pPr>
      <w:r w:rsidRPr="00C658AB">
        <w:rPr>
          <w:rFonts w:ascii="Arial Narrow" w:hAnsi="Arial Narrow"/>
          <w:sz w:val="20"/>
          <w:szCs w:val="24"/>
        </w:rPr>
        <w:t>la pose de la pompe solaire y compris le système d’alimentation photovoltaïque</w:t>
      </w:r>
      <w:r w:rsidR="00E66FE7">
        <w:rPr>
          <w:rFonts w:ascii="Arial Narrow" w:hAnsi="Arial Narrow"/>
          <w:sz w:val="20"/>
          <w:szCs w:val="24"/>
        </w:rPr>
        <w:t xml:space="preserve"> </w:t>
      </w:r>
      <w:r w:rsidRPr="00C658AB">
        <w:rPr>
          <w:rFonts w:ascii="Arial Narrow" w:hAnsi="Arial Narrow"/>
          <w:sz w:val="20"/>
          <w:szCs w:val="24"/>
        </w:rPr>
        <w:t>et le fonctionnement marche arrêt automatique ;</w:t>
      </w:r>
    </w:p>
    <w:p w:rsidR="00BF4DF8" w:rsidRPr="00C658AB" w:rsidRDefault="00BF4DF8" w:rsidP="00411697">
      <w:pPr>
        <w:pStyle w:val="Paragraphedeliste"/>
        <w:numPr>
          <w:ilvl w:val="0"/>
          <w:numId w:val="69"/>
        </w:numPr>
        <w:ind w:firstLine="981"/>
        <w:jc w:val="both"/>
        <w:rPr>
          <w:rFonts w:ascii="Arial Narrow" w:hAnsi="Arial Narrow"/>
          <w:sz w:val="20"/>
          <w:szCs w:val="24"/>
        </w:rPr>
      </w:pPr>
      <w:r w:rsidRPr="00C658AB">
        <w:rPr>
          <w:rFonts w:ascii="Arial Narrow" w:hAnsi="Arial Narrow"/>
          <w:sz w:val="20"/>
          <w:szCs w:val="24"/>
        </w:rPr>
        <w:t>la tuyauterie de la colonne d’exhaure est exclusivement le PEHD ;</w:t>
      </w:r>
    </w:p>
    <w:p w:rsidR="00BF4DF8" w:rsidRPr="00C658AB" w:rsidRDefault="00BF4DF8" w:rsidP="00411697">
      <w:pPr>
        <w:pStyle w:val="Paragraphedeliste"/>
        <w:numPr>
          <w:ilvl w:val="0"/>
          <w:numId w:val="69"/>
        </w:numPr>
        <w:ind w:firstLine="981"/>
        <w:jc w:val="both"/>
        <w:rPr>
          <w:rFonts w:ascii="Arial Narrow" w:hAnsi="Arial Narrow"/>
          <w:sz w:val="20"/>
          <w:szCs w:val="24"/>
        </w:rPr>
      </w:pPr>
      <w:r w:rsidRPr="00C658AB">
        <w:rPr>
          <w:rFonts w:ascii="Arial Narrow" w:hAnsi="Arial Narrow"/>
          <w:sz w:val="20"/>
          <w:szCs w:val="24"/>
        </w:rPr>
        <w:t>la désinfection de l’eau du forage, du réservoir et des canalisations ;</w:t>
      </w:r>
    </w:p>
    <w:p w:rsidR="00BF4DF8" w:rsidRPr="00C658AB" w:rsidRDefault="00BF4DF8" w:rsidP="00411697">
      <w:pPr>
        <w:pStyle w:val="Paragraphedeliste"/>
        <w:numPr>
          <w:ilvl w:val="0"/>
          <w:numId w:val="69"/>
        </w:numPr>
        <w:ind w:left="2127" w:hanging="426"/>
        <w:jc w:val="both"/>
        <w:rPr>
          <w:rFonts w:ascii="Arial Narrow" w:hAnsi="Arial Narrow"/>
          <w:sz w:val="20"/>
          <w:szCs w:val="24"/>
        </w:rPr>
      </w:pPr>
      <w:r w:rsidRPr="00C658AB">
        <w:rPr>
          <w:rFonts w:ascii="Arial Narrow" w:hAnsi="Arial Narrow"/>
          <w:sz w:val="20"/>
          <w:szCs w:val="24"/>
        </w:rPr>
        <w:t>toute question technique liée au bon fonctionnement des ouvrages et notamment, le cocontractant fournira un tableau décrivant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la nature des pannes les plus fréquentes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comment déceler une anomalie dans le dispositif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comment effectuer les réparations en toute sécurité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l’outillage nécessaire pour les réparations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les pièces d’usure fréquente et la périodicité de leur remplacements à titre préventif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 xml:space="preserve"> les coûts des pièces de rechange à usure fréquente ;</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les adresses des fournisseurs éventuels au niveau local, de Douala et de l’extérieur du pays;</w:t>
      </w:r>
    </w:p>
    <w:p w:rsidR="00BF4DF8" w:rsidRPr="00C658AB" w:rsidRDefault="00BF4DF8" w:rsidP="00411697">
      <w:pPr>
        <w:pStyle w:val="Paragraphedeliste"/>
        <w:numPr>
          <w:ilvl w:val="0"/>
          <w:numId w:val="70"/>
        </w:numPr>
        <w:jc w:val="both"/>
        <w:rPr>
          <w:rFonts w:ascii="Arial Narrow" w:hAnsi="Arial Narrow"/>
          <w:sz w:val="20"/>
          <w:szCs w:val="24"/>
        </w:rPr>
      </w:pPr>
      <w:r w:rsidRPr="00C658AB">
        <w:rPr>
          <w:rFonts w:ascii="Arial Narrow" w:hAnsi="Arial Narrow"/>
          <w:sz w:val="20"/>
          <w:szCs w:val="24"/>
        </w:rPr>
        <w:t>etc.</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précisera pour quelles pannes, l'extraction de la pompe immergée solaire</w:t>
      </w:r>
      <w:r w:rsidR="00E66FE7">
        <w:rPr>
          <w:rFonts w:ascii="Arial Narrow" w:hAnsi="Arial Narrow"/>
          <w:sz w:val="20"/>
          <w:szCs w:val="24"/>
        </w:rPr>
        <w:t xml:space="preserve"> </w:t>
      </w:r>
      <w:r w:rsidRPr="00C658AB">
        <w:rPr>
          <w:rFonts w:ascii="Arial Narrow" w:hAnsi="Arial Narrow"/>
          <w:sz w:val="20"/>
          <w:szCs w:val="24"/>
        </w:rPr>
        <w:t xml:space="preserve">du forage est nécessaire ainsi que </w:t>
      </w:r>
      <w:r w:rsidR="003342F1" w:rsidRPr="00C658AB">
        <w:rPr>
          <w:rFonts w:ascii="Arial Narrow" w:hAnsi="Arial Narrow"/>
          <w:sz w:val="20"/>
          <w:szCs w:val="24"/>
        </w:rPr>
        <w:t>le</w:t>
      </w:r>
      <w:r w:rsidR="003342F1">
        <w:rPr>
          <w:rFonts w:ascii="Arial Narrow" w:hAnsi="Arial Narrow"/>
          <w:sz w:val="20"/>
          <w:szCs w:val="24"/>
        </w:rPr>
        <w:t xml:space="preserve">s différentes informations sur </w:t>
      </w:r>
      <w:r w:rsidRPr="00C658AB">
        <w:rPr>
          <w:rFonts w:ascii="Arial Narrow" w:hAnsi="Arial Narrow"/>
          <w:sz w:val="20"/>
          <w:szCs w:val="24"/>
        </w:rPr>
        <w:t xml:space="preserve">: </w:t>
      </w:r>
    </w:p>
    <w:p w:rsidR="00BF4DF8" w:rsidRPr="00C658AB" w:rsidRDefault="00BF4DF8" w:rsidP="00411697">
      <w:pPr>
        <w:pStyle w:val="Paragraphedeliste"/>
        <w:numPr>
          <w:ilvl w:val="0"/>
          <w:numId w:val="71"/>
        </w:numPr>
        <w:ind w:firstLine="981"/>
        <w:jc w:val="both"/>
        <w:rPr>
          <w:rFonts w:ascii="Arial Narrow" w:hAnsi="Arial Narrow"/>
          <w:sz w:val="20"/>
          <w:szCs w:val="24"/>
        </w:rPr>
      </w:pPr>
      <w:r w:rsidRPr="00C658AB">
        <w:rPr>
          <w:rFonts w:ascii="Arial Narrow" w:hAnsi="Arial Narrow"/>
          <w:sz w:val="20"/>
          <w:szCs w:val="24"/>
        </w:rPr>
        <w:t>la tête de forage ;</w:t>
      </w:r>
    </w:p>
    <w:p w:rsidR="00BF4DF8" w:rsidRPr="00C658AB" w:rsidRDefault="00BF4DF8" w:rsidP="00411697">
      <w:pPr>
        <w:pStyle w:val="Paragraphedeliste"/>
        <w:numPr>
          <w:ilvl w:val="0"/>
          <w:numId w:val="71"/>
        </w:numPr>
        <w:ind w:firstLine="981"/>
        <w:jc w:val="both"/>
        <w:rPr>
          <w:rFonts w:ascii="Arial Narrow" w:hAnsi="Arial Narrow"/>
          <w:sz w:val="20"/>
          <w:szCs w:val="24"/>
        </w:rPr>
      </w:pPr>
      <w:r w:rsidRPr="00C658AB">
        <w:rPr>
          <w:rFonts w:ascii="Arial Narrow" w:hAnsi="Arial Narrow"/>
          <w:sz w:val="20"/>
          <w:szCs w:val="24"/>
        </w:rPr>
        <w:t>le tableau de commande et les raccordements électriques;</w:t>
      </w:r>
    </w:p>
    <w:p w:rsidR="00BF4DF8" w:rsidRPr="00C658AB" w:rsidRDefault="00BF4DF8" w:rsidP="00411697">
      <w:pPr>
        <w:pStyle w:val="Paragraphedeliste"/>
        <w:numPr>
          <w:ilvl w:val="0"/>
          <w:numId w:val="71"/>
        </w:numPr>
        <w:ind w:firstLine="981"/>
        <w:jc w:val="both"/>
        <w:rPr>
          <w:rFonts w:ascii="Arial Narrow" w:hAnsi="Arial Narrow"/>
          <w:sz w:val="20"/>
          <w:szCs w:val="24"/>
        </w:rPr>
      </w:pPr>
      <w:r w:rsidRPr="00C658AB">
        <w:rPr>
          <w:rFonts w:ascii="Arial Narrow" w:hAnsi="Arial Narrow"/>
          <w:sz w:val="20"/>
          <w:szCs w:val="24"/>
        </w:rPr>
        <w:t>la canalisation de refoulement ;</w:t>
      </w:r>
    </w:p>
    <w:p w:rsidR="00BF4DF8" w:rsidRPr="00C658AB" w:rsidRDefault="00BF4DF8" w:rsidP="00411697">
      <w:pPr>
        <w:pStyle w:val="Paragraphedeliste"/>
        <w:numPr>
          <w:ilvl w:val="0"/>
          <w:numId w:val="71"/>
        </w:numPr>
        <w:ind w:firstLine="981"/>
        <w:jc w:val="both"/>
        <w:rPr>
          <w:rFonts w:ascii="Arial Narrow" w:hAnsi="Arial Narrow"/>
          <w:sz w:val="20"/>
          <w:szCs w:val="24"/>
        </w:rPr>
      </w:pPr>
      <w:r w:rsidRPr="00C658AB">
        <w:rPr>
          <w:rFonts w:ascii="Arial Narrow" w:hAnsi="Arial Narrow"/>
          <w:sz w:val="20"/>
          <w:szCs w:val="24"/>
        </w:rPr>
        <w:t>la pompe électrique ;</w:t>
      </w:r>
    </w:p>
    <w:p w:rsidR="00BF4DF8" w:rsidRPr="003342F1" w:rsidRDefault="00BF4DF8" w:rsidP="003342F1">
      <w:pPr>
        <w:pStyle w:val="Paragraphedeliste"/>
        <w:numPr>
          <w:ilvl w:val="0"/>
          <w:numId w:val="71"/>
        </w:numPr>
        <w:ind w:firstLine="981"/>
        <w:jc w:val="both"/>
        <w:rPr>
          <w:rFonts w:ascii="Arial Narrow" w:hAnsi="Arial Narrow"/>
          <w:sz w:val="20"/>
          <w:szCs w:val="24"/>
        </w:rPr>
      </w:pPr>
      <w:r w:rsidRPr="00C658AB">
        <w:rPr>
          <w:rFonts w:ascii="Arial Narrow" w:hAnsi="Arial Narrow"/>
          <w:sz w:val="20"/>
          <w:szCs w:val="24"/>
        </w:rPr>
        <w:t>etc.</w:t>
      </w:r>
      <w:bookmarkEnd w:id="217"/>
      <w:bookmarkEnd w:id="218"/>
      <w:bookmarkEnd w:id="219"/>
      <w:bookmarkEnd w:id="220"/>
      <w:bookmarkEnd w:id="221"/>
      <w:bookmarkEnd w:id="222"/>
      <w:bookmarkEnd w:id="223"/>
    </w:p>
    <w:p w:rsidR="00BF4DF8" w:rsidRPr="00C658AB" w:rsidRDefault="00BF4DF8" w:rsidP="00BF4DF8">
      <w:pPr>
        <w:ind w:firstLine="567"/>
        <w:jc w:val="both"/>
        <w:rPr>
          <w:rFonts w:ascii="Arial Narrow" w:hAnsi="Arial Narrow"/>
          <w:b/>
          <w:sz w:val="20"/>
          <w:szCs w:val="24"/>
        </w:rPr>
      </w:pPr>
      <w:r w:rsidRPr="00C658AB">
        <w:rPr>
          <w:rFonts w:ascii="Arial Narrow" w:hAnsi="Arial Narrow"/>
          <w:b/>
          <w:sz w:val="20"/>
          <w:szCs w:val="24"/>
        </w:rPr>
        <w:t>9.3 Les brochures techniques et pédagogiques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cocontractant préparera et fournira pour les besoins de formation techniques,</w:t>
      </w:r>
      <w:r w:rsidR="00E66FE7">
        <w:rPr>
          <w:rFonts w:ascii="Arial Narrow" w:hAnsi="Arial Narrow"/>
          <w:sz w:val="20"/>
          <w:szCs w:val="24"/>
        </w:rPr>
        <w:t xml:space="preserve"> </w:t>
      </w:r>
      <w:r w:rsidRPr="00C658AB">
        <w:rPr>
          <w:rFonts w:ascii="Arial Narrow" w:hAnsi="Arial Narrow"/>
          <w:sz w:val="20"/>
          <w:szCs w:val="24"/>
        </w:rPr>
        <w:t>des brochures techniques et pédagogiques portant sur :</w:t>
      </w:r>
    </w:p>
    <w:p w:rsidR="00BF4DF8" w:rsidRPr="00C658AB" w:rsidRDefault="00BF4DF8" w:rsidP="00411697">
      <w:pPr>
        <w:pStyle w:val="Paragraphedeliste"/>
        <w:numPr>
          <w:ilvl w:val="0"/>
          <w:numId w:val="72"/>
        </w:numPr>
        <w:ind w:firstLine="1832"/>
        <w:jc w:val="both"/>
        <w:rPr>
          <w:rFonts w:ascii="Arial Narrow" w:hAnsi="Arial Narrow"/>
          <w:sz w:val="20"/>
          <w:szCs w:val="24"/>
        </w:rPr>
      </w:pPr>
      <w:r w:rsidRPr="00C658AB">
        <w:rPr>
          <w:rFonts w:ascii="Arial Narrow" w:hAnsi="Arial Narrow"/>
          <w:sz w:val="20"/>
          <w:szCs w:val="24"/>
        </w:rPr>
        <w:t>le montage des diverses parties de l’installation ;</w:t>
      </w:r>
    </w:p>
    <w:p w:rsidR="00BF4DF8" w:rsidRPr="00C658AB" w:rsidRDefault="00BF4DF8" w:rsidP="00411697">
      <w:pPr>
        <w:pStyle w:val="Paragraphedeliste"/>
        <w:numPr>
          <w:ilvl w:val="0"/>
          <w:numId w:val="72"/>
        </w:numPr>
        <w:ind w:firstLine="1832"/>
        <w:jc w:val="both"/>
        <w:rPr>
          <w:rFonts w:ascii="Arial Narrow" w:hAnsi="Arial Narrow"/>
          <w:sz w:val="20"/>
          <w:szCs w:val="24"/>
        </w:rPr>
      </w:pPr>
      <w:r w:rsidRPr="00C658AB">
        <w:rPr>
          <w:rFonts w:ascii="Arial Narrow" w:hAnsi="Arial Narrow"/>
          <w:sz w:val="20"/>
          <w:szCs w:val="24"/>
        </w:rPr>
        <w:t>le bon fonctionnement du système ;</w:t>
      </w:r>
    </w:p>
    <w:p w:rsidR="00BF4DF8" w:rsidRPr="00C658AB" w:rsidRDefault="00BF4DF8" w:rsidP="00411697">
      <w:pPr>
        <w:pStyle w:val="Paragraphedeliste"/>
        <w:numPr>
          <w:ilvl w:val="0"/>
          <w:numId w:val="72"/>
        </w:numPr>
        <w:ind w:left="2835" w:hanging="283"/>
        <w:jc w:val="both"/>
        <w:rPr>
          <w:rFonts w:ascii="Arial Narrow" w:hAnsi="Arial Narrow"/>
          <w:sz w:val="20"/>
          <w:szCs w:val="24"/>
        </w:rPr>
      </w:pPr>
      <w:r w:rsidRPr="00C658AB">
        <w:rPr>
          <w:rFonts w:ascii="Arial Narrow" w:hAnsi="Arial Narrow"/>
          <w:sz w:val="20"/>
          <w:szCs w:val="24"/>
        </w:rPr>
        <w:t>les schémas électriques de raccordement de la pompe ;</w:t>
      </w:r>
    </w:p>
    <w:p w:rsidR="00BF4DF8" w:rsidRPr="00C658AB" w:rsidRDefault="00BF4DF8" w:rsidP="00411697">
      <w:pPr>
        <w:pStyle w:val="Paragraphedeliste"/>
        <w:numPr>
          <w:ilvl w:val="0"/>
          <w:numId w:val="72"/>
        </w:numPr>
        <w:ind w:left="2835" w:hanging="283"/>
        <w:jc w:val="both"/>
        <w:rPr>
          <w:rFonts w:ascii="Arial Narrow" w:hAnsi="Arial Narrow"/>
          <w:sz w:val="20"/>
          <w:szCs w:val="24"/>
        </w:rPr>
      </w:pPr>
      <w:r w:rsidRPr="00C658AB">
        <w:rPr>
          <w:rFonts w:ascii="Arial Narrow" w:hAnsi="Arial Narrow"/>
          <w:sz w:val="20"/>
          <w:szCs w:val="24"/>
        </w:rPr>
        <w:t>l'entretien et les réparations des installations et ouvrages (pompe immergée,</w:t>
      </w:r>
      <w:r w:rsidR="00E66FE7">
        <w:rPr>
          <w:rFonts w:ascii="Arial Narrow" w:hAnsi="Arial Narrow"/>
          <w:sz w:val="20"/>
          <w:szCs w:val="24"/>
        </w:rPr>
        <w:t xml:space="preserve"> </w:t>
      </w:r>
      <w:r w:rsidRPr="00C658AB">
        <w:rPr>
          <w:rFonts w:ascii="Arial Narrow" w:hAnsi="Arial Narrow"/>
          <w:sz w:val="20"/>
          <w:szCs w:val="24"/>
        </w:rPr>
        <w:t>exhaure , etc.).</w:t>
      </w:r>
    </w:p>
    <w:p w:rsidR="00BF4DF8" w:rsidRPr="003342F1" w:rsidRDefault="00BF4DF8" w:rsidP="00BF4DF8">
      <w:pPr>
        <w:jc w:val="both"/>
        <w:rPr>
          <w:rFonts w:ascii="Arial Narrow" w:hAnsi="Arial Narrow"/>
          <w:sz w:val="8"/>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Ces brochures comporteront simultanément trois niveaux d’information.</w:t>
      </w:r>
    </w:p>
    <w:p w:rsidR="00BF4DF8" w:rsidRPr="00C658AB" w:rsidRDefault="00BF4DF8" w:rsidP="00BF4DF8">
      <w:pPr>
        <w:ind w:firstLine="567"/>
        <w:jc w:val="both"/>
        <w:rPr>
          <w:rFonts w:ascii="Arial Narrow" w:hAnsi="Arial Narrow"/>
          <w:sz w:val="20"/>
          <w:szCs w:val="24"/>
        </w:rPr>
      </w:pPr>
      <w:r w:rsidRPr="00C658AB">
        <w:rPr>
          <w:rFonts w:ascii="Arial Narrow" w:hAnsi="Arial Narrow"/>
          <w:sz w:val="20"/>
          <w:szCs w:val="24"/>
        </w:rPr>
        <w:t xml:space="preserve">a) </w:t>
      </w:r>
      <w:r w:rsidRPr="00C658AB">
        <w:rPr>
          <w:rFonts w:ascii="Arial Narrow" w:hAnsi="Arial Narrow"/>
          <w:b/>
          <w:sz w:val="20"/>
          <w:szCs w:val="24"/>
        </w:rPr>
        <w:t>un niveau exclusivement illustré sur les thèmes suivants :</w:t>
      </w:r>
    </w:p>
    <w:p w:rsidR="00BF4DF8" w:rsidRPr="00C658AB" w:rsidRDefault="00BF4DF8" w:rsidP="00411697">
      <w:pPr>
        <w:pStyle w:val="Paragraphedeliste"/>
        <w:numPr>
          <w:ilvl w:val="0"/>
          <w:numId w:val="73"/>
        </w:numPr>
        <w:ind w:left="1985" w:hanging="284"/>
        <w:jc w:val="both"/>
        <w:rPr>
          <w:rFonts w:ascii="Arial Narrow" w:hAnsi="Arial Narrow"/>
          <w:sz w:val="20"/>
          <w:szCs w:val="24"/>
        </w:rPr>
      </w:pPr>
      <w:r w:rsidRPr="00C658AB">
        <w:rPr>
          <w:rFonts w:ascii="Arial Narrow" w:hAnsi="Arial Narrow"/>
          <w:sz w:val="20"/>
          <w:szCs w:val="24"/>
        </w:rPr>
        <w:t>comment une pompe fonctionne correctement (illustrations avec photos ou dessins) ;</w:t>
      </w:r>
    </w:p>
    <w:p w:rsidR="00BF4DF8" w:rsidRPr="00C658AB" w:rsidRDefault="00BF4DF8" w:rsidP="00411697">
      <w:pPr>
        <w:pStyle w:val="Paragraphedeliste"/>
        <w:numPr>
          <w:ilvl w:val="0"/>
          <w:numId w:val="73"/>
        </w:numPr>
        <w:ind w:left="1985" w:hanging="284"/>
        <w:jc w:val="both"/>
        <w:rPr>
          <w:rFonts w:ascii="Arial Narrow" w:hAnsi="Arial Narrow"/>
          <w:sz w:val="20"/>
          <w:szCs w:val="24"/>
        </w:rPr>
      </w:pPr>
      <w:r w:rsidRPr="00C658AB">
        <w:rPr>
          <w:rFonts w:ascii="Arial Narrow" w:hAnsi="Arial Narrow"/>
          <w:sz w:val="20"/>
          <w:szCs w:val="24"/>
        </w:rPr>
        <w:t>comment déceler une anomalie dans le dispositif de fonctionnement;</w:t>
      </w:r>
    </w:p>
    <w:p w:rsidR="00BF4DF8" w:rsidRPr="00C658AB" w:rsidRDefault="00BF4DF8" w:rsidP="00411697">
      <w:pPr>
        <w:pStyle w:val="Paragraphedeliste"/>
        <w:numPr>
          <w:ilvl w:val="0"/>
          <w:numId w:val="73"/>
        </w:numPr>
        <w:ind w:left="1985" w:hanging="284"/>
        <w:jc w:val="both"/>
        <w:rPr>
          <w:rFonts w:ascii="Arial Narrow" w:hAnsi="Arial Narrow"/>
          <w:sz w:val="20"/>
          <w:szCs w:val="24"/>
        </w:rPr>
      </w:pPr>
      <w:r w:rsidRPr="00C658AB">
        <w:rPr>
          <w:rFonts w:ascii="Arial Narrow" w:hAnsi="Arial Narrow"/>
          <w:sz w:val="20"/>
          <w:szCs w:val="24"/>
        </w:rPr>
        <w:t>comment effectuer les réparations en toute sécurité.</w:t>
      </w:r>
    </w:p>
    <w:p w:rsidR="00BF4DF8" w:rsidRPr="00C658AB" w:rsidRDefault="00BF4DF8" w:rsidP="00BF4DF8">
      <w:pPr>
        <w:ind w:left="851" w:hanging="284"/>
        <w:jc w:val="both"/>
        <w:rPr>
          <w:rFonts w:ascii="Arial Narrow" w:hAnsi="Arial Narrow"/>
          <w:sz w:val="20"/>
          <w:szCs w:val="24"/>
        </w:rPr>
      </w:pPr>
      <w:r w:rsidRPr="00C658AB">
        <w:rPr>
          <w:rFonts w:ascii="Arial Narrow" w:hAnsi="Arial Narrow"/>
          <w:sz w:val="20"/>
          <w:szCs w:val="24"/>
        </w:rPr>
        <w:t xml:space="preserve">b) </w:t>
      </w:r>
      <w:r w:rsidRPr="00C658AB">
        <w:rPr>
          <w:rFonts w:ascii="Arial Narrow" w:hAnsi="Arial Narrow"/>
          <w:b/>
          <w:sz w:val="20"/>
          <w:szCs w:val="24"/>
        </w:rPr>
        <w:t>une notice complète de montage, d'utilisation et d'entretien</w:t>
      </w:r>
      <w:r w:rsidRPr="00C658AB">
        <w:rPr>
          <w:rFonts w:ascii="Arial Narrow" w:hAnsi="Arial Narrow"/>
          <w:sz w:val="20"/>
          <w:szCs w:val="24"/>
        </w:rPr>
        <w:t xml:space="preserve"> des pompes, des réservoirs et des conduites y compris tous les types de pannes pouvant se produire pendant le fonctionnement et les méthodes pour y remédier.</w:t>
      </w:r>
    </w:p>
    <w:p w:rsidR="00BF4DF8" w:rsidRPr="00C658AB" w:rsidRDefault="00BF4DF8" w:rsidP="00BF4DF8">
      <w:pPr>
        <w:ind w:left="851" w:hanging="284"/>
        <w:jc w:val="both"/>
        <w:rPr>
          <w:rFonts w:ascii="Arial Narrow" w:hAnsi="Arial Narrow"/>
          <w:sz w:val="20"/>
          <w:szCs w:val="24"/>
        </w:rPr>
      </w:pPr>
      <w:r w:rsidRPr="00C658AB">
        <w:rPr>
          <w:rFonts w:ascii="Arial Narrow" w:hAnsi="Arial Narrow"/>
          <w:sz w:val="20"/>
          <w:szCs w:val="24"/>
        </w:rPr>
        <w:t xml:space="preserve">c) </w:t>
      </w:r>
      <w:r w:rsidRPr="00C658AB">
        <w:rPr>
          <w:rFonts w:ascii="Arial Narrow" w:hAnsi="Arial Narrow"/>
          <w:b/>
          <w:sz w:val="20"/>
          <w:szCs w:val="24"/>
        </w:rPr>
        <w:t>une documentaire complèt</w:t>
      </w:r>
      <w:r w:rsidRPr="00C658AB">
        <w:rPr>
          <w:rFonts w:ascii="Arial Narrow" w:hAnsi="Arial Narrow"/>
          <w:sz w:val="20"/>
          <w:szCs w:val="24"/>
        </w:rPr>
        <w:t>e portant sur tous les aspects de la pompe électrique et le dispositif de protection : fabrication, pièces constitutives, matériaux utilisés, montage, entretien courant, réparations importantes, liste des pièces détachées et leur durée de vie approximative, etc.</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Ces brochures accompagneront la livraison de chaque kit de pompe immergée installée. Des exemplaires supplémentaires de réserve seront conservés chez les représentants du fournisseur.</w:t>
      </w:r>
    </w:p>
    <w:p w:rsidR="00BF4DF8" w:rsidRPr="003342F1" w:rsidRDefault="00BF4DF8" w:rsidP="00BF4DF8">
      <w:pPr>
        <w:jc w:val="both"/>
        <w:rPr>
          <w:rFonts w:ascii="Arial Narrow" w:hAnsi="Arial Narrow"/>
          <w:sz w:val="8"/>
          <w:szCs w:val="24"/>
        </w:rPr>
      </w:pPr>
    </w:p>
    <w:p w:rsidR="00BF4DF8" w:rsidRPr="00C658AB" w:rsidRDefault="00BF4DF8" w:rsidP="00BF4DF8">
      <w:pPr>
        <w:jc w:val="both"/>
        <w:rPr>
          <w:rFonts w:ascii="Arial Narrow" w:hAnsi="Arial Narrow"/>
          <w:b/>
          <w:sz w:val="20"/>
          <w:szCs w:val="24"/>
        </w:rPr>
      </w:pPr>
      <w:bookmarkStart w:id="232" w:name="_Toc360639356"/>
      <w:bookmarkStart w:id="233" w:name="_Toc360639509"/>
      <w:bookmarkStart w:id="234" w:name="_Toc370477894"/>
      <w:bookmarkStart w:id="235" w:name="_Toc379641638"/>
      <w:bookmarkStart w:id="236" w:name="_Toc379962114"/>
      <w:bookmarkStart w:id="237" w:name="_Toc379962294"/>
      <w:bookmarkStart w:id="238" w:name="_Toc380498738"/>
      <w:r w:rsidRPr="00C658AB">
        <w:rPr>
          <w:rFonts w:ascii="Arial Narrow" w:hAnsi="Arial Narrow"/>
          <w:b/>
          <w:sz w:val="20"/>
          <w:szCs w:val="24"/>
        </w:rPr>
        <w:t>Article  10 : Les Conditions de réception provisoire</w:t>
      </w:r>
      <w:bookmarkEnd w:id="232"/>
      <w:bookmarkEnd w:id="233"/>
      <w:bookmarkEnd w:id="234"/>
      <w:bookmarkEnd w:id="235"/>
      <w:bookmarkEnd w:id="236"/>
      <w:bookmarkEnd w:id="237"/>
      <w:bookmarkEnd w:id="238"/>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réceptions provisoires seront prononcées au vue des travaux réalisés et des constatations qui seront faites sur le terrain par la commission de réception provisoire, sauf réserves faites par l’entrepreneur dans le cahier de chantier.</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tâches</w:t>
      </w:r>
      <w:r w:rsidR="00E66FE7">
        <w:rPr>
          <w:rFonts w:ascii="Arial Narrow" w:hAnsi="Arial Narrow"/>
          <w:sz w:val="20"/>
          <w:szCs w:val="24"/>
        </w:rPr>
        <w:t xml:space="preserve"> </w:t>
      </w:r>
      <w:r w:rsidRPr="00C658AB">
        <w:rPr>
          <w:rFonts w:ascii="Arial Narrow" w:hAnsi="Arial Narrow"/>
          <w:sz w:val="20"/>
          <w:szCs w:val="24"/>
        </w:rPr>
        <w:t>à exécuter pendant les réceptions provisoires</w:t>
      </w:r>
      <w:r w:rsidR="00E66FE7">
        <w:rPr>
          <w:rFonts w:ascii="Arial Narrow" w:hAnsi="Arial Narrow"/>
          <w:sz w:val="20"/>
          <w:szCs w:val="24"/>
        </w:rPr>
        <w:t xml:space="preserve"> </w:t>
      </w:r>
      <w:r w:rsidRPr="00C658AB">
        <w:rPr>
          <w:rFonts w:ascii="Arial Narrow" w:hAnsi="Arial Narrow"/>
          <w:sz w:val="20"/>
          <w:szCs w:val="24"/>
        </w:rPr>
        <w:t>comprendront notamment :</w:t>
      </w:r>
    </w:p>
    <w:p w:rsidR="00BF4DF8" w:rsidRPr="00C658AB" w:rsidRDefault="00BF4DF8" w:rsidP="003342F1">
      <w:pPr>
        <w:pStyle w:val="Paragraphedeliste"/>
        <w:numPr>
          <w:ilvl w:val="0"/>
          <w:numId w:val="65"/>
        </w:numPr>
        <w:jc w:val="both"/>
        <w:rPr>
          <w:rFonts w:ascii="Arial Narrow" w:hAnsi="Arial Narrow"/>
          <w:sz w:val="20"/>
          <w:szCs w:val="24"/>
        </w:rPr>
      </w:pPr>
      <w:r w:rsidRPr="00C658AB">
        <w:rPr>
          <w:rFonts w:ascii="Arial Narrow" w:hAnsi="Arial Narrow"/>
          <w:sz w:val="20"/>
          <w:szCs w:val="24"/>
        </w:rPr>
        <w:t>les essais des bornes fontaines avec mesure des volumes d’écoulement ;</w:t>
      </w:r>
    </w:p>
    <w:p w:rsidR="00BF4DF8" w:rsidRPr="00C658AB" w:rsidRDefault="00BF4DF8" w:rsidP="003342F1">
      <w:pPr>
        <w:pStyle w:val="Paragraphedeliste"/>
        <w:numPr>
          <w:ilvl w:val="0"/>
          <w:numId w:val="65"/>
        </w:numPr>
        <w:jc w:val="both"/>
        <w:rPr>
          <w:rFonts w:ascii="Arial Narrow" w:hAnsi="Arial Narrow"/>
          <w:sz w:val="20"/>
          <w:szCs w:val="24"/>
        </w:rPr>
      </w:pPr>
      <w:r w:rsidRPr="00C658AB">
        <w:rPr>
          <w:rFonts w:ascii="Arial Narrow" w:hAnsi="Arial Narrow"/>
          <w:sz w:val="20"/>
          <w:szCs w:val="24"/>
        </w:rPr>
        <w:t>les mesures de débits instantanés conformes aux caractéristiques annoncées ;</w:t>
      </w:r>
    </w:p>
    <w:p w:rsidR="00BF4DF8" w:rsidRPr="00C658AB" w:rsidRDefault="00BF4DF8" w:rsidP="003342F1">
      <w:pPr>
        <w:pStyle w:val="Paragraphedeliste"/>
        <w:numPr>
          <w:ilvl w:val="0"/>
          <w:numId w:val="65"/>
        </w:numPr>
        <w:jc w:val="both"/>
        <w:rPr>
          <w:rFonts w:ascii="Arial Narrow" w:hAnsi="Arial Narrow"/>
          <w:sz w:val="20"/>
          <w:szCs w:val="24"/>
        </w:rPr>
      </w:pPr>
      <w:r w:rsidRPr="00C658AB">
        <w:rPr>
          <w:rFonts w:ascii="Arial Narrow" w:hAnsi="Arial Narrow"/>
          <w:sz w:val="20"/>
          <w:szCs w:val="24"/>
        </w:rPr>
        <w:t>la manipulation possible par des femmes et des enfants.</w:t>
      </w:r>
    </w:p>
    <w:p w:rsidR="00BF4DF8" w:rsidRPr="00C658AB" w:rsidRDefault="00BF4DF8" w:rsidP="003342F1">
      <w:pPr>
        <w:jc w:val="both"/>
        <w:rPr>
          <w:rFonts w:ascii="Arial Narrow" w:hAnsi="Arial Narrow"/>
          <w:sz w:val="20"/>
          <w:szCs w:val="24"/>
        </w:rPr>
      </w:pPr>
      <w:r w:rsidRPr="00C658AB">
        <w:rPr>
          <w:rFonts w:ascii="Arial Narrow" w:hAnsi="Arial Narrow"/>
          <w:sz w:val="20"/>
          <w:szCs w:val="24"/>
        </w:rPr>
        <w:t>La réception qui fera l'objet d'un procès-verbal,</w:t>
      </w:r>
      <w:r w:rsidR="00E66FE7">
        <w:rPr>
          <w:rFonts w:ascii="Arial Narrow" w:hAnsi="Arial Narrow"/>
          <w:sz w:val="20"/>
          <w:szCs w:val="24"/>
        </w:rPr>
        <w:t xml:space="preserve"> </w:t>
      </w:r>
      <w:r w:rsidRPr="00C658AB">
        <w:rPr>
          <w:rFonts w:ascii="Arial Narrow" w:hAnsi="Arial Narrow"/>
          <w:sz w:val="20"/>
          <w:szCs w:val="24"/>
        </w:rPr>
        <w:t>sera notifiée au Cocontractant par le Maître d’Œuvre.</w:t>
      </w:r>
    </w:p>
    <w:p w:rsidR="00BF4DF8" w:rsidRPr="003342F1" w:rsidRDefault="00BF4DF8" w:rsidP="00BF4DF8">
      <w:pPr>
        <w:jc w:val="both"/>
        <w:rPr>
          <w:rFonts w:ascii="Arial Narrow" w:hAnsi="Arial Narrow"/>
          <w:sz w:val="8"/>
          <w:szCs w:val="24"/>
        </w:rPr>
      </w:pPr>
    </w:p>
    <w:p w:rsidR="00BF4DF8" w:rsidRPr="00C658AB" w:rsidRDefault="00BF4DF8" w:rsidP="00BF4DF8">
      <w:pPr>
        <w:jc w:val="both"/>
        <w:rPr>
          <w:rFonts w:ascii="Arial Narrow" w:hAnsi="Arial Narrow"/>
          <w:b/>
          <w:sz w:val="20"/>
          <w:szCs w:val="24"/>
        </w:rPr>
      </w:pPr>
      <w:bookmarkStart w:id="239" w:name="_Toc360639357"/>
      <w:bookmarkStart w:id="240" w:name="_Toc360639510"/>
      <w:bookmarkStart w:id="241" w:name="_Toc370477895"/>
      <w:bookmarkStart w:id="242" w:name="_Toc379641639"/>
      <w:bookmarkStart w:id="243" w:name="_Toc379962115"/>
      <w:bookmarkStart w:id="244" w:name="_Toc379962295"/>
      <w:bookmarkStart w:id="245" w:name="_Toc380498739"/>
      <w:r w:rsidRPr="00C658AB">
        <w:rPr>
          <w:rFonts w:ascii="Arial Narrow" w:hAnsi="Arial Narrow"/>
          <w:b/>
          <w:sz w:val="20"/>
          <w:szCs w:val="24"/>
        </w:rPr>
        <w:t>Article 11 :Les Conditions de réception définitive</w:t>
      </w:r>
      <w:bookmarkEnd w:id="239"/>
      <w:bookmarkEnd w:id="240"/>
      <w:bookmarkEnd w:id="241"/>
      <w:bookmarkEnd w:id="242"/>
      <w:bookmarkEnd w:id="243"/>
      <w:bookmarkEnd w:id="244"/>
      <w:bookmarkEnd w:id="245"/>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réceptions définitives seront prononcées à l'expiration du délai de garantie d'un an.</w:t>
      </w:r>
      <w:r w:rsidR="00E66FE7">
        <w:rPr>
          <w:rFonts w:ascii="Arial Narrow" w:hAnsi="Arial Narrow"/>
          <w:sz w:val="20"/>
          <w:szCs w:val="24"/>
        </w:rPr>
        <w:t xml:space="preserve"> </w:t>
      </w:r>
      <w:r w:rsidRPr="00C658AB">
        <w:rPr>
          <w:rFonts w:ascii="Arial Narrow" w:hAnsi="Arial Narrow"/>
          <w:sz w:val="20"/>
          <w:szCs w:val="24"/>
        </w:rPr>
        <w:t>Il ne sera pas procédé à des essais particuliers mais simplement à un nouveau contrôle du fonctionnement du dispositif de maintenance, une vérification de l'état du captage et du réservoir, un test des bornes fontaines avec mesure des volumes d’exhaure et une enquête auprès de la population pour s'assurer du bon fonctionnement au cours de l’année écoulée (fonctionnement des équipements et du dispositif d'entretien).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Si des conditions inférieures à celles de la réception provisoire étaient constatées, le Cocontractant serait dans l'obligation de rétablir les caractéristiques initiales à ses frais.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réception définitive sera notifiée à l’entrepreneur par le Maître d’Œuvre.</w:t>
      </w:r>
    </w:p>
    <w:p w:rsidR="00BF4DF8" w:rsidRPr="003342F1" w:rsidRDefault="00BF4DF8" w:rsidP="00BF4DF8">
      <w:pPr>
        <w:jc w:val="both"/>
        <w:rPr>
          <w:rFonts w:ascii="Arial Narrow" w:hAnsi="Arial Narrow"/>
          <w:b/>
          <w:sz w:val="6"/>
          <w:szCs w:val="24"/>
        </w:rPr>
      </w:pPr>
      <w:bookmarkStart w:id="246" w:name="_Toc360639358"/>
      <w:bookmarkStart w:id="247" w:name="_Toc360639511"/>
      <w:bookmarkStart w:id="248" w:name="_Toc370477896"/>
      <w:bookmarkStart w:id="249" w:name="_Toc379641640"/>
      <w:bookmarkStart w:id="250" w:name="_Toc379962116"/>
      <w:bookmarkStart w:id="251" w:name="_Toc379962296"/>
      <w:bookmarkStart w:id="252" w:name="_Toc380498740"/>
    </w:p>
    <w:p w:rsidR="00BF4DF8" w:rsidRPr="00C658AB" w:rsidRDefault="00BF4DF8" w:rsidP="00BF4DF8">
      <w:pPr>
        <w:jc w:val="both"/>
        <w:rPr>
          <w:rFonts w:ascii="Arial Narrow" w:hAnsi="Arial Narrow"/>
          <w:b/>
          <w:sz w:val="20"/>
          <w:szCs w:val="24"/>
        </w:rPr>
      </w:pPr>
      <w:r w:rsidRPr="00C658AB">
        <w:rPr>
          <w:rFonts w:ascii="Arial Narrow" w:hAnsi="Arial Narrow"/>
          <w:b/>
          <w:sz w:val="20"/>
          <w:szCs w:val="24"/>
        </w:rPr>
        <w:t>Article 12 :La Garantie</w:t>
      </w:r>
      <w:bookmarkEnd w:id="246"/>
      <w:bookmarkEnd w:id="247"/>
      <w:bookmarkEnd w:id="248"/>
      <w:bookmarkEnd w:id="249"/>
      <w:bookmarkEnd w:id="250"/>
      <w:bookmarkEnd w:id="251"/>
      <w:bookmarkEnd w:id="252"/>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obligations du Cocontractant pendant la période de garantie consistent à changer, ou réparer les pièces défectueuses ou celles qui ont été endommagées suite à un défaut de fabrication et non suite à une usure normale ou mauvaise manipulation des usagers.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Afin d’assurer un suivi rigoureux du fonctionnement et de l’entretien des équipements durant la période de garantie, le cocontractant devra effectuer des tournées de suivi dans chacun des sites qui auraient constitués l’essentiel du lot à lui attribué.</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lastRenderedPageBreak/>
        <w:t>Au cours de ces tournées, auxquelles pourront être associés des techniciens du Maître d’Œuvre, seront examinés le fonctionnement des installations et les interventions des plombiers. Les compléments de formation nécessaires et des séances de rappel systématiques seront dispensés à cette occasion. Chacune de ces tournées fera l’objet d’un compte rendu détaillé à l’attention du Maître d’Ouvrage.</w:t>
      </w:r>
    </w:p>
    <w:p w:rsidR="00BF4DF8" w:rsidRPr="00C658AB" w:rsidRDefault="00BF4DF8" w:rsidP="00BF4DF8">
      <w:pPr>
        <w:pStyle w:val="Titre3"/>
        <w:spacing w:before="120" w:after="120"/>
        <w:rPr>
          <w:rFonts w:cs="Arial"/>
          <w:sz w:val="20"/>
        </w:rPr>
      </w:pPr>
      <w:bookmarkStart w:id="253" w:name="_Toc390090644"/>
      <w:bookmarkStart w:id="254" w:name="_Toc390093949"/>
      <w:bookmarkStart w:id="255" w:name="_Toc390094475"/>
      <w:bookmarkStart w:id="256" w:name="_Toc390094750"/>
      <w:bookmarkStart w:id="257" w:name="_Toc390094968"/>
      <w:bookmarkStart w:id="258" w:name="_Toc390111080"/>
      <w:bookmarkStart w:id="259" w:name="_Toc423015452"/>
      <w:bookmarkStart w:id="260" w:name="_Toc423016192"/>
      <w:bookmarkStart w:id="261" w:name="_Toc423016423"/>
      <w:bookmarkStart w:id="262" w:name="_Toc423016617"/>
      <w:bookmarkStart w:id="263" w:name="_Toc423016811"/>
      <w:bookmarkStart w:id="264" w:name="_Toc423017005"/>
      <w:r w:rsidRPr="00C658AB">
        <w:rPr>
          <w:rFonts w:cs="Arial"/>
          <w:sz w:val="20"/>
        </w:rPr>
        <w:t>Article 13 : Conditions climatiques</w:t>
      </w:r>
      <w:bookmarkEnd w:id="253"/>
      <w:bookmarkEnd w:id="254"/>
      <w:bookmarkEnd w:id="255"/>
      <w:bookmarkEnd w:id="256"/>
      <w:bookmarkEnd w:id="257"/>
      <w:bookmarkEnd w:id="258"/>
      <w:bookmarkEnd w:id="259"/>
      <w:bookmarkEnd w:id="260"/>
      <w:bookmarkEnd w:id="261"/>
      <w:bookmarkEnd w:id="262"/>
      <w:bookmarkEnd w:id="263"/>
      <w:bookmarkEnd w:id="264"/>
    </w:p>
    <w:p w:rsidR="00BF4DF8" w:rsidRPr="00C658AB" w:rsidRDefault="00BF4DF8" w:rsidP="00BF4DF8">
      <w:pPr>
        <w:pStyle w:val="Listepuces"/>
        <w:numPr>
          <w:ilvl w:val="0"/>
          <w:numId w:val="0"/>
        </w:numPr>
        <w:spacing w:line="240" w:lineRule="auto"/>
        <w:rPr>
          <w:rFonts w:ascii="Arial Narrow" w:hAnsi="Arial Narrow" w:cs="Arial"/>
          <w:sz w:val="20"/>
          <w:lang w:val="fr-CM"/>
        </w:rPr>
      </w:pPr>
      <w:r w:rsidRPr="00C658AB">
        <w:rPr>
          <w:rFonts w:ascii="Arial Narrow" w:hAnsi="Arial Narrow" w:cs="Arial"/>
          <w:sz w:val="20"/>
          <w:lang w:val="fr-CM"/>
        </w:rPr>
        <w:t>Les ouvrages seront construits pour convenir aux conditions définies ci-après :</w:t>
      </w:r>
    </w:p>
    <w:p w:rsidR="00BF4DF8" w:rsidRPr="00C658AB" w:rsidRDefault="00BF4DF8" w:rsidP="003342F1">
      <w:pPr>
        <w:pStyle w:val="Listepuces"/>
        <w:numPr>
          <w:ilvl w:val="0"/>
          <w:numId w:val="82"/>
        </w:numPr>
        <w:spacing w:before="0" w:after="0" w:line="240" w:lineRule="auto"/>
        <w:rPr>
          <w:rFonts w:ascii="Arial Narrow" w:hAnsi="Arial Narrow" w:cs="Arial"/>
          <w:sz w:val="20"/>
        </w:rPr>
      </w:pPr>
      <w:proofErr w:type="spellStart"/>
      <w:r w:rsidRPr="00C658AB">
        <w:rPr>
          <w:rFonts w:ascii="Arial Narrow" w:hAnsi="Arial Narrow" w:cs="Arial"/>
          <w:sz w:val="20"/>
        </w:rPr>
        <w:t>Température</w:t>
      </w:r>
      <w:proofErr w:type="spellEnd"/>
      <w:r w:rsidR="00FC3501">
        <w:rPr>
          <w:rFonts w:ascii="Arial Narrow" w:hAnsi="Arial Narrow" w:cs="Arial"/>
          <w:sz w:val="20"/>
        </w:rPr>
        <w:t xml:space="preserve"> </w:t>
      </w:r>
      <w:proofErr w:type="spellStart"/>
      <w:r w:rsidRPr="00C658AB">
        <w:rPr>
          <w:rFonts w:ascii="Arial Narrow" w:hAnsi="Arial Narrow" w:cs="Arial"/>
          <w:sz w:val="20"/>
        </w:rPr>
        <w:t>moyenne</w:t>
      </w:r>
      <w:proofErr w:type="spellEnd"/>
      <w:r w:rsidRPr="00C658AB">
        <w:rPr>
          <w:rFonts w:ascii="Arial Narrow" w:hAnsi="Arial Narrow" w:cs="Arial"/>
          <w:sz w:val="20"/>
        </w:rPr>
        <w:t> : 35°c ;</w:t>
      </w:r>
    </w:p>
    <w:p w:rsidR="00BF4DF8" w:rsidRPr="00C658AB" w:rsidRDefault="00BF4DF8" w:rsidP="003342F1">
      <w:pPr>
        <w:pStyle w:val="Listepuces"/>
        <w:numPr>
          <w:ilvl w:val="0"/>
          <w:numId w:val="82"/>
        </w:numPr>
        <w:spacing w:before="0" w:after="0" w:line="240" w:lineRule="auto"/>
        <w:rPr>
          <w:rFonts w:ascii="Arial Narrow" w:hAnsi="Arial Narrow" w:cs="Arial"/>
          <w:sz w:val="20"/>
        </w:rPr>
      </w:pPr>
      <w:proofErr w:type="spellStart"/>
      <w:r w:rsidRPr="00C658AB">
        <w:rPr>
          <w:rFonts w:ascii="Arial Narrow" w:hAnsi="Arial Narrow" w:cs="Arial"/>
          <w:sz w:val="20"/>
        </w:rPr>
        <w:t>Hygrométrie</w:t>
      </w:r>
      <w:proofErr w:type="spellEnd"/>
      <w:r w:rsidR="00FC3501">
        <w:rPr>
          <w:rFonts w:ascii="Arial Narrow" w:hAnsi="Arial Narrow" w:cs="Arial"/>
          <w:sz w:val="20"/>
        </w:rPr>
        <w:t xml:space="preserve"> </w:t>
      </w:r>
      <w:proofErr w:type="spellStart"/>
      <w:r w:rsidRPr="00C658AB">
        <w:rPr>
          <w:rFonts w:ascii="Arial Narrow" w:hAnsi="Arial Narrow" w:cs="Arial"/>
          <w:sz w:val="20"/>
        </w:rPr>
        <w:t>correspondante</w:t>
      </w:r>
      <w:proofErr w:type="spellEnd"/>
      <w:r w:rsidRPr="00C658AB">
        <w:rPr>
          <w:rFonts w:ascii="Arial Narrow" w:hAnsi="Arial Narrow" w:cs="Arial"/>
          <w:sz w:val="20"/>
        </w:rPr>
        <w:t> : 98°% ;</w:t>
      </w:r>
    </w:p>
    <w:p w:rsidR="00BF4DF8" w:rsidRPr="00F43C4A" w:rsidRDefault="00BF4DF8" w:rsidP="003342F1">
      <w:pPr>
        <w:pStyle w:val="Listepuces"/>
        <w:numPr>
          <w:ilvl w:val="0"/>
          <w:numId w:val="82"/>
        </w:numPr>
        <w:spacing w:before="0" w:after="0" w:line="240" w:lineRule="auto"/>
        <w:rPr>
          <w:rFonts w:ascii="Arial Narrow" w:hAnsi="Arial Narrow" w:cs="Arial"/>
          <w:sz w:val="20"/>
          <w:lang w:val="fr-FR"/>
        </w:rPr>
      </w:pPr>
      <w:r w:rsidRPr="00F43C4A">
        <w:rPr>
          <w:rFonts w:ascii="Arial Narrow" w:hAnsi="Arial Narrow" w:cs="Arial"/>
          <w:sz w:val="20"/>
          <w:lang w:val="fr-FR"/>
        </w:rPr>
        <w:t>Température extrême (sous abri) : Minimale +10°c ; Maximale +50°c ;</w:t>
      </w:r>
    </w:p>
    <w:p w:rsidR="00BF4DF8" w:rsidRPr="00F43C4A" w:rsidRDefault="00BF4DF8" w:rsidP="003342F1">
      <w:pPr>
        <w:pStyle w:val="Listepuces"/>
        <w:numPr>
          <w:ilvl w:val="0"/>
          <w:numId w:val="82"/>
        </w:numPr>
        <w:spacing w:before="0" w:after="0" w:line="240" w:lineRule="auto"/>
        <w:rPr>
          <w:rFonts w:ascii="Arial Narrow" w:hAnsi="Arial Narrow" w:cs="Arial"/>
          <w:sz w:val="20"/>
          <w:lang w:val="fr-FR"/>
        </w:rPr>
      </w:pPr>
      <w:r w:rsidRPr="00F43C4A">
        <w:rPr>
          <w:rFonts w:ascii="Arial Narrow" w:hAnsi="Arial Narrow" w:cs="Arial"/>
          <w:sz w:val="20"/>
          <w:lang w:val="fr-FR"/>
        </w:rPr>
        <w:t>Vitesse exceptionnelle des vents 180 Km/h ;</w:t>
      </w:r>
    </w:p>
    <w:p w:rsidR="00BF4DF8" w:rsidRPr="00E66FE7" w:rsidRDefault="00BF4DF8" w:rsidP="003342F1">
      <w:pPr>
        <w:pStyle w:val="Listepuces"/>
        <w:numPr>
          <w:ilvl w:val="0"/>
          <w:numId w:val="82"/>
        </w:numPr>
        <w:spacing w:before="0" w:after="0" w:line="240" w:lineRule="auto"/>
        <w:rPr>
          <w:rFonts w:ascii="Arial Narrow" w:hAnsi="Arial Narrow" w:cs="Arial"/>
          <w:sz w:val="20"/>
          <w:lang w:val="fr-CM"/>
        </w:rPr>
      </w:pPr>
      <w:r w:rsidRPr="00F43C4A">
        <w:rPr>
          <w:rFonts w:ascii="Arial Narrow" w:hAnsi="Arial Narrow" w:cs="Arial"/>
          <w:sz w:val="20"/>
          <w:lang w:val="fr-FR"/>
        </w:rPr>
        <w:t>Vitesse n</w:t>
      </w:r>
      <w:proofErr w:type="spellStart"/>
      <w:r w:rsidRPr="00C658AB">
        <w:rPr>
          <w:rFonts w:ascii="Arial Narrow" w:hAnsi="Arial Narrow" w:cs="Arial"/>
          <w:sz w:val="20"/>
          <w:lang w:val="fr-CM"/>
        </w:rPr>
        <w:t>ormale</w:t>
      </w:r>
      <w:proofErr w:type="spellEnd"/>
      <w:r w:rsidRPr="00C658AB">
        <w:rPr>
          <w:rFonts w:ascii="Arial Narrow" w:hAnsi="Arial Narrow" w:cs="Arial"/>
          <w:sz w:val="20"/>
          <w:lang w:val="fr-CM"/>
        </w:rPr>
        <w:t xml:space="preserve"> des vents 5 à </w:t>
      </w:r>
      <w:smartTag w:uri="urn:schemas-microsoft-com:office:smarttags" w:element="metricconverter">
        <w:smartTagPr>
          <w:attr w:name="ProductID" w:val="35 Km/h"/>
        </w:smartTagPr>
        <w:r w:rsidRPr="00C658AB">
          <w:rPr>
            <w:rFonts w:ascii="Arial Narrow" w:hAnsi="Arial Narrow" w:cs="Arial"/>
            <w:sz w:val="20"/>
            <w:lang w:val="fr-CM"/>
          </w:rPr>
          <w:t>35 Km/h</w:t>
        </w:r>
      </w:smartTag>
      <w:r w:rsidRPr="00C658AB">
        <w:rPr>
          <w:rFonts w:ascii="Arial Narrow" w:hAnsi="Arial Narrow" w:cs="Arial"/>
          <w:sz w:val="20"/>
          <w:lang w:val="fr-CM"/>
        </w:rPr>
        <w:t>.</w:t>
      </w:r>
    </w:p>
    <w:p w:rsidR="00A04584" w:rsidRDefault="00A04584" w:rsidP="00BF4DF8">
      <w:pPr>
        <w:jc w:val="both"/>
        <w:rPr>
          <w:rFonts w:ascii="Arial Narrow" w:hAnsi="Arial Narrow"/>
          <w:sz w:val="12"/>
          <w:szCs w:val="24"/>
        </w:rPr>
      </w:pPr>
      <w:r>
        <w:rPr>
          <w:rFonts w:ascii="Arial Narrow" w:hAnsi="Arial Narrow"/>
          <w:sz w:val="12"/>
          <w:szCs w:val="24"/>
        </w:rPr>
        <w:br w:type="page"/>
      </w:r>
    </w:p>
    <w:p w:rsidR="00BF4DF8" w:rsidRPr="003342F1" w:rsidRDefault="00BF4DF8" w:rsidP="00BF4DF8">
      <w:pPr>
        <w:jc w:val="both"/>
        <w:rPr>
          <w:rFonts w:ascii="Arial Narrow" w:hAnsi="Arial Narrow"/>
          <w:sz w:val="12"/>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Page ……. et dernière de la</w:t>
      </w:r>
    </w:p>
    <w:p w:rsidR="00E617E6" w:rsidRPr="00E617E6" w:rsidRDefault="00E617E6" w:rsidP="00E617E6">
      <w:pPr>
        <w:jc w:val="both"/>
        <w:rPr>
          <w:rFonts w:ascii="Arial Narrow" w:hAnsi="Arial Narrow"/>
          <w:b/>
          <w:sz w:val="20"/>
          <w:szCs w:val="24"/>
        </w:rPr>
      </w:pPr>
      <w:r w:rsidRPr="00E617E6">
        <w:rPr>
          <w:rFonts w:ascii="Arial Narrow" w:hAnsi="Arial Narrow"/>
          <w:sz w:val="20"/>
          <w:szCs w:val="24"/>
          <w:lang w:val="fr-CM"/>
        </w:rPr>
        <w:t>LETTRE-COMMANDE N°________</w:t>
      </w:r>
      <w:r w:rsidRPr="00E617E6">
        <w:rPr>
          <w:rFonts w:ascii="Arial Narrow" w:hAnsi="Arial Narrow"/>
          <w:sz w:val="20"/>
          <w:szCs w:val="24"/>
          <w:u w:val="single"/>
          <w:lang w:val="fr-CM"/>
        </w:rPr>
        <w:t>/</w:t>
      </w:r>
      <w:r w:rsidRPr="00E617E6">
        <w:rPr>
          <w:rFonts w:ascii="Arial Narrow" w:hAnsi="Arial Narrow"/>
          <w:sz w:val="20"/>
          <w:szCs w:val="24"/>
          <w:lang w:val="fr-CM"/>
        </w:rPr>
        <w:t>LC/</w:t>
      </w:r>
      <w:r w:rsidRPr="00E617E6">
        <w:rPr>
          <w:rFonts w:ascii="Arial Narrow" w:hAnsi="Arial Narrow"/>
          <w:b/>
          <w:sz w:val="20"/>
          <w:szCs w:val="24"/>
        </w:rPr>
        <w:t xml:space="preserve"> C.BGRAIN/CIPM-AI/2024 </w:t>
      </w:r>
      <w:r w:rsidRPr="00E617E6">
        <w:rPr>
          <w:rFonts w:ascii="Arial Narrow" w:hAnsi="Arial Narrow"/>
          <w:sz w:val="20"/>
          <w:szCs w:val="24"/>
          <w:lang w:val="fr-CM"/>
        </w:rPr>
        <w:t xml:space="preserve">du_____________________ ,passe après Appel d’Offres National Ouvert </w:t>
      </w:r>
      <w:r w:rsidRPr="00E617E6">
        <w:rPr>
          <w:rFonts w:ascii="Arial Narrow" w:hAnsi="Arial Narrow"/>
          <w:b/>
          <w:sz w:val="20"/>
          <w:szCs w:val="24"/>
        </w:rPr>
        <w:t>N°_____/AONO/C.BGRAIN/CIPM-AI/2024 DU__________ POUR LES TRAVAUX DE CONSTRUCTION DE DEUX (02) MINI ADDUCTIONS D'EAU POTABLE ALIMENTEES DE POMPE A ENERGIE SOLAIRE A CHOUTPAH- KOULAM ET KOUHOUAT</w:t>
      </w:r>
      <w:r w:rsidRPr="00E617E6">
        <w:rPr>
          <w:rFonts w:ascii="Arial Narrow" w:hAnsi="Arial Narrow"/>
          <w:b/>
          <w:bCs/>
          <w:sz w:val="20"/>
          <w:szCs w:val="24"/>
        </w:rPr>
        <w:t>, COMMUNE DE BANGOURAIN, DEPARTEMENT DU NOUN, REGION DE L’OUEST (En Procédure d’Urgence)</w:t>
      </w:r>
    </w:p>
    <w:p w:rsidR="00BF4DF8" w:rsidRPr="00C658AB" w:rsidRDefault="00BF4DF8" w:rsidP="00E617E6">
      <w:pPr>
        <w:jc w:val="both"/>
        <w:rPr>
          <w:rFonts w:ascii="Arial Narrow" w:hAnsi="Arial Narrow"/>
          <w:sz w:val="20"/>
          <w:szCs w:val="24"/>
        </w:rPr>
      </w:pPr>
      <w:r w:rsidRPr="00C658AB">
        <w:rPr>
          <w:rFonts w:ascii="Arial Narrow" w:hAnsi="Arial Narrow"/>
          <w:sz w:val="20"/>
          <w:szCs w:val="24"/>
        </w:rPr>
        <w: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Délai d’exécution : </w:t>
      </w:r>
      <w:r w:rsidR="00E617E6">
        <w:rPr>
          <w:rFonts w:ascii="Arial Narrow" w:hAnsi="Arial Narrow"/>
          <w:sz w:val="20"/>
          <w:szCs w:val="24"/>
        </w:rPr>
        <w:t>Trois</w:t>
      </w:r>
      <w:r w:rsidR="00E66FE7">
        <w:rPr>
          <w:rFonts w:ascii="Arial Narrow" w:hAnsi="Arial Narrow"/>
          <w:sz w:val="20"/>
          <w:szCs w:val="24"/>
        </w:rPr>
        <w:t xml:space="preserve"> (0</w:t>
      </w:r>
      <w:r w:rsidR="00E617E6">
        <w:rPr>
          <w:rFonts w:ascii="Arial Narrow" w:hAnsi="Arial Narrow"/>
          <w:sz w:val="20"/>
          <w:szCs w:val="24"/>
        </w:rPr>
        <w:t>3</w:t>
      </w:r>
      <w:r w:rsidRPr="00C658AB">
        <w:rPr>
          <w:rFonts w:ascii="Arial Narrow" w:hAnsi="Arial Narrow"/>
          <w:sz w:val="20"/>
          <w:szCs w:val="24"/>
        </w:rPr>
        <w:t>) mois.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Montant du Marché en FCFA :</w:t>
      </w:r>
    </w:p>
    <w:p w:rsidR="00BF4DF8" w:rsidRPr="00C658AB" w:rsidRDefault="00BF4DF8" w:rsidP="00BF4DF8">
      <w:pPr>
        <w:jc w:val="both"/>
        <w:rPr>
          <w:rFonts w:ascii="Arial Narrow" w:hAnsi="Arial Narrow"/>
          <w:sz w:val="2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1"/>
        <w:gridCol w:w="2515"/>
      </w:tblGrid>
      <w:tr w:rsidR="00BF4DF8" w:rsidRPr="00C658AB" w:rsidTr="00E66FE7">
        <w:trPr>
          <w:trHeight w:val="77"/>
          <w:jc w:val="center"/>
        </w:trPr>
        <w:tc>
          <w:tcPr>
            <w:tcW w:w="3191"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T.T.C</w:t>
            </w:r>
          </w:p>
        </w:tc>
        <w:tc>
          <w:tcPr>
            <w:tcW w:w="2515" w:type="dxa"/>
            <w:vAlign w:val="center"/>
          </w:tcPr>
          <w:p w:rsidR="00BF4DF8" w:rsidRPr="00C658AB" w:rsidRDefault="00BF4DF8" w:rsidP="00723FF8">
            <w:pPr>
              <w:jc w:val="both"/>
              <w:rPr>
                <w:rFonts w:ascii="Arial Narrow" w:hAnsi="Arial Narrow"/>
                <w:sz w:val="20"/>
                <w:szCs w:val="24"/>
              </w:rPr>
            </w:pPr>
          </w:p>
        </w:tc>
      </w:tr>
      <w:tr w:rsidR="00BF4DF8" w:rsidRPr="00C658AB" w:rsidTr="00E66FE7">
        <w:trPr>
          <w:trHeight w:val="77"/>
          <w:jc w:val="center"/>
        </w:trPr>
        <w:tc>
          <w:tcPr>
            <w:tcW w:w="3191"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H.T.V.A</w:t>
            </w:r>
          </w:p>
        </w:tc>
        <w:tc>
          <w:tcPr>
            <w:tcW w:w="2515" w:type="dxa"/>
            <w:vAlign w:val="center"/>
          </w:tcPr>
          <w:p w:rsidR="00BF4DF8" w:rsidRPr="00C658AB" w:rsidRDefault="00BF4DF8" w:rsidP="00723FF8">
            <w:pPr>
              <w:jc w:val="both"/>
              <w:rPr>
                <w:rFonts w:ascii="Arial Narrow" w:hAnsi="Arial Narrow"/>
                <w:sz w:val="20"/>
                <w:szCs w:val="24"/>
              </w:rPr>
            </w:pPr>
          </w:p>
        </w:tc>
      </w:tr>
      <w:tr w:rsidR="00BF4DF8" w:rsidRPr="00C658AB" w:rsidTr="00E66FE7">
        <w:trPr>
          <w:trHeight w:val="77"/>
          <w:jc w:val="center"/>
        </w:trPr>
        <w:tc>
          <w:tcPr>
            <w:tcW w:w="3191"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T.V.A (19,25%)</w:t>
            </w:r>
          </w:p>
        </w:tc>
        <w:tc>
          <w:tcPr>
            <w:tcW w:w="2515" w:type="dxa"/>
            <w:vAlign w:val="center"/>
          </w:tcPr>
          <w:p w:rsidR="00BF4DF8" w:rsidRPr="00C658AB" w:rsidRDefault="00BF4DF8" w:rsidP="00723FF8">
            <w:pPr>
              <w:jc w:val="both"/>
              <w:rPr>
                <w:rFonts w:ascii="Arial Narrow" w:hAnsi="Arial Narrow"/>
                <w:sz w:val="20"/>
                <w:szCs w:val="24"/>
              </w:rPr>
            </w:pPr>
          </w:p>
        </w:tc>
      </w:tr>
      <w:tr w:rsidR="00BF4DF8" w:rsidRPr="00C658AB" w:rsidTr="00E66FE7">
        <w:trPr>
          <w:trHeight w:val="77"/>
          <w:jc w:val="center"/>
        </w:trPr>
        <w:tc>
          <w:tcPr>
            <w:tcW w:w="3191"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A.I.R (2,2%) ou (5,5%)</w:t>
            </w:r>
          </w:p>
        </w:tc>
        <w:tc>
          <w:tcPr>
            <w:tcW w:w="2515" w:type="dxa"/>
            <w:vAlign w:val="center"/>
          </w:tcPr>
          <w:p w:rsidR="00BF4DF8" w:rsidRPr="00C658AB" w:rsidRDefault="00BF4DF8" w:rsidP="00723FF8">
            <w:pPr>
              <w:jc w:val="both"/>
              <w:rPr>
                <w:rFonts w:ascii="Arial Narrow" w:hAnsi="Arial Narrow"/>
                <w:sz w:val="20"/>
                <w:szCs w:val="24"/>
              </w:rPr>
            </w:pPr>
          </w:p>
        </w:tc>
      </w:tr>
      <w:tr w:rsidR="00BF4DF8" w:rsidRPr="00C658AB" w:rsidTr="00E66FE7">
        <w:trPr>
          <w:trHeight w:val="77"/>
          <w:jc w:val="center"/>
        </w:trPr>
        <w:tc>
          <w:tcPr>
            <w:tcW w:w="3191"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Net à mandater</w:t>
            </w:r>
          </w:p>
        </w:tc>
        <w:tc>
          <w:tcPr>
            <w:tcW w:w="2515" w:type="dxa"/>
            <w:vAlign w:val="center"/>
          </w:tcPr>
          <w:p w:rsidR="00BF4DF8" w:rsidRPr="00C658AB" w:rsidRDefault="00BF4DF8" w:rsidP="00723FF8">
            <w:pPr>
              <w:jc w:val="both"/>
              <w:rPr>
                <w:rFonts w:ascii="Arial Narrow" w:hAnsi="Arial Narrow"/>
                <w:sz w:val="20"/>
                <w:szCs w:val="24"/>
              </w:rPr>
            </w:pPr>
          </w:p>
        </w:tc>
      </w:tr>
    </w:tbl>
    <w:p w:rsidR="00E66FE7" w:rsidRDefault="00E66FE7" w:rsidP="00E66FE7">
      <w:pPr>
        <w:jc w:val="center"/>
        <w:rPr>
          <w:rFonts w:ascii="Arial Narrow" w:hAnsi="Arial Narrow"/>
          <w:sz w:val="20"/>
          <w:szCs w:val="24"/>
        </w:rPr>
      </w:pPr>
    </w:p>
    <w:p w:rsidR="00E66FE7" w:rsidRDefault="00E66FE7" w:rsidP="00E66FE7">
      <w:pPr>
        <w:jc w:val="center"/>
        <w:rPr>
          <w:rFonts w:ascii="Arial Narrow" w:hAnsi="Arial Narrow"/>
          <w:sz w:val="20"/>
          <w:szCs w:val="24"/>
        </w:rPr>
      </w:pPr>
      <w:r>
        <w:rPr>
          <w:rFonts w:ascii="Arial Narrow" w:hAnsi="Arial Narrow"/>
          <w:sz w:val="20"/>
          <w:szCs w:val="24"/>
        </w:rPr>
        <w:t>VISA ET SIGNATURES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4"/>
      </w:tblGrid>
      <w:tr w:rsidR="00E66FE7" w:rsidRPr="00936120" w:rsidTr="000879BF">
        <w:trPr>
          <w:trHeight w:val="1814"/>
          <w:jc w:val="center"/>
        </w:trPr>
        <w:tc>
          <w:tcPr>
            <w:tcW w:w="9364" w:type="dxa"/>
            <w:tcBorders>
              <w:top w:val="single" w:sz="4" w:space="0" w:color="auto"/>
              <w:left w:val="single" w:sz="4" w:space="0" w:color="auto"/>
              <w:bottom w:val="nil"/>
              <w:right w:val="single" w:sz="4" w:space="0" w:color="auto"/>
            </w:tcBorders>
          </w:tcPr>
          <w:p w:rsidR="00E66FE7" w:rsidRDefault="00E66FE7" w:rsidP="000879BF">
            <w:pPr>
              <w:jc w:val="center"/>
              <w:rPr>
                <w:b/>
                <w:sz w:val="24"/>
                <w:szCs w:val="24"/>
              </w:rPr>
            </w:pPr>
            <w:r w:rsidRPr="00936120">
              <w:rPr>
                <w:b/>
                <w:sz w:val="24"/>
                <w:szCs w:val="24"/>
              </w:rPr>
              <w:br w:type="page"/>
              <w:t>Lu et accepté par le Cocontractant</w:t>
            </w: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Default="00A04584" w:rsidP="000879BF">
            <w:pPr>
              <w:jc w:val="center"/>
              <w:rPr>
                <w:b/>
                <w:sz w:val="24"/>
                <w:szCs w:val="24"/>
              </w:rPr>
            </w:pPr>
          </w:p>
          <w:p w:rsidR="00A04584" w:rsidRPr="00936120" w:rsidRDefault="00A04584" w:rsidP="000879BF">
            <w:pPr>
              <w:jc w:val="center"/>
              <w:rPr>
                <w:b/>
                <w:sz w:val="24"/>
                <w:szCs w:val="24"/>
              </w:rPr>
            </w:pPr>
          </w:p>
        </w:tc>
      </w:tr>
      <w:tr w:rsidR="00E66FE7" w:rsidRPr="00936120" w:rsidTr="00E66FE7">
        <w:trPr>
          <w:trHeight w:val="87"/>
          <w:jc w:val="center"/>
        </w:trPr>
        <w:tc>
          <w:tcPr>
            <w:tcW w:w="9364" w:type="dxa"/>
            <w:tcBorders>
              <w:top w:val="nil"/>
              <w:left w:val="single" w:sz="4" w:space="0" w:color="auto"/>
              <w:bottom w:val="single" w:sz="4" w:space="0" w:color="auto"/>
              <w:right w:val="single" w:sz="4" w:space="0" w:color="auto"/>
            </w:tcBorders>
            <w:vAlign w:val="bottom"/>
          </w:tcPr>
          <w:p w:rsidR="00E66FE7" w:rsidRPr="00936120" w:rsidRDefault="009804C2" w:rsidP="000879BF">
            <w:pPr>
              <w:spacing w:before="60" w:after="60"/>
              <w:jc w:val="center"/>
              <w:rPr>
                <w:b/>
                <w:sz w:val="24"/>
                <w:szCs w:val="24"/>
              </w:rPr>
            </w:pPr>
            <w:r>
              <w:rPr>
                <w:sz w:val="24"/>
                <w:szCs w:val="24"/>
              </w:rPr>
              <w:t>Bangourain</w:t>
            </w:r>
            <w:r w:rsidR="00E66FE7" w:rsidRPr="00936120">
              <w:rPr>
                <w:bCs/>
                <w:sz w:val="24"/>
                <w:szCs w:val="24"/>
              </w:rPr>
              <w:t>, le…………………………</w:t>
            </w:r>
          </w:p>
        </w:tc>
      </w:tr>
      <w:tr w:rsidR="00E66FE7" w:rsidRPr="00936120" w:rsidTr="00B7745A">
        <w:trPr>
          <w:trHeight w:val="2439"/>
          <w:jc w:val="center"/>
        </w:trPr>
        <w:tc>
          <w:tcPr>
            <w:tcW w:w="9364" w:type="dxa"/>
            <w:tcBorders>
              <w:top w:val="single" w:sz="4" w:space="0" w:color="auto"/>
              <w:left w:val="single" w:sz="4" w:space="0" w:color="auto"/>
              <w:bottom w:val="nil"/>
              <w:right w:val="single" w:sz="4" w:space="0" w:color="auto"/>
            </w:tcBorders>
          </w:tcPr>
          <w:p w:rsidR="00E66FE7" w:rsidRPr="00936120" w:rsidRDefault="00E66FE7" w:rsidP="000879BF">
            <w:pPr>
              <w:jc w:val="center"/>
              <w:rPr>
                <w:b/>
                <w:bCs/>
              </w:rPr>
            </w:pPr>
            <w:r w:rsidRPr="00936120">
              <w:rPr>
                <w:b/>
                <w:sz w:val="18"/>
                <w:szCs w:val="18"/>
              </w:rPr>
              <w:br w:type="page"/>
            </w:r>
            <w:r w:rsidRPr="00936120">
              <w:rPr>
                <w:b/>
                <w:sz w:val="18"/>
                <w:szCs w:val="18"/>
              </w:rPr>
              <w:br w:type="page"/>
            </w:r>
            <w:r w:rsidRPr="00936120">
              <w:rPr>
                <w:b/>
                <w:bCs/>
              </w:rPr>
              <w:t xml:space="preserve">Signé par le </w:t>
            </w:r>
            <w:r w:rsidR="009C0CD5">
              <w:rPr>
                <w:b/>
                <w:bCs/>
              </w:rPr>
              <w:t>Maire de la Commune de Bangourain</w:t>
            </w:r>
            <w:r w:rsidRPr="00936120">
              <w:rPr>
                <w:b/>
                <w:bCs/>
              </w:rPr>
              <w:t>,</w:t>
            </w:r>
          </w:p>
          <w:p w:rsidR="00E66FE7" w:rsidRDefault="00B7745A" w:rsidP="00B7745A">
            <w:pPr>
              <w:jc w:val="center"/>
              <w:rPr>
                <w:b/>
                <w:bCs/>
              </w:rPr>
            </w:pPr>
            <w:r>
              <w:rPr>
                <w:b/>
                <w:bCs/>
              </w:rPr>
              <w:t>(Autorité Contractante)</w:t>
            </w: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Default="00A04584" w:rsidP="00B7745A">
            <w:pPr>
              <w:jc w:val="center"/>
              <w:rPr>
                <w:b/>
                <w:bCs/>
              </w:rPr>
            </w:pPr>
          </w:p>
          <w:p w:rsidR="00A04584" w:rsidRPr="00B7745A" w:rsidRDefault="00A04584" w:rsidP="00B7745A">
            <w:pPr>
              <w:jc w:val="center"/>
              <w:rPr>
                <w:b/>
                <w:bCs/>
              </w:rPr>
            </w:pPr>
          </w:p>
          <w:p w:rsidR="00E66FE7" w:rsidRPr="00936120" w:rsidRDefault="00E66FE7" w:rsidP="000879BF">
            <w:pPr>
              <w:rPr>
                <w:b/>
                <w:sz w:val="18"/>
                <w:szCs w:val="18"/>
              </w:rPr>
            </w:pPr>
            <w:r w:rsidRPr="00936120">
              <w:rPr>
                <w:sz w:val="24"/>
                <w:szCs w:val="24"/>
              </w:rPr>
              <w:t xml:space="preserve">                                          </w:t>
            </w:r>
            <w:r w:rsidR="009804C2">
              <w:rPr>
                <w:sz w:val="24"/>
                <w:szCs w:val="24"/>
              </w:rPr>
              <w:t>Bangourain</w:t>
            </w:r>
            <w:r w:rsidRPr="00936120">
              <w:rPr>
                <w:bCs/>
                <w:sz w:val="24"/>
                <w:szCs w:val="24"/>
              </w:rPr>
              <w:t>, le…………………………</w:t>
            </w:r>
          </w:p>
        </w:tc>
      </w:tr>
      <w:tr w:rsidR="00E66FE7" w:rsidRPr="00936120" w:rsidTr="00E66FE7">
        <w:trPr>
          <w:trHeight w:val="1117"/>
          <w:jc w:val="center"/>
        </w:trPr>
        <w:tc>
          <w:tcPr>
            <w:tcW w:w="9364" w:type="dxa"/>
            <w:tcBorders>
              <w:top w:val="single" w:sz="4" w:space="0" w:color="auto"/>
              <w:left w:val="single" w:sz="4" w:space="0" w:color="auto"/>
              <w:bottom w:val="single" w:sz="4" w:space="0" w:color="auto"/>
              <w:right w:val="single" w:sz="4" w:space="0" w:color="auto"/>
            </w:tcBorders>
          </w:tcPr>
          <w:p w:rsidR="00E66FE7" w:rsidRDefault="00E66FE7" w:rsidP="000879BF">
            <w:pPr>
              <w:jc w:val="center"/>
              <w:rPr>
                <w:b/>
                <w:sz w:val="18"/>
                <w:szCs w:val="18"/>
              </w:rPr>
            </w:pPr>
            <w:r w:rsidRPr="00936120">
              <w:rPr>
                <w:b/>
                <w:sz w:val="18"/>
                <w:szCs w:val="18"/>
              </w:rPr>
              <w:t>ENREGISTREMENT</w:t>
            </w:r>
          </w:p>
          <w:p w:rsidR="00A04584" w:rsidRDefault="00A04584" w:rsidP="000879BF">
            <w:pPr>
              <w:jc w:val="center"/>
              <w:rPr>
                <w:b/>
                <w:sz w:val="18"/>
                <w:szCs w:val="18"/>
              </w:rPr>
            </w:pPr>
          </w:p>
          <w:p w:rsidR="00A04584" w:rsidRDefault="00A04584" w:rsidP="000879BF">
            <w:pPr>
              <w:jc w:val="center"/>
              <w:rPr>
                <w:b/>
                <w:sz w:val="18"/>
                <w:szCs w:val="18"/>
              </w:rPr>
            </w:pPr>
          </w:p>
          <w:p w:rsidR="00A04584" w:rsidRDefault="00A04584" w:rsidP="000879BF">
            <w:pPr>
              <w:jc w:val="center"/>
              <w:rPr>
                <w:b/>
                <w:sz w:val="18"/>
                <w:szCs w:val="18"/>
              </w:rPr>
            </w:pPr>
          </w:p>
          <w:p w:rsidR="00A04584" w:rsidRDefault="00A04584" w:rsidP="000879BF">
            <w:pPr>
              <w:jc w:val="center"/>
              <w:rPr>
                <w:b/>
                <w:sz w:val="18"/>
                <w:szCs w:val="18"/>
              </w:rPr>
            </w:pPr>
          </w:p>
          <w:p w:rsidR="00A04584" w:rsidRDefault="00A04584" w:rsidP="000879BF">
            <w:pPr>
              <w:jc w:val="center"/>
              <w:rPr>
                <w:b/>
                <w:sz w:val="18"/>
                <w:szCs w:val="18"/>
              </w:rPr>
            </w:pPr>
          </w:p>
          <w:p w:rsidR="00A04584" w:rsidRDefault="00A04584" w:rsidP="000879BF">
            <w:pPr>
              <w:jc w:val="center"/>
              <w:rPr>
                <w:b/>
                <w:sz w:val="18"/>
                <w:szCs w:val="18"/>
              </w:rPr>
            </w:pPr>
          </w:p>
          <w:p w:rsidR="00A04584" w:rsidRDefault="00A04584" w:rsidP="000879BF">
            <w:pPr>
              <w:jc w:val="center"/>
              <w:rPr>
                <w:b/>
                <w:sz w:val="18"/>
                <w:szCs w:val="18"/>
              </w:rPr>
            </w:pPr>
          </w:p>
          <w:p w:rsidR="00A04584" w:rsidRPr="00936120" w:rsidRDefault="00A04584" w:rsidP="000879BF">
            <w:pPr>
              <w:jc w:val="center"/>
              <w:rPr>
                <w:b/>
                <w:sz w:val="18"/>
                <w:szCs w:val="18"/>
              </w:rPr>
            </w:pPr>
          </w:p>
          <w:p w:rsidR="00E66FE7" w:rsidRDefault="00E66FE7" w:rsidP="000879BF">
            <w:pPr>
              <w:jc w:val="center"/>
              <w:rPr>
                <w:sz w:val="18"/>
                <w:szCs w:val="18"/>
              </w:rPr>
            </w:pPr>
          </w:p>
          <w:p w:rsidR="00E66FE7" w:rsidRDefault="00E66FE7" w:rsidP="000879BF">
            <w:pPr>
              <w:jc w:val="center"/>
              <w:rPr>
                <w:sz w:val="18"/>
                <w:szCs w:val="18"/>
              </w:rPr>
            </w:pPr>
          </w:p>
          <w:p w:rsidR="00E66FE7" w:rsidRDefault="00E66FE7" w:rsidP="000879BF">
            <w:pPr>
              <w:jc w:val="center"/>
              <w:rPr>
                <w:sz w:val="18"/>
                <w:szCs w:val="18"/>
              </w:rPr>
            </w:pPr>
          </w:p>
          <w:p w:rsidR="00E66FE7" w:rsidRDefault="00E66FE7" w:rsidP="000879BF">
            <w:pPr>
              <w:jc w:val="center"/>
              <w:rPr>
                <w:sz w:val="18"/>
                <w:szCs w:val="18"/>
              </w:rPr>
            </w:pPr>
          </w:p>
          <w:p w:rsidR="00E66FE7" w:rsidRDefault="00E66FE7" w:rsidP="000879BF">
            <w:pPr>
              <w:jc w:val="center"/>
              <w:rPr>
                <w:sz w:val="18"/>
                <w:szCs w:val="18"/>
              </w:rPr>
            </w:pPr>
          </w:p>
          <w:p w:rsidR="00E66FE7" w:rsidRPr="00936120" w:rsidRDefault="00E66FE7" w:rsidP="00E66FE7">
            <w:pPr>
              <w:rPr>
                <w:sz w:val="18"/>
                <w:szCs w:val="18"/>
              </w:rPr>
            </w:pPr>
          </w:p>
        </w:tc>
      </w:tr>
    </w:tbl>
    <w:p w:rsidR="00BF4DF8" w:rsidRPr="00C658AB" w:rsidRDefault="00BF4DF8" w:rsidP="00BF4DF8">
      <w:pPr>
        <w:jc w:val="both"/>
        <w:rPr>
          <w:rFonts w:ascii="Arial Narrow" w:hAnsi="Arial Narrow"/>
          <w:b/>
          <w:sz w:val="20"/>
          <w:szCs w:val="24"/>
        </w:rPr>
      </w:pPr>
      <w:r w:rsidRPr="00C658AB">
        <w:rPr>
          <w:rFonts w:ascii="Arial Narrow" w:hAnsi="Arial Narrow"/>
          <w:sz w:val="20"/>
          <w:szCs w:val="24"/>
        </w:rPr>
        <w:br w:type="page"/>
      </w:r>
      <w:r w:rsidRPr="00C658AB">
        <w:rPr>
          <w:rFonts w:ascii="Arial Narrow" w:hAnsi="Arial Narrow"/>
          <w:b/>
          <w:sz w:val="20"/>
          <w:szCs w:val="24"/>
        </w:rPr>
        <w:lastRenderedPageBreak/>
        <w:t>TITRE 3 : CADRE DU BORDEREAUX DES PRIX UNITAIRES (CBPU)</w:t>
      </w:r>
    </w:p>
    <w:tbl>
      <w:tblPr>
        <w:tblW w:w="10480" w:type="dxa"/>
        <w:jc w:val="center"/>
        <w:tblLook w:val="04A0" w:firstRow="1" w:lastRow="0" w:firstColumn="1" w:lastColumn="0" w:noHBand="0" w:noVBand="1"/>
      </w:tblPr>
      <w:tblGrid>
        <w:gridCol w:w="157"/>
        <w:gridCol w:w="288"/>
        <w:gridCol w:w="5300"/>
        <w:gridCol w:w="441"/>
        <w:gridCol w:w="1600"/>
        <w:gridCol w:w="1720"/>
        <w:gridCol w:w="974"/>
      </w:tblGrid>
      <w:tr w:rsidR="00BF4DF8" w:rsidRPr="00C658AB" w:rsidTr="00FA334B">
        <w:trPr>
          <w:gridBefore w:val="1"/>
          <w:wBefore w:w="157" w:type="dxa"/>
          <w:trHeight w:val="375"/>
          <w:jc w:val="center"/>
        </w:trPr>
        <w:tc>
          <w:tcPr>
            <w:tcW w:w="10323" w:type="dxa"/>
            <w:gridSpan w:val="6"/>
            <w:tcBorders>
              <w:top w:val="nil"/>
              <w:left w:val="nil"/>
              <w:bottom w:val="single" w:sz="4" w:space="0" w:color="auto"/>
              <w:right w:val="nil"/>
            </w:tcBorders>
            <w:shd w:val="clear" w:color="auto" w:fill="auto"/>
            <w:noWrap/>
            <w:vAlign w:val="center"/>
          </w:tcPr>
          <w:p w:rsidR="00BF4DF8" w:rsidRPr="00C658AB" w:rsidRDefault="00FA334B" w:rsidP="00723FF8">
            <w:pPr>
              <w:pStyle w:val="Paragraphedeliste"/>
              <w:ind w:left="0"/>
              <w:jc w:val="both"/>
              <w:rPr>
                <w:rFonts w:ascii="Arial Narrow" w:hAnsi="Arial Narrow"/>
                <w:color w:val="FF0000"/>
                <w:sz w:val="16"/>
                <w:szCs w:val="20"/>
              </w:rPr>
            </w:pPr>
            <w:r w:rsidRPr="00E617E6">
              <w:rPr>
                <w:rFonts w:ascii="Arial Narrow" w:hAnsi="Arial Narrow"/>
                <w:b/>
                <w:sz w:val="20"/>
                <w:szCs w:val="24"/>
              </w:rPr>
              <w:t>CONSTRUCTION DE</w:t>
            </w:r>
            <w:r>
              <w:rPr>
                <w:rFonts w:ascii="Arial Narrow" w:hAnsi="Arial Narrow"/>
                <w:b/>
                <w:sz w:val="20"/>
                <w:szCs w:val="24"/>
              </w:rPr>
              <w:t xml:space="preserve"> </w:t>
            </w:r>
            <w:r w:rsidRPr="00E617E6">
              <w:rPr>
                <w:rFonts w:ascii="Arial Narrow" w:hAnsi="Arial Narrow"/>
                <w:b/>
                <w:sz w:val="20"/>
                <w:szCs w:val="24"/>
              </w:rPr>
              <w:t>02 MINI ADDUCTIONS D'EAU POTABLE ALIMENTEES DE POMPE A ENERGIE SOLAIRE A CHOUTPAH- KOULAM ET KOUHOUAT</w:t>
            </w:r>
            <w:r w:rsidRPr="00C658AB">
              <w:rPr>
                <w:rFonts w:ascii="Arial Narrow" w:hAnsi="Arial Narrow"/>
                <w:color w:val="FF0000"/>
                <w:sz w:val="16"/>
                <w:szCs w:val="20"/>
              </w:rPr>
              <w:t xml:space="preserve"> </w:t>
            </w:r>
          </w:p>
        </w:tc>
      </w:tr>
      <w:tr w:rsidR="00FA334B" w:rsidRPr="00FA334B" w:rsidTr="00FA334B">
        <w:tblPrEx>
          <w:tblCellMar>
            <w:left w:w="70" w:type="dxa"/>
            <w:right w:w="70" w:type="dxa"/>
          </w:tblCellMar>
        </w:tblPrEx>
        <w:trPr>
          <w:gridAfter w:val="1"/>
          <w:wAfter w:w="974" w:type="dxa"/>
          <w:trHeight w:val="315"/>
          <w:jc w:val="center"/>
        </w:trPr>
        <w:tc>
          <w:tcPr>
            <w:tcW w:w="9506"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FA334B" w:rsidRPr="00FA334B" w:rsidRDefault="00FA334B" w:rsidP="00FA334B">
            <w:pPr>
              <w:jc w:val="center"/>
              <w:rPr>
                <w:rFonts w:ascii="Calibri" w:eastAsia="Times New Roman" w:hAnsi="Calibri" w:cs="Calibri"/>
                <w:b/>
                <w:bCs/>
                <w:lang w:eastAsia="fr-FR"/>
              </w:rPr>
            </w:pPr>
            <w:r w:rsidRPr="00FA334B">
              <w:rPr>
                <w:rFonts w:ascii="Calibri" w:eastAsia="Times New Roman" w:hAnsi="Calibri" w:cs="Calibri"/>
                <w:b/>
                <w:bCs/>
                <w:lang w:eastAsia="fr-FR"/>
              </w:rPr>
              <w:t>Cadre du Bordereau des Prix Unitaires (CBPU)</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N°</w:t>
            </w:r>
          </w:p>
        </w:tc>
        <w:tc>
          <w:tcPr>
            <w:tcW w:w="5300"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Désignation</w:t>
            </w:r>
          </w:p>
        </w:tc>
        <w:tc>
          <w:tcPr>
            <w:tcW w:w="441"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proofErr w:type="spellStart"/>
            <w:r w:rsidRPr="00FA334B">
              <w:rPr>
                <w:rFonts w:ascii="Calibri" w:eastAsia="Times New Roman" w:hAnsi="Calibri" w:cs="Calibri"/>
                <w:b/>
                <w:bCs/>
                <w:sz w:val="20"/>
                <w:szCs w:val="20"/>
                <w:lang w:eastAsia="fr-FR"/>
              </w:rPr>
              <w:t>Uté</w:t>
            </w:r>
            <w:proofErr w:type="spellEnd"/>
          </w:p>
        </w:tc>
        <w:tc>
          <w:tcPr>
            <w:tcW w:w="1600"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PU en Chiffres</w:t>
            </w:r>
          </w:p>
        </w:tc>
        <w:tc>
          <w:tcPr>
            <w:tcW w:w="1720" w:type="dxa"/>
            <w:tcBorders>
              <w:top w:val="nil"/>
              <w:left w:val="nil"/>
              <w:bottom w:val="single" w:sz="4" w:space="0" w:color="auto"/>
              <w:right w:val="single" w:sz="8"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PU en Lettres</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100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MOBILISATION GENERALE</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Installation panneau de chantier et implantation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Projet d'exécution avec schémas et plans</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Plaques inox d'identification des ouvrages</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Mobilisation générale/ amenée et repli du matériel</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200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FORAGE ET EQUIPEMENT</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Études géophysiques et implantation du forage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proofErr w:type="spellStart"/>
            <w:r w:rsidRPr="00FA334B">
              <w:rPr>
                <w:rFonts w:ascii="Calibri" w:eastAsia="Times New Roman" w:hAnsi="Calibri" w:cs="Calibri"/>
                <w:sz w:val="20"/>
                <w:szCs w:val="20"/>
                <w:lang w:eastAsia="fr-FR"/>
              </w:rPr>
              <w:t>Foration</w:t>
            </w:r>
            <w:proofErr w:type="spellEnd"/>
            <w:r w:rsidRPr="00FA334B">
              <w:rPr>
                <w:rFonts w:ascii="Calibri" w:eastAsia="Times New Roman" w:hAnsi="Calibri" w:cs="Calibri"/>
                <w:sz w:val="20"/>
                <w:szCs w:val="20"/>
                <w:lang w:eastAsia="fr-FR"/>
              </w:rPr>
              <w:t xml:space="preserve"> au trépan Ø 8’’½ à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Pose et arrachage tubage provisoire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proofErr w:type="spellStart"/>
            <w:r w:rsidRPr="00FA334B">
              <w:rPr>
                <w:rFonts w:ascii="Calibri" w:eastAsia="Times New Roman" w:hAnsi="Calibri" w:cs="Calibri"/>
                <w:sz w:val="20"/>
                <w:szCs w:val="20"/>
                <w:lang w:eastAsia="fr-FR"/>
              </w:rPr>
              <w:t>Foration</w:t>
            </w:r>
            <w:proofErr w:type="spellEnd"/>
            <w:r w:rsidRPr="00FA334B">
              <w:rPr>
                <w:rFonts w:ascii="Calibri" w:eastAsia="Times New Roman" w:hAnsi="Calibri" w:cs="Calibri"/>
                <w:sz w:val="20"/>
                <w:szCs w:val="20"/>
                <w:lang w:eastAsia="fr-FR"/>
              </w:rPr>
              <w:t xml:space="preserve"> du socle au marteau fond de trou Ø 6’’½ à 6’’3/4</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mise en place d'une </w:t>
            </w:r>
            <w:proofErr w:type="spellStart"/>
            <w:r w:rsidRPr="00FA334B">
              <w:rPr>
                <w:rFonts w:ascii="Calibri" w:eastAsia="Times New Roman" w:hAnsi="Calibri" w:cs="Calibri"/>
                <w:sz w:val="20"/>
                <w:szCs w:val="20"/>
                <w:lang w:eastAsia="fr-FR"/>
              </w:rPr>
              <w:t>colone</w:t>
            </w:r>
            <w:proofErr w:type="spellEnd"/>
            <w:r w:rsidRPr="00FA334B">
              <w:rPr>
                <w:rFonts w:ascii="Calibri" w:eastAsia="Times New Roman" w:hAnsi="Calibri" w:cs="Calibri"/>
                <w:sz w:val="20"/>
                <w:szCs w:val="20"/>
                <w:lang w:eastAsia="fr-FR"/>
              </w:rPr>
              <w:t xml:space="preserve"> d'exhaure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Aménagement de la tête de forage dans un regard y compris toute </w:t>
            </w:r>
            <w:proofErr w:type="spellStart"/>
            <w:r w:rsidRPr="00FA334B">
              <w:rPr>
                <w:rFonts w:ascii="Calibri" w:eastAsia="Times New Roman" w:hAnsi="Calibri" w:cs="Calibri"/>
                <w:sz w:val="20"/>
                <w:szCs w:val="20"/>
                <w:lang w:eastAsia="fr-FR"/>
              </w:rPr>
              <w:t>sujetion</w:t>
            </w:r>
            <w:proofErr w:type="spellEnd"/>
            <w:r w:rsidRPr="00FA334B">
              <w:rPr>
                <w:rFonts w:ascii="Calibri" w:eastAsia="Times New Roman" w:hAnsi="Calibri" w:cs="Calibri"/>
                <w:sz w:val="20"/>
                <w:szCs w:val="20"/>
                <w:lang w:eastAsia="fr-FR"/>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des tubes PVC pleins et </w:t>
            </w:r>
            <w:proofErr w:type="spellStart"/>
            <w:r w:rsidRPr="00FA334B">
              <w:rPr>
                <w:rFonts w:ascii="Calibri" w:eastAsia="Times New Roman" w:hAnsi="Calibri" w:cs="Calibri"/>
                <w:sz w:val="20"/>
                <w:szCs w:val="20"/>
                <w:lang w:eastAsia="fr-FR"/>
              </w:rPr>
              <w:t>crépinés</w:t>
            </w:r>
            <w:proofErr w:type="spellEnd"/>
            <w:r w:rsidRPr="00FA334B">
              <w:rPr>
                <w:rFonts w:ascii="Calibri" w:eastAsia="Times New Roman" w:hAnsi="Calibri" w:cs="Calibri"/>
                <w:sz w:val="20"/>
                <w:szCs w:val="20"/>
                <w:lang w:eastAsia="fr-FR"/>
              </w:rPr>
              <w:t xml:space="preserve"> Ø115-125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208</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Mise en place d’une tête de forage avec un regard de protection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209</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mise en place du massif filtrant constitué de gravier calibré (1-2 mm ou 3-4 mm)</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210</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Nettoyage et développement du forage à l’air-lift</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Essais de pompage (CIEH)</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Traitement de désinfection du forage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Analyse physico-chimique et bactériologique de l’eau</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300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REFOULEMENT</w:t>
            </w: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301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Fouilles et remblai en tranchées de largeur 0,40m et 1,00 m profondeur pour canalisation et pose du grillage avertisseur</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302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40 PN 16 pour refoulement du forage au réservoir y compris toute sujétion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400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SYSTÈME DE STOCKAGE SURELEVE EN PLASTIQUE (</w:t>
            </w:r>
            <w:proofErr w:type="spellStart"/>
            <w:r w:rsidRPr="00FA334B">
              <w:rPr>
                <w:rFonts w:ascii="Calibri" w:eastAsia="Times New Roman" w:hAnsi="Calibri" w:cs="Calibri"/>
                <w:b/>
                <w:bCs/>
                <w:sz w:val="20"/>
                <w:szCs w:val="20"/>
                <w:lang w:eastAsia="fr-FR"/>
              </w:rPr>
              <w:t>Hr</w:t>
            </w:r>
            <w:proofErr w:type="spellEnd"/>
            <w:r w:rsidRPr="00FA334B">
              <w:rPr>
                <w:rFonts w:ascii="Calibri" w:eastAsia="Times New Roman" w:hAnsi="Calibri" w:cs="Calibri"/>
                <w:b/>
                <w:bCs/>
                <w:sz w:val="20"/>
                <w:szCs w:val="20"/>
                <w:lang w:eastAsia="fr-FR"/>
              </w:rPr>
              <w:t xml:space="preserve"> = 08 M ; Vol = 5 M3)</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Fouilles en puits pour fondation/semelles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de propreté dosé à 150kg/m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5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350kg/m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semelles et amorces des poteaux avec poutre intermédiaires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de masse pour fondation dosé à 300 kg/m3 de ciment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5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400kg/m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longrines, piliers y compris toutes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w:t>
            </w:r>
            <w:proofErr w:type="spellStart"/>
            <w:r w:rsidRPr="00FA334B">
              <w:rPr>
                <w:rFonts w:ascii="Calibri" w:eastAsia="Times New Roman" w:hAnsi="Calibri" w:cs="Calibri"/>
                <w:sz w:val="20"/>
                <w:szCs w:val="20"/>
                <w:lang w:eastAsia="fr-FR"/>
              </w:rPr>
              <w:t>cubitenaire</w:t>
            </w:r>
            <w:proofErr w:type="spellEnd"/>
            <w:r w:rsidRPr="00FA334B">
              <w:rPr>
                <w:rFonts w:ascii="Calibri" w:eastAsia="Times New Roman" w:hAnsi="Calibri" w:cs="Calibri"/>
                <w:sz w:val="20"/>
                <w:szCs w:val="20"/>
                <w:lang w:eastAsia="fr-FR"/>
              </w:rPr>
              <w:t xml:space="preserve"> PVC cylindrique de 5 m3 y compris toute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garde-fou </w:t>
            </w:r>
            <w:proofErr w:type="spellStart"/>
            <w:r w:rsidRPr="00FA334B">
              <w:rPr>
                <w:rFonts w:ascii="Calibri" w:eastAsia="Times New Roman" w:hAnsi="Calibri" w:cs="Calibri"/>
                <w:sz w:val="20"/>
                <w:szCs w:val="20"/>
                <w:lang w:eastAsia="fr-FR"/>
              </w:rPr>
              <w:t>metallique</w:t>
            </w:r>
            <w:proofErr w:type="spellEnd"/>
            <w:r w:rsidRPr="00FA334B">
              <w:rPr>
                <w:rFonts w:ascii="Calibri" w:eastAsia="Times New Roman" w:hAnsi="Calibri" w:cs="Calibri"/>
                <w:sz w:val="20"/>
                <w:szCs w:val="20"/>
                <w:lang w:eastAsia="fr-FR"/>
              </w:rPr>
              <w:t xml:space="preserve"> pour </w:t>
            </w:r>
            <w:proofErr w:type="spellStart"/>
            <w:r w:rsidRPr="00FA334B">
              <w:rPr>
                <w:rFonts w:ascii="Calibri" w:eastAsia="Times New Roman" w:hAnsi="Calibri" w:cs="Calibri"/>
                <w:sz w:val="20"/>
                <w:szCs w:val="20"/>
                <w:lang w:eastAsia="fr-FR"/>
              </w:rPr>
              <w:t>securisation</w:t>
            </w:r>
            <w:proofErr w:type="spellEnd"/>
            <w:r w:rsidRPr="00FA334B">
              <w:rPr>
                <w:rFonts w:ascii="Calibri" w:eastAsia="Times New Roman" w:hAnsi="Calibri" w:cs="Calibri"/>
                <w:sz w:val="20"/>
                <w:szCs w:val="20"/>
                <w:lang w:eastAsia="fr-FR"/>
              </w:rPr>
              <w:t xml:space="preserve"> du </w:t>
            </w:r>
            <w:proofErr w:type="spellStart"/>
            <w:r w:rsidRPr="00FA334B">
              <w:rPr>
                <w:rFonts w:ascii="Calibri" w:eastAsia="Times New Roman" w:hAnsi="Calibri" w:cs="Calibri"/>
                <w:sz w:val="20"/>
                <w:szCs w:val="20"/>
                <w:lang w:eastAsia="fr-FR"/>
              </w:rPr>
              <w:t>cubitenaire</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408</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Mur en agglos bourrés 15x20x40 pour local technique sous le </w:t>
            </w:r>
            <w:proofErr w:type="spellStart"/>
            <w:r w:rsidRPr="00FA334B">
              <w:rPr>
                <w:rFonts w:ascii="Calibri" w:eastAsia="Times New Roman" w:hAnsi="Calibri" w:cs="Calibri"/>
                <w:sz w:val="20"/>
                <w:szCs w:val="20"/>
                <w:lang w:eastAsia="fr-FR"/>
              </w:rPr>
              <w:t>reservoir</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409</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d'un portillon </w:t>
            </w:r>
            <w:proofErr w:type="spellStart"/>
            <w:r w:rsidRPr="00FA334B">
              <w:rPr>
                <w:rFonts w:ascii="Calibri" w:eastAsia="Times New Roman" w:hAnsi="Calibri" w:cs="Calibri"/>
                <w:sz w:val="20"/>
                <w:szCs w:val="20"/>
                <w:lang w:eastAsia="fr-FR"/>
              </w:rPr>
              <w:t>metallique</w:t>
            </w:r>
            <w:proofErr w:type="spellEnd"/>
            <w:r w:rsidRPr="00FA334B">
              <w:rPr>
                <w:rFonts w:ascii="Calibri" w:eastAsia="Times New Roman" w:hAnsi="Calibri" w:cs="Calibri"/>
                <w:sz w:val="20"/>
                <w:szCs w:val="20"/>
                <w:lang w:eastAsia="fr-FR"/>
              </w:rPr>
              <w:t xml:space="preserve"> avec serrure à canon incorporé</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410</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Enduit </w:t>
            </w:r>
            <w:proofErr w:type="spellStart"/>
            <w:r w:rsidRPr="00FA334B">
              <w:rPr>
                <w:rFonts w:ascii="Calibri" w:eastAsia="Times New Roman" w:hAnsi="Calibri" w:cs="Calibri"/>
                <w:sz w:val="20"/>
                <w:szCs w:val="20"/>
                <w:lang w:eastAsia="fr-FR"/>
              </w:rPr>
              <w:t>interieur</w:t>
            </w:r>
            <w:proofErr w:type="spellEnd"/>
            <w:r w:rsidRPr="00FA334B">
              <w:rPr>
                <w:rFonts w:ascii="Calibri" w:eastAsia="Times New Roman" w:hAnsi="Calibri" w:cs="Calibri"/>
                <w:sz w:val="20"/>
                <w:szCs w:val="20"/>
                <w:lang w:eastAsia="fr-FR"/>
              </w:rPr>
              <w:t xml:space="preserve"> et </w:t>
            </w:r>
            <w:proofErr w:type="spellStart"/>
            <w:r w:rsidRPr="00FA334B">
              <w:rPr>
                <w:rFonts w:ascii="Calibri" w:eastAsia="Times New Roman" w:hAnsi="Calibri" w:cs="Calibri"/>
                <w:sz w:val="20"/>
                <w:szCs w:val="20"/>
                <w:lang w:eastAsia="fr-FR"/>
              </w:rPr>
              <w:t>exterieur</w:t>
            </w:r>
            <w:proofErr w:type="spellEnd"/>
            <w:r w:rsidRPr="00FA334B">
              <w:rPr>
                <w:rFonts w:ascii="Calibri" w:eastAsia="Times New Roman" w:hAnsi="Calibri" w:cs="Calibri"/>
                <w:sz w:val="20"/>
                <w:szCs w:val="20"/>
                <w:lang w:eastAsia="fr-FR"/>
              </w:rPr>
              <w:t xml:space="preserve"> des murs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Coffrages et </w:t>
            </w:r>
            <w:proofErr w:type="spellStart"/>
            <w:r w:rsidRPr="00FA334B">
              <w:rPr>
                <w:rFonts w:ascii="Calibri" w:eastAsia="Times New Roman" w:hAnsi="Calibri" w:cs="Calibri"/>
                <w:sz w:val="20"/>
                <w:szCs w:val="20"/>
                <w:lang w:eastAsia="fr-FR"/>
              </w:rPr>
              <w:t>echaffaudage</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5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400kg/m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dalle abritant le </w:t>
            </w:r>
            <w:proofErr w:type="spellStart"/>
            <w:r w:rsidRPr="00FA334B">
              <w:rPr>
                <w:rFonts w:ascii="Calibri" w:eastAsia="Times New Roman" w:hAnsi="Calibri" w:cs="Calibri"/>
                <w:sz w:val="20"/>
                <w:szCs w:val="20"/>
                <w:lang w:eastAsia="fr-FR"/>
              </w:rPr>
              <w:t>cubitenaire</w:t>
            </w:r>
            <w:proofErr w:type="spellEnd"/>
            <w:r w:rsidRPr="00FA334B">
              <w:rPr>
                <w:rFonts w:ascii="Calibri" w:eastAsia="Times New Roman" w:hAnsi="Calibri" w:cs="Calibri"/>
                <w:sz w:val="20"/>
                <w:szCs w:val="20"/>
                <w:lang w:eastAsia="fr-FR"/>
              </w:rPr>
              <w:t xml:space="preserve"> y compris toutes </w:t>
            </w:r>
            <w:proofErr w:type="spellStart"/>
            <w:r w:rsidRPr="00FA334B">
              <w:rPr>
                <w:rFonts w:ascii="Calibri" w:eastAsia="Times New Roman" w:hAnsi="Calibri" w:cs="Calibri"/>
                <w:sz w:val="20"/>
                <w:szCs w:val="20"/>
                <w:lang w:eastAsia="fr-FR"/>
              </w:rPr>
              <w:t>sujetion</w:t>
            </w:r>
            <w:proofErr w:type="spellEnd"/>
            <w:r w:rsidRPr="00FA334B">
              <w:rPr>
                <w:rFonts w:ascii="Calibri" w:eastAsia="Times New Roman" w:hAnsi="Calibri" w:cs="Calibri"/>
                <w:sz w:val="20"/>
                <w:szCs w:val="20"/>
                <w:lang w:eastAsia="fr-FR"/>
              </w:rPr>
              <w:t xml:space="preserve"> (e=12 cm)</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m3</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Dallage et assainissement </w:t>
            </w:r>
            <w:proofErr w:type="spellStart"/>
            <w:r w:rsidRPr="00FA334B">
              <w:rPr>
                <w:rFonts w:ascii="Calibri" w:eastAsia="Times New Roman" w:hAnsi="Calibri" w:cs="Calibri"/>
                <w:sz w:val="20"/>
                <w:szCs w:val="20"/>
                <w:lang w:eastAsia="fr-FR"/>
              </w:rPr>
              <w:t>interieur</w:t>
            </w:r>
            <w:proofErr w:type="spellEnd"/>
            <w:r w:rsidRPr="00FA334B">
              <w:rPr>
                <w:rFonts w:ascii="Calibri" w:eastAsia="Times New Roman" w:hAnsi="Calibri" w:cs="Calibri"/>
                <w:sz w:val="20"/>
                <w:szCs w:val="20"/>
                <w:lang w:eastAsia="fr-FR"/>
              </w:rPr>
              <w:t xml:space="preserve"> et pourtour du local technique y compris toue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lastRenderedPageBreak/>
              <w:t>414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Dalle de couverture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Compteur classe A à la sortie du réservoir</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Peinture </w:t>
            </w:r>
            <w:proofErr w:type="spellStart"/>
            <w:r w:rsidRPr="00FA334B">
              <w:rPr>
                <w:rFonts w:ascii="Calibri" w:eastAsia="Times New Roman" w:hAnsi="Calibri" w:cs="Calibri"/>
                <w:sz w:val="20"/>
                <w:szCs w:val="20"/>
                <w:lang w:eastAsia="fr-FR"/>
              </w:rPr>
              <w:t>pantex</w:t>
            </w:r>
            <w:proofErr w:type="spellEnd"/>
            <w:r w:rsidRPr="00FA334B">
              <w:rPr>
                <w:rFonts w:ascii="Calibri" w:eastAsia="Times New Roman" w:hAnsi="Calibri" w:cs="Calibri"/>
                <w:sz w:val="20"/>
                <w:szCs w:val="20"/>
                <w:lang w:eastAsia="fr-FR"/>
              </w:rPr>
              <w:t xml:space="preserve"> 1300 (bleue et blanc) sur tout le réservoir</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d'une échelle de visite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peint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500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CANALISATIONS DE DISTRIBUTION</w:t>
            </w: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Fouilles et remblai en tranchées de largeur 0,40m et 1,00 m profondeur pour canalisation et </w:t>
            </w:r>
            <w:proofErr w:type="spellStart"/>
            <w:r w:rsidRPr="00FA334B">
              <w:rPr>
                <w:rFonts w:ascii="Calibri" w:eastAsia="Times New Roman" w:hAnsi="Calibri" w:cs="Calibri"/>
                <w:sz w:val="20"/>
                <w:szCs w:val="20"/>
                <w:lang w:eastAsia="fr-FR"/>
              </w:rPr>
              <w:t>posedu</w:t>
            </w:r>
            <w:proofErr w:type="spellEnd"/>
            <w:r w:rsidRPr="00FA334B">
              <w:rPr>
                <w:rFonts w:ascii="Calibri" w:eastAsia="Times New Roman" w:hAnsi="Calibri" w:cs="Calibri"/>
                <w:sz w:val="20"/>
                <w:szCs w:val="20"/>
                <w:lang w:eastAsia="fr-FR"/>
              </w:rPr>
              <w:t xml:space="preserve"> grillage avertisseur</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40 PN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32 PN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Accessoires de plomberie (2% de 502 à 503)</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600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OUVRAGES DE PUISAGE</w:t>
            </w:r>
          </w:p>
        </w:tc>
      </w:tr>
      <w:tr w:rsidR="00FA334B" w:rsidRPr="00FA334B" w:rsidTr="00FA334B">
        <w:tblPrEx>
          <w:tblCellMar>
            <w:left w:w="70" w:type="dxa"/>
            <w:right w:w="70" w:type="dxa"/>
          </w:tblCellMar>
        </w:tblPrEx>
        <w:trPr>
          <w:gridAfter w:val="1"/>
          <w:wAfter w:w="974" w:type="dxa"/>
          <w:trHeight w:val="76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Construction BF à deux robinets avec compteur d'eau classe C, vanne d'arrêt et  regards (munis de système de fermeture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de 27)</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76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Aménagement d'un canal d'évacuation des eaux usées au niveau des BF et construction d'un puits perdu avec couvercle en BA</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700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ORGANES DE SECURITE SUR LE RESEAU</w:t>
            </w: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Vannes et accessoires de raccordement sur PVC DN 50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Vannes et accessoires de raccordement sur PVC DN 40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Regards de visite sur vannes avec système de fermeture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de 27 (agglos </w:t>
            </w:r>
            <w:proofErr w:type="spellStart"/>
            <w:r w:rsidRPr="00FA334B">
              <w:rPr>
                <w:rFonts w:ascii="Calibri" w:eastAsia="Times New Roman" w:hAnsi="Calibri" w:cs="Calibri"/>
                <w:sz w:val="20"/>
                <w:szCs w:val="20"/>
                <w:lang w:eastAsia="fr-FR"/>
              </w:rPr>
              <w:t>bourés</w:t>
            </w:r>
            <w:proofErr w:type="spellEnd"/>
            <w:r w:rsidRPr="00FA334B">
              <w:rPr>
                <w:rFonts w:ascii="Calibri" w:eastAsia="Times New Roman" w:hAnsi="Calibri" w:cs="Calibri"/>
                <w:sz w:val="20"/>
                <w:szCs w:val="20"/>
                <w:lang w:eastAsia="fr-FR"/>
              </w:rPr>
              <w:t xml:space="preserve"> ou BA)</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Accessoires de plomberie (2% de 701 à 703)</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800</w:t>
            </w:r>
          </w:p>
        </w:tc>
        <w:tc>
          <w:tcPr>
            <w:tcW w:w="9061" w:type="dxa"/>
            <w:gridSpan w:val="4"/>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PERENISATION DU PROJET</w:t>
            </w:r>
          </w:p>
        </w:tc>
      </w:tr>
      <w:tr w:rsidR="00FA334B" w:rsidRPr="00FA334B" w:rsidTr="00FA334B">
        <w:tblPrEx>
          <w:tblCellMar>
            <w:left w:w="70" w:type="dxa"/>
            <w:right w:w="70" w:type="dxa"/>
          </w:tblCellMar>
        </w:tblPrEx>
        <w:trPr>
          <w:gridAfter w:val="1"/>
          <w:wAfter w:w="974" w:type="dxa"/>
          <w:trHeight w:val="51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Animation et formation pour une AEP et mise en place d'un comité de gestion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0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Production du dossier de recollement</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72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Fourniture d'une caisse à outils comprenant les pièces de rechange, le matériel de gestion et maintenance du réseau (clés à griffes, clef à molette, </w:t>
            </w:r>
            <w:proofErr w:type="spellStart"/>
            <w:r w:rsidRPr="00FA334B">
              <w:rPr>
                <w:rFonts w:ascii="Arial Nova Cond" w:eastAsia="Times New Roman" w:hAnsi="Arial Nova Cond" w:cs="Calibri"/>
                <w:color w:val="000000"/>
                <w:sz w:val="18"/>
                <w:szCs w:val="18"/>
                <w:lang w:eastAsia="fr-FR"/>
              </w:rPr>
              <w:t>etc</w:t>
            </w:r>
            <w:proofErr w:type="spellEnd"/>
            <w:r w:rsidRPr="00FA334B">
              <w:rPr>
                <w:rFonts w:ascii="Arial Nova Cond" w:eastAsia="Times New Roman" w:hAnsi="Arial Nova Cond" w:cs="Calibri"/>
                <w:color w:val="000000"/>
                <w:sz w:val="18"/>
                <w:szCs w:val="18"/>
                <w:lang w:eastAsia="fr-FR"/>
              </w:rPr>
              <w:t xml:space="preserve"> nécessité, </w:t>
            </w:r>
            <w:proofErr w:type="spellStart"/>
            <w:r w:rsidRPr="00FA334B">
              <w:rPr>
                <w:rFonts w:ascii="Arial Nova Cond" w:eastAsia="Times New Roman" w:hAnsi="Arial Nova Cond" w:cs="Calibri"/>
                <w:color w:val="000000"/>
                <w:sz w:val="18"/>
                <w:szCs w:val="18"/>
                <w:lang w:eastAsia="fr-FR"/>
              </w:rPr>
              <w:t>etc</w:t>
            </w:r>
            <w:proofErr w:type="spellEnd"/>
            <w:r w:rsidRPr="00FA334B">
              <w:rPr>
                <w:rFonts w:ascii="Arial Nova Cond" w:eastAsia="Times New Roman" w:hAnsi="Arial Nova Cond" w:cs="Calibri"/>
                <w:color w:val="000000"/>
                <w:sz w:val="18"/>
                <w:szCs w:val="18"/>
                <w:lang w:eastAsia="fr-FR"/>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315"/>
          <w:jc w:val="center"/>
        </w:trPr>
        <w:tc>
          <w:tcPr>
            <w:tcW w:w="445" w:type="dxa"/>
            <w:gridSpan w:val="2"/>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900</w:t>
            </w:r>
          </w:p>
        </w:tc>
        <w:tc>
          <w:tcPr>
            <w:tcW w:w="9061" w:type="dxa"/>
            <w:gridSpan w:val="4"/>
            <w:tcBorders>
              <w:top w:val="single" w:sz="4" w:space="0" w:color="auto"/>
              <w:left w:val="nil"/>
              <w:bottom w:val="single" w:sz="4" w:space="0" w:color="auto"/>
              <w:right w:val="single" w:sz="8" w:space="0" w:color="000000"/>
            </w:tcBorders>
            <w:shd w:val="clear" w:color="000000" w:fill="E6B8B7"/>
            <w:noWrap/>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POMPAGE</w:t>
            </w:r>
          </w:p>
        </w:tc>
      </w:tr>
      <w:tr w:rsidR="00FA334B" w:rsidRPr="00FA334B" w:rsidTr="00FA334B">
        <w:tblPrEx>
          <w:tblCellMar>
            <w:left w:w="70" w:type="dxa"/>
            <w:right w:w="70" w:type="dxa"/>
          </w:tblCellMar>
        </w:tblPrEx>
        <w:trPr>
          <w:gridAfter w:val="1"/>
          <w:wAfter w:w="974" w:type="dxa"/>
          <w:trHeight w:val="73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Fourniture et installation d'un champ solaire constitué de panneaux solaires silicium monocristallin de 1 500 </w:t>
            </w:r>
            <w:proofErr w:type="spellStart"/>
            <w:r w:rsidRPr="00FA334B">
              <w:rPr>
                <w:rFonts w:ascii="Arial Nova Cond" w:eastAsia="Times New Roman" w:hAnsi="Arial Nova Cond" w:cs="Calibri"/>
                <w:color w:val="000000"/>
                <w:sz w:val="18"/>
                <w:szCs w:val="18"/>
                <w:lang w:eastAsia="fr-FR"/>
              </w:rPr>
              <w:t>Wc</w:t>
            </w:r>
            <w:proofErr w:type="spellEnd"/>
            <w:r w:rsidRPr="00FA334B">
              <w:rPr>
                <w:rFonts w:ascii="Arial Nova Cond" w:eastAsia="Times New Roman" w:hAnsi="Arial Nova Cond" w:cs="Calibri"/>
                <w:color w:val="000000"/>
                <w:sz w:val="18"/>
                <w:szCs w:val="18"/>
                <w:lang w:eastAsia="fr-FR"/>
              </w:rPr>
              <w:t>, de tension nominale 24 Volt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58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 et P d'une pompe immergée solaire de marque GRUNDFOS SQF2.5-2 (Pa = 1,4 KW ; </w:t>
            </w:r>
            <w:proofErr w:type="spellStart"/>
            <w:r w:rsidRPr="00FA334B">
              <w:rPr>
                <w:rFonts w:ascii="Arial Nova Cond" w:eastAsia="Times New Roman" w:hAnsi="Arial Nova Cond" w:cs="Calibri"/>
                <w:color w:val="000000"/>
                <w:sz w:val="18"/>
                <w:szCs w:val="18"/>
                <w:lang w:eastAsia="fr-FR"/>
              </w:rPr>
              <w:t>HMTmax</w:t>
            </w:r>
            <w:proofErr w:type="spellEnd"/>
            <w:r w:rsidRPr="00FA334B">
              <w:rPr>
                <w:rFonts w:ascii="Arial Nova Cond" w:eastAsia="Times New Roman" w:hAnsi="Arial Nova Cond" w:cs="Calibri"/>
                <w:color w:val="000000"/>
                <w:sz w:val="18"/>
                <w:szCs w:val="18"/>
                <w:lang w:eastAsia="fr-FR"/>
              </w:rPr>
              <w:t xml:space="preserve"> = 120 m ; </w:t>
            </w:r>
            <w:proofErr w:type="spellStart"/>
            <w:r w:rsidRPr="00FA334B">
              <w:rPr>
                <w:rFonts w:ascii="Arial Nova Cond" w:eastAsia="Times New Roman" w:hAnsi="Arial Nova Cond" w:cs="Calibri"/>
                <w:color w:val="000000"/>
                <w:sz w:val="18"/>
                <w:szCs w:val="18"/>
                <w:lang w:eastAsia="fr-FR"/>
              </w:rPr>
              <w:t>Qmax</w:t>
            </w:r>
            <w:proofErr w:type="spellEnd"/>
            <w:r w:rsidRPr="00FA334B">
              <w:rPr>
                <w:rFonts w:ascii="Arial Nova Cond" w:eastAsia="Times New Roman" w:hAnsi="Arial Nova Cond" w:cs="Calibri"/>
                <w:color w:val="000000"/>
                <w:sz w:val="18"/>
                <w:szCs w:val="18"/>
                <w:lang w:eastAsia="fr-FR"/>
              </w:rPr>
              <w:t xml:space="preserve"> = 2,80 m3/h)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720"/>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 F et P d'un coffret de commande électrique (solaire) automatisé avec entrée </w:t>
            </w:r>
            <w:proofErr w:type="spellStart"/>
            <w:r w:rsidRPr="00FA334B">
              <w:rPr>
                <w:rFonts w:ascii="Arial Nova Cond" w:eastAsia="Times New Roman" w:hAnsi="Arial Nova Cond" w:cs="Calibri"/>
                <w:color w:val="000000"/>
                <w:sz w:val="18"/>
                <w:szCs w:val="18"/>
                <w:lang w:eastAsia="fr-FR"/>
              </w:rPr>
              <w:t>floteur</w:t>
            </w:r>
            <w:proofErr w:type="spellEnd"/>
            <w:r w:rsidRPr="00FA334B">
              <w:rPr>
                <w:rFonts w:ascii="Arial Nova Cond" w:eastAsia="Times New Roman" w:hAnsi="Arial Nova Cond" w:cs="Calibri"/>
                <w:color w:val="000000"/>
                <w:sz w:val="18"/>
                <w:szCs w:val="18"/>
                <w:lang w:eastAsia="fr-FR"/>
              </w:rPr>
              <w:t xml:space="preserve"> CU200 GRUNDFOS, Interrupteur IO 100- IO-101 et toutes sujétions d'équipement de sécurité</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106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 et P câble électrique blindé souple souterrain avec fourreau (3x2,5mm²) ou tout système équivalent pour alimentation de la pompe, sonde et flotteur y/c compris toutes sujétions d'installation</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ml</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FA334B">
        <w:tblPrEx>
          <w:tblCellMar>
            <w:left w:w="70" w:type="dxa"/>
            <w:right w:w="70" w:type="dxa"/>
          </w:tblCellMar>
        </w:tblPrEx>
        <w:trPr>
          <w:gridAfter w:val="1"/>
          <w:wAfter w:w="974" w:type="dxa"/>
          <w:trHeight w:val="975"/>
          <w:jc w:val="center"/>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 et P des rails en acier galvanisé pour fixation des modules solaires sur le toit de couverture du réservoir en acier galvanisé, y/c toutes suggestions de mise en œuvre et d'orientation</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bl>
    <w:p w:rsidR="00FA334B" w:rsidRPr="00FA334B" w:rsidRDefault="00FA334B" w:rsidP="00FA334B">
      <w:pPr>
        <w:spacing w:after="160" w:line="259" w:lineRule="auto"/>
        <w:rPr>
          <w:rFonts w:ascii="Calibri" w:eastAsia="Calibri" w:hAnsi="Calibri" w:cs="Times New Roman"/>
          <w:kern w:val="2"/>
          <w14:ligatures w14:val="standardContextual"/>
        </w:rPr>
      </w:pPr>
    </w:p>
    <w:p w:rsidR="005D3B77" w:rsidRDefault="005D3B77"/>
    <w:p w:rsidR="00BF4DF8" w:rsidRPr="00C658AB" w:rsidRDefault="00BF4DF8" w:rsidP="00BF4DF8">
      <w:pPr>
        <w:jc w:val="both"/>
        <w:rPr>
          <w:rFonts w:ascii="Arial Narrow" w:hAnsi="Arial Narrow"/>
          <w:color w:val="000000" w:themeColor="text1"/>
          <w:sz w:val="20"/>
          <w:szCs w:val="24"/>
        </w:rPr>
      </w:pPr>
    </w:p>
    <w:p w:rsidR="00E66FE7" w:rsidRDefault="00E66FE7" w:rsidP="00BF4DF8">
      <w:pPr>
        <w:jc w:val="both"/>
        <w:rPr>
          <w:rFonts w:ascii="Arial Narrow" w:hAnsi="Arial Narrow"/>
          <w:color w:val="000000" w:themeColor="text1"/>
          <w:sz w:val="20"/>
          <w:szCs w:val="24"/>
        </w:rPr>
      </w:pPr>
      <w:r>
        <w:rPr>
          <w:rFonts w:ascii="Arial Narrow" w:hAnsi="Arial Narrow"/>
          <w:color w:val="000000" w:themeColor="text1"/>
          <w:sz w:val="20"/>
          <w:szCs w:val="24"/>
        </w:rPr>
        <w:br w:type="page"/>
      </w:r>
    </w:p>
    <w:p w:rsidR="00BF4DF8" w:rsidRPr="00E66FE7" w:rsidRDefault="00BF4DF8" w:rsidP="00BF4DF8">
      <w:pPr>
        <w:jc w:val="both"/>
        <w:rPr>
          <w:rFonts w:ascii="Arial Narrow" w:hAnsi="Arial Narrow"/>
          <w:color w:val="000000" w:themeColor="text1"/>
          <w:sz w:val="8"/>
          <w:szCs w:val="24"/>
        </w:rPr>
      </w:pPr>
    </w:p>
    <w:p w:rsidR="00BF4DF8" w:rsidRPr="00C658AB" w:rsidRDefault="00BF4DF8" w:rsidP="00BF4DF8">
      <w:pPr>
        <w:jc w:val="both"/>
        <w:rPr>
          <w:rFonts w:ascii="Arial Narrow" w:hAnsi="Arial Narrow"/>
          <w:b/>
          <w:color w:val="000000" w:themeColor="text1"/>
          <w:sz w:val="20"/>
          <w:szCs w:val="24"/>
        </w:rPr>
      </w:pPr>
    </w:p>
    <w:p w:rsidR="00BF4DF8" w:rsidRDefault="00BF4DF8" w:rsidP="00BF4DF8">
      <w:pPr>
        <w:jc w:val="both"/>
        <w:rPr>
          <w:rFonts w:ascii="Arial Narrow" w:hAnsi="Arial Narrow"/>
          <w:b/>
          <w:color w:val="000000" w:themeColor="text1"/>
          <w:sz w:val="20"/>
          <w:szCs w:val="24"/>
        </w:rPr>
      </w:pPr>
      <w:r w:rsidRPr="00C658AB">
        <w:rPr>
          <w:rFonts w:ascii="Arial Narrow" w:hAnsi="Arial Narrow"/>
          <w:b/>
          <w:color w:val="000000" w:themeColor="text1"/>
          <w:sz w:val="20"/>
          <w:szCs w:val="24"/>
        </w:rPr>
        <w:t>TITRE 4 : CADRES DES DEVIS QUANTITATIFS ET ESTIMATIFS (CDQE)</w:t>
      </w:r>
    </w:p>
    <w:p w:rsidR="00DA1EBB" w:rsidRPr="00DA1EBB" w:rsidRDefault="00DA1EBB" w:rsidP="00BF4DF8">
      <w:pPr>
        <w:jc w:val="both"/>
        <w:rPr>
          <w:rFonts w:ascii="Arial Narrow" w:hAnsi="Arial Narrow"/>
          <w:b/>
          <w:color w:val="000000" w:themeColor="text1"/>
          <w:sz w:val="10"/>
          <w:szCs w:val="24"/>
        </w:rPr>
      </w:pPr>
    </w:p>
    <w:p w:rsidR="00BF4DF8" w:rsidRPr="00C658AB" w:rsidRDefault="00BF4DF8" w:rsidP="00411697">
      <w:pPr>
        <w:pStyle w:val="Paragraphedeliste"/>
        <w:numPr>
          <w:ilvl w:val="0"/>
          <w:numId w:val="80"/>
        </w:numPr>
        <w:jc w:val="both"/>
        <w:rPr>
          <w:rFonts w:ascii="Arial Narrow" w:hAnsi="Arial Narrow"/>
          <w:b/>
          <w:color w:val="000000" w:themeColor="text1"/>
          <w:sz w:val="20"/>
          <w:szCs w:val="24"/>
        </w:rPr>
      </w:pPr>
      <w:r w:rsidRPr="00C658AB">
        <w:rPr>
          <w:rFonts w:ascii="Arial Narrow" w:hAnsi="Arial Narrow"/>
          <w:b/>
          <w:color w:val="000000" w:themeColor="text1"/>
          <w:sz w:val="20"/>
          <w:szCs w:val="24"/>
        </w:rPr>
        <w:t xml:space="preserve">DEVIS QUANTITATIF ET ESTIMATIF POUR LA </w:t>
      </w:r>
      <w:r w:rsidR="00FA334B" w:rsidRPr="00E617E6">
        <w:rPr>
          <w:rFonts w:ascii="Arial Narrow" w:hAnsi="Arial Narrow"/>
          <w:b/>
          <w:sz w:val="20"/>
          <w:szCs w:val="24"/>
        </w:rPr>
        <w:t>CONSTRUCTION DE</w:t>
      </w:r>
      <w:r w:rsidR="00FA334B">
        <w:rPr>
          <w:rFonts w:ascii="Arial Narrow" w:hAnsi="Arial Narrow"/>
          <w:b/>
          <w:sz w:val="20"/>
          <w:szCs w:val="24"/>
        </w:rPr>
        <w:t xml:space="preserve"> </w:t>
      </w:r>
      <w:r w:rsidR="00FA334B" w:rsidRPr="00E617E6">
        <w:rPr>
          <w:rFonts w:ascii="Arial Narrow" w:hAnsi="Arial Narrow"/>
          <w:b/>
          <w:sz w:val="20"/>
          <w:szCs w:val="24"/>
        </w:rPr>
        <w:t>02 MINI ADDUCTIONS D'EAU POTABLE ALIMENTEES DE POMPE A ENERGIE SOLAIRE A CHOUTPAH- KOULAM ET KOUHOUAT</w:t>
      </w:r>
    </w:p>
    <w:p w:rsidR="00BF4DF8" w:rsidRPr="00DA1EBB" w:rsidRDefault="00BF4DF8" w:rsidP="00BF4DF8">
      <w:pPr>
        <w:ind w:left="360"/>
        <w:jc w:val="both"/>
        <w:rPr>
          <w:rFonts w:ascii="Arial Narrow" w:hAnsi="Arial Narrow"/>
          <w:b/>
          <w:color w:val="000000" w:themeColor="text1"/>
          <w:sz w:val="10"/>
          <w:szCs w:val="24"/>
        </w:rPr>
      </w:pPr>
    </w:p>
    <w:p w:rsidR="00BF4DF8" w:rsidRPr="00DA1EBB" w:rsidRDefault="00BF4DF8" w:rsidP="00BF4DF8">
      <w:pPr>
        <w:pStyle w:val="Paragraphedeliste"/>
        <w:jc w:val="both"/>
        <w:rPr>
          <w:rFonts w:ascii="Arial Narrow" w:hAnsi="Arial Narrow"/>
          <w:b/>
          <w:sz w:val="12"/>
          <w:szCs w:val="24"/>
          <w:highlight w:val="yellow"/>
        </w:rPr>
      </w:pPr>
    </w:p>
    <w:tbl>
      <w:tblPr>
        <w:tblW w:w="10026" w:type="dxa"/>
        <w:tblCellMar>
          <w:left w:w="70" w:type="dxa"/>
          <w:right w:w="70" w:type="dxa"/>
        </w:tblCellMar>
        <w:tblLook w:val="04A0" w:firstRow="1" w:lastRow="0" w:firstColumn="1" w:lastColumn="0" w:noHBand="0" w:noVBand="1"/>
      </w:tblPr>
      <w:tblGrid>
        <w:gridCol w:w="445"/>
        <w:gridCol w:w="5300"/>
        <w:gridCol w:w="441"/>
        <w:gridCol w:w="520"/>
        <w:gridCol w:w="1600"/>
        <w:gridCol w:w="1720"/>
      </w:tblGrid>
      <w:tr w:rsidR="00FA334B" w:rsidRPr="00FA334B" w:rsidTr="00BA4C60">
        <w:trPr>
          <w:trHeight w:val="315"/>
        </w:trPr>
        <w:tc>
          <w:tcPr>
            <w:tcW w:w="10026"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FA334B" w:rsidRPr="00FA334B" w:rsidRDefault="00FA334B" w:rsidP="00FA334B">
            <w:pPr>
              <w:jc w:val="center"/>
              <w:rPr>
                <w:rFonts w:ascii="Calibri" w:eastAsia="Times New Roman" w:hAnsi="Calibri" w:cs="Calibri"/>
                <w:b/>
                <w:bCs/>
                <w:lang w:eastAsia="fr-FR"/>
              </w:rPr>
            </w:pPr>
            <w:r w:rsidRPr="00FA334B">
              <w:rPr>
                <w:rFonts w:ascii="Calibri" w:eastAsia="Times New Roman" w:hAnsi="Calibri" w:cs="Calibri"/>
                <w:b/>
                <w:bCs/>
                <w:lang w:eastAsia="fr-FR"/>
              </w:rPr>
              <w:t>Cadre du Devis Quantitatif et Estimatif (CDQE)</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N°</w:t>
            </w:r>
          </w:p>
        </w:tc>
        <w:tc>
          <w:tcPr>
            <w:tcW w:w="5300"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Désignation</w:t>
            </w:r>
          </w:p>
        </w:tc>
        <w:tc>
          <w:tcPr>
            <w:tcW w:w="441"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proofErr w:type="spellStart"/>
            <w:r w:rsidRPr="00FA334B">
              <w:rPr>
                <w:rFonts w:ascii="Calibri" w:eastAsia="Times New Roman" w:hAnsi="Calibri" w:cs="Calibri"/>
                <w:b/>
                <w:bCs/>
                <w:sz w:val="20"/>
                <w:szCs w:val="20"/>
                <w:lang w:eastAsia="fr-FR"/>
              </w:rPr>
              <w:t>Uté</w:t>
            </w:r>
            <w:proofErr w:type="spellEnd"/>
          </w:p>
        </w:tc>
        <w:tc>
          <w:tcPr>
            <w:tcW w:w="520"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proofErr w:type="spellStart"/>
            <w:r w:rsidRPr="00FA334B">
              <w:rPr>
                <w:rFonts w:ascii="Calibri" w:eastAsia="Times New Roman" w:hAnsi="Calibri" w:cs="Calibri"/>
                <w:b/>
                <w:bCs/>
                <w:sz w:val="20"/>
                <w:szCs w:val="20"/>
                <w:lang w:eastAsia="fr-FR"/>
              </w:rPr>
              <w:t>Qté</w:t>
            </w:r>
            <w:proofErr w:type="spellEnd"/>
          </w:p>
        </w:tc>
        <w:tc>
          <w:tcPr>
            <w:tcW w:w="1600" w:type="dxa"/>
            <w:tcBorders>
              <w:top w:val="nil"/>
              <w:left w:val="nil"/>
              <w:bottom w:val="single" w:sz="4" w:space="0" w:color="auto"/>
              <w:right w:val="single" w:sz="4"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Prix U.</w:t>
            </w:r>
          </w:p>
        </w:tc>
        <w:tc>
          <w:tcPr>
            <w:tcW w:w="1720" w:type="dxa"/>
            <w:tcBorders>
              <w:top w:val="nil"/>
              <w:left w:val="nil"/>
              <w:bottom w:val="single" w:sz="4" w:space="0" w:color="auto"/>
              <w:right w:val="single" w:sz="8" w:space="0" w:color="auto"/>
            </w:tcBorders>
            <w:shd w:val="clear" w:color="000000" w:fill="A6A6A6"/>
            <w:noWrap/>
            <w:vAlign w:val="center"/>
            <w:hideMark/>
          </w:tcPr>
          <w:p w:rsidR="00FA334B" w:rsidRPr="00FA334B" w:rsidRDefault="00FA334B" w:rsidP="00FA334B">
            <w:pPr>
              <w:jc w:val="cente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Prix T.</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100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MOBILISATION GENERALE</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Installation panneau de chantier et implantation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Projet d'exécution avec schémas et plans</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Plaques inox d'identification des ouvrages</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Mobilisation générale/ amenée et repli du matériel</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100……………………………………………...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200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FORAGE ET EQUIPEMENT</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Études géophysiques et implantation du forage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proofErr w:type="spellStart"/>
            <w:r w:rsidRPr="00FA334B">
              <w:rPr>
                <w:rFonts w:ascii="Calibri" w:eastAsia="Times New Roman" w:hAnsi="Calibri" w:cs="Calibri"/>
                <w:sz w:val="20"/>
                <w:szCs w:val="20"/>
                <w:lang w:eastAsia="fr-FR"/>
              </w:rPr>
              <w:t>Foration</w:t>
            </w:r>
            <w:proofErr w:type="spellEnd"/>
            <w:r w:rsidRPr="00FA334B">
              <w:rPr>
                <w:rFonts w:ascii="Calibri" w:eastAsia="Times New Roman" w:hAnsi="Calibri" w:cs="Calibri"/>
                <w:sz w:val="20"/>
                <w:szCs w:val="20"/>
                <w:lang w:eastAsia="fr-FR"/>
              </w:rPr>
              <w:t xml:space="preserve"> au trépan Ø 8’’½ à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Pose et arrachage tubage provisoire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proofErr w:type="spellStart"/>
            <w:r w:rsidRPr="00FA334B">
              <w:rPr>
                <w:rFonts w:ascii="Calibri" w:eastAsia="Times New Roman" w:hAnsi="Calibri" w:cs="Calibri"/>
                <w:sz w:val="20"/>
                <w:szCs w:val="20"/>
                <w:lang w:eastAsia="fr-FR"/>
              </w:rPr>
              <w:t>Foration</w:t>
            </w:r>
            <w:proofErr w:type="spellEnd"/>
            <w:r w:rsidRPr="00FA334B">
              <w:rPr>
                <w:rFonts w:ascii="Calibri" w:eastAsia="Times New Roman" w:hAnsi="Calibri" w:cs="Calibri"/>
                <w:sz w:val="20"/>
                <w:szCs w:val="20"/>
                <w:lang w:eastAsia="fr-FR"/>
              </w:rPr>
              <w:t xml:space="preserve"> du socle au marteau fond de trou Ø 6’’½ à 6’’3/4</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mise en place d'une </w:t>
            </w:r>
            <w:proofErr w:type="spellStart"/>
            <w:r w:rsidRPr="00FA334B">
              <w:rPr>
                <w:rFonts w:ascii="Calibri" w:eastAsia="Times New Roman" w:hAnsi="Calibri" w:cs="Calibri"/>
                <w:sz w:val="20"/>
                <w:szCs w:val="20"/>
                <w:lang w:eastAsia="fr-FR"/>
              </w:rPr>
              <w:t>colone</w:t>
            </w:r>
            <w:proofErr w:type="spellEnd"/>
            <w:r w:rsidRPr="00FA334B">
              <w:rPr>
                <w:rFonts w:ascii="Calibri" w:eastAsia="Times New Roman" w:hAnsi="Calibri" w:cs="Calibri"/>
                <w:sz w:val="20"/>
                <w:szCs w:val="20"/>
                <w:lang w:eastAsia="fr-FR"/>
              </w:rPr>
              <w:t xml:space="preserve"> d'exhaure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140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Aménagement de la tête de forage dans un regard y compris toute </w:t>
            </w:r>
            <w:proofErr w:type="spellStart"/>
            <w:r w:rsidRPr="00FA334B">
              <w:rPr>
                <w:rFonts w:ascii="Calibri" w:eastAsia="Times New Roman" w:hAnsi="Calibri" w:cs="Calibri"/>
                <w:sz w:val="20"/>
                <w:szCs w:val="20"/>
                <w:lang w:eastAsia="fr-FR"/>
              </w:rPr>
              <w:t>sujetion</w:t>
            </w:r>
            <w:proofErr w:type="spellEnd"/>
            <w:r w:rsidRPr="00FA334B">
              <w:rPr>
                <w:rFonts w:ascii="Calibri" w:eastAsia="Times New Roman" w:hAnsi="Calibri" w:cs="Calibri"/>
                <w:sz w:val="20"/>
                <w:szCs w:val="20"/>
                <w:lang w:eastAsia="fr-FR"/>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des tubes PVC pleins et </w:t>
            </w:r>
            <w:proofErr w:type="spellStart"/>
            <w:r w:rsidRPr="00FA334B">
              <w:rPr>
                <w:rFonts w:ascii="Calibri" w:eastAsia="Times New Roman" w:hAnsi="Calibri" w:cs="Calibri"/>
                <w:sz w:val="20"/>
                <w:szCs w:val="20"/>
                <w:lang w:eastAsia="fr-FR"/>
              </w:rPr>
              <w:t>crépinés</w:t>
            </w:r>
            <w:proofErr w:type="spellEnd"/>
            <w:r w:rsidRPr="00FA334B">
              <w:rPr>
                <w:rFonts w:ascii="Calibri" w:eastAsia="Times New Roman" w:hAnsi="Calibri" w:cs="Calibri"/>
                <w:sz w:val="20"/>
                <w:szCs w:val="20"/>
                <w:lang w:eastAsia="fr-FR"/>
              </w:rPr>
              <w:t xml:space="preserve"> Ø115-125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140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208</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Mise en place d’une tête de forage avec un regard de protection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209</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mise en place du massif filtrant constitué de gravier calibré (1-2 mm ou 3-4 mm)</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210</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Nettoyage et développement du forage à l’air-lift</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Essais de pompage (CIEH)</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Traitement de désinfection du forage</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213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Analyse physico-chimique et bactériologique de l’eau</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200………………………………………………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300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REFOULEMENT</w:t>
            </w: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301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Fouilles et remblai en tranchées de largeur 0,40m et 1,00 m profondeur pour canalisation et pose du grillage avertisseur</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302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40 PN 16 pour refoulement du forage au réservoir y compris toute sujétion</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300………………………………………………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400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SYSTÈME DE STOCKAGE SURELEVE EN PLASTIQUE (</w:t>
            </w:r>
            <w:proofErr w:type="spellStart"/>
            <w:r w:rsidRPr="00FA334B">
              <w:rPr>
                <w:rFonts w:ascii="Calibri" w:eastAsia="Times New Roman" w:hAnsi="Calibri" w:cs="Calibri"/>
                <w:b/>
                <w:bCs/>
                <w:sz w:val="20"/>
                <w:szCs w:val="20"/>
                <w:lang w:eastAsia="fr-FR"/>
              </w:rPr>
              <w:t>Hr</w:t>
            </w:r>
            <w:proofErr w:type="spellEnd"/>
            <w:r w:rsidRPr="00FA334B">
              <w:rPr>
                <w:rFonts w:ascii="Calibri" w:eastAsia="Times New Roman" w:hAnsi="Calibri" w:cs="Calibri"/>
                <w:b/>
                <w:bCs/>
                <w:sz w:val="20"/>
                <w:szCs w:val="20"/>
                <w:lang w:eastAsia="fr-FR"/>
              </w:rPr>
              <w:t xml:space="preserve"> = 08 M ; Vol = 5 M3)</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Fouilles en puits pour fondation/semelles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de propreté dosé à 150kg/m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5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350kg/m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semelles et amorces des poteaux avec poutre intermédiaires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de masse pour fondation dosé à 300 kg/m3 de ciment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5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400kg/m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longrines, piliers y compris toutes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w:t>
            </w:r>
            <w:r w:rsidRPr="00FA334B">
              <w:rPr>
                <w:rFonts w:ascii="Calibri" w:eastAsia="Times New Roman" w:hAnsi="Calibri" w:cs="Calibri"/>
                <w:sz w:val="20"/>
                <w:szCs w:val="20"/>
                <w:vertAlign w:val="superscript"/>
                <w:lang w:eastAsia="fr-FR"/>
              </w:rPr>
              <w:t>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w:t>
            </w:r>
            <w:proofErr w:type="spellStart"/>
            <w:r w:rsidRPr="00FA334B">
              <w:rPr>
                <w:rFonts w:ascii="Calibri" w:eastAsia="Times New Roman" w:hAnsi="Calibri" w:cs="Calibri"/>
                <w:sz w:val="20"/>
                <w:szCs w:val="20"/>
                <w:lang w:eastAsia="fr-FR"/>
              </w:rPr>
              <w:t>cubitenaire</w:t>
            </w:r>
            <w:proofErr w:type="spellEnd"/>
            <w:r w:rsidRPr="00FA334B">
              <w:rPr>
                <w:rFonts w:ascii="Calibri" w:eastAsia="Times New Roman" w:hAnsi="Calibri" w:cs="Calibri"/>
                <w:sz w:val="20"/>
                <w:szCs w:val="20"/>
                <w:lang w:eastAsia="fr-FR"/>
              </w:rPr>
              <w:t xml:space="preserve"> PVC cylindrique de 5 m3 y compris toute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garde-fou </w:t>
            </w:r>
            <w:proofErr w:type="spellStart"/>
            <w:r w:rsidRPr="00FA334B">
              <w:rPr>
                <w:rFonts w:ascii="Calibri" w:eastAsia="Times New Roman" w:hAnsi="Calibri" w:cs="Calibri"/>
                <w:sz w:val="20"/>
                <w:szCs w:val="20"/>
                <w:lang w:eastAsia="fr-FR"/>
              </w:rPr>
              <w:t>metallique</w:t>
            </w:r>
            <w:proofErr w:type="spellEnd"/>
            <w:r w:rsidRPr="00FA334B">
              <w:rPr>
                <w:rFonts w:ascii="Calibri" w:eastAsia="Times New Roman" w:hAnsi="Calibri" w:cs="Calibri"/>
                <w:sz w:val="20"/>
                <w:szCs w:val="20"/>
                <w:lang w:eastAsia="fr-FR"/>
              </w:rPr>
              <w:t xml:space="preserve"> pour </w:t>
            </w:r>
            <w:proofErr w:type="spellStart"/>
            <w:r w:rsidRPr="00FA334B">
              <w:rPr>
                <w:rFonts w:ascii="Calibri" w:eastAsia="Times New Roman" w:hAnsi="Calibri" w:cs="Calibri"/>
                <w:sz w:val="20"/>
                <w:szCs w:val="20"/>
                <w:lang w:eastAsia="fr-FR"/>
              </w:rPr>
              <w:t>securisation</w:t>
            </w:r>
            <w:proofErr w:type="spellEnd"/>
            <w:r w:rsidRPr="00FA334B">
              <w:rPr>
                <w:rFonts w:ascii="Calibri" w:eastAsia="Times New Roman" w:hAnsi="Calibri" w:cs="Calibri"/>
                <w:sz w:val="20"/>
                <w:szCs w:val="20"/>
                <w:lang w:eastAsia="fr-FR"/>
              </w:rPr>
              <w:t xml:space="preserve"> du </w:t>
            </w:r>
            <w:proofErr w:type="spellStart"/>
            <w:r w:rsidRPr="00FA334B">
              <w:rPr>
                <w:rFonts w:ascii="Calibri" w:eastAsia="Times New Roman" w:hAnsi="Calibri" w:cs="Calibri"/>
                <w:sz w:val="20"/>
                <w:szCs w:val="20"/>
                <w:lang w:eastAsia="fr-FR"/>
              </w:rPr>
              <w:t>cubitenaire</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408</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Mur en agglos bourrés 15x20x40 pour local technique sous le </w:t>
            </w:r>
            <w:proofErr w:type="spellStart"/>
            <w:r w:rsidRPr="00FA334B">
              <w:rPr>
                <w:rFonts w:ascii="Calibri" w:eastAsia="Times New Roman" w:hAnsi="Calibri" w:cs="Calibri"/>
                <w:sz w:val="20"/>
                <w:szCs w:val="20"/>
                <w:lang w:eastAsia="fr-FR"/>
              </w:rPr>
              <w:t>reservoir</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m2</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100</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409</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d'un portillon </w:t>
            </w:r>
            <w:proofErr w:type="spellStart"/>
            <w:r w:rsidRPr="00FA334B">
              <w:rPr>
                <w:rFonts w:ascii="Calibri" w:eastAsia="Times New Roman" w:hAnsi="Calibri" w:cs="Calibri"/>
                <w:sz w:val="20"/>
                <w:szCs w:val="20"/>
                <w:lang w:eastAsia="fr-FR"/>
              </w:rPr>
              <w:t>metallique</w:t>
            </w:r>
            <w:proofErr w:type="spellEnd"/>
            <w:r w:rsidRPr="00FA334B">
              <w:rPr>
                <w:rFonts w:ascii="Calibri" w:eastAsia="Times New Roman" w:hAnsi="Calibri" w:cs="Calibri"/>
                <w:sz w:val="20"/>
                <w:szCs w:val="20"/>
                <w:lang w:eastAsia="fr-FR"/>
              </w:rPr>
              <w:t xml:space="preserve"> avec serrure à canon incorporé</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410</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Enduit </w:t>
            </w:r>
            <w:proofErr w:type="spellStart"/>
            <w:r w:rsidRPr="00FA334B">
              <w:rPr>
                <w:rFonts w:ascii="Calibri" w:eastAsia="Times New Roman" w:hAnsi="Calibri" w:cs="Calibri"/>
                <w:sz w:val="20"/>
                <w:szCs w:val="20"/>
                <w:lang w:eastAsia="fr-FR"/>
              </w:rPr>
              <w:t>interieur</w:t>
            </w:r>
            <w:proofErr w:type="spellEnd"/>
            <w:r w:rsidRPr="00FA334B">
              <w:rPr>
                <w:rFonts w:ascii="Calibri" w:eastAsia="Times New Roman" w:hAnsi="Calibri" w:cs="Calibri"/>
                <w:sz w:val="20"/>
                <w:szCs w:val="20"/>
                <w:lang w:eastAsia="fr-FR"/>
              </w:rPr>
              <w:t xml:space="preserve"> et </w:t>
            </w:r>
            <w:proofErr w:type="spellStart"/>
            <w:r w:rsidRPr="00FA334B">
              <w:rPr>
                <w:rFonts w:ascii="Calibri" w:eastAsia="Times New Roman" w:hAnsi="Calibri" w:cs="Calibri"/>
                <w:sz w:val="20"/>
                <w:szCs w:val="20"/>
                <w:lang w:eastAsia="fr-FR"/>
              </w:rPr>
              <w:t>exterieur</w:t>
            </w:r>
            <w:proofErr w:type="spellEnd"/>
            <w:r w:rsidRPr="00FA334B">
              <w:rPr>
                <w:rFonts w:ascii="Calibri" w:eastAsia="Times New Roman" w:hAnsi="Calibri" w:cs="Calibri"/>
                <w:sz w:val="20"/>
                <w:szCs w:val="20"/>
                <w:lang w:eastAsia="fr-FR"/>
              </w:rPr>
              <w:t xml:space="preserve"> des murs</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m2</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140</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lastRenderedPageBreak/>
              <w:t>411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Coffrages et </w:t>
            </w:r>
            <w:proofErr w:type="spellStart"/>
            <w:r w:rsidRPr="00FA334B">
              <w:rPr>
                <w:rFonts w:ascii="Calibri" w:eastAsia="Times New Roman" w:hAnsi="Calibri" w:cs="Calibri"/>
                <w:sz w:val="20"/>
                <w:szCs w:val="20"/>
                <w:lang w:eastAsia="fr-FR"/>
              </w:rPr>
              <w:t>echaffaudage</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5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Béton armé dosé à 400kg/m</w:t>
            </w:r>
            <w:r w:rsidRPr="00FA334B">
              <w:rPr>
                <w:rFonts w:ascii="Calibri" w:eastAsia="Times New Roman" w:hAnsi="Calibri" w:cs="Calibri"/>
                <w:sz w:val="20"/>
                <w:szCs w:val="20"/>
                <w:vertAlign w:val="superscript"/>
                <w:lang w:eastAsia="fr-FR"/>
              </w:rPr>
              <w:t>3</w:t>
            </w:r>
            <w:r w:rsidRPr="00FA334B">
              <w:rPr>
                <w:rFonts w:ascii="Calibri" w:eastAsia="Times New Roman" w:hAnsi="Calibri" w:cs="Calibri"/>
                <w:sz w:val="20"/>
                <w:szCs w:val="20"/>
                <w:lang w:eastAsia="fr-FR"/>
              </w:rPr>
              <w:t xml:space="preserve"> de ciment pour dalle abritant le </w:t>
            </w:r>
            <w:proofErr w:type="spellStart"/>
            <w:r w:rsidRPr="00FA334B">
              <w:rPr>
                <w:rFonts w:ascii="Calibri" w:eastAsia="Times New Roman" w:hAnsi="Calibri" w:cs="Calibri"/>
                <w:sz w:val="20"/>
                <w:szCs w:val="20"/>
                <w:lang w:eastAsia="fr-FR"/>
              </w:rPr>
              <w:t>cubitenaire</w:t>
            </w:r>
            <w:proofErr w:type="spellEnd"/>
            <w:r w:rsidRPr="00FA334B">
              <w:rPr>
                <w:rFonts w:ascii="Calibri" w:eastAsia="Times New Roman" w:hAnsi="Calibri" w:cs="Calibri"/>
                <w:sz w:val="20"/>
                <w:szCs w:val="20"/>
                <w:lang w:eastAsia="fr-FR"/>
              </w:rPr>
              <w:t xml:space="preserve"> y compris toutes </w:t>
            </w:r>
            <w:proofErr w:type="spellStart"/>
            <w:r w:rsidRPr="00FA334B">
              <w:rPr>
                <w:rFonts w:ascii="Calibri" w:eastAsia="Times New Roman" w:hAnsi="Calibri" w:cs="Calibri"/>
                <w:sz w:val="20"/>
                <w:szCs w:val="20"/>
                <w:lang w:eastAsia="fr-FR"/>
              </w:rPr>
              <w:t>sujetion</w:t>
            </w:r>
            <w:proofErr w:type="spellEnd"/>
            <w:r w:rsidRPr="00FA334B">
              <w:rPr>
                <w:rFonts w:ascii="Calibri" w:eastAsia="Times New Roman" w:hAnsi="Calibri" w:cs="Calibri"/>
                <w:sz w:val="20"/>
                <w:szCs w:val="20"/>
                <w:lang w:eastAsia="fr-FR"/>
              </w:rPr>
              <w:t xml:space="preserve"> (e=12 cm)</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m3</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Dallage et assainissement </w:t>
            </w:r>
            <w:proofErr w:type="spellStart"/>
            <w:r w:rsidRPr="00FA334B">
              <w:rPr>
                <w:rFonts w:ascii="Calibri" w:eastAsia="Times New Roman" w:hAnsi="Calibri" w:cs="Calibri"/>
                <w:sz w:val="20"/>
                <w:szCs w:val="20"/>
                <w:lang w:eastAsia="fr-FR"/>
              </w:rPr>
              <w:t>interieur</w:t>
            </w:r>
            <w:proofErr w:type="spellEnd"/>
            <w:r w:rsidRPr="00FA334B">
              <w:rPr>
                <w:rFonts w:ascii="Calibri" w:eastAsia="Times New Roman" w:hAnsi="Calibri" w:cs="Calibri"/>
                <w:sz w:val="20"/>
                <w:szCs w:val="20"/>
                <w:lang w:eastAsia="fr-FR"/>
              </w:rPr>
              <w:t xml:space="preserve"> et pourtour du local technique y compris toue </w:t>
            </w:r>
            <w:proofErr w:type="spellStart"/>
            <w:r w:rsidRPr="00FA334B">
              <w:rPr>
                <w:rFonts w:ascii="Calibri" w:eastAsia="Times New Roman" w:hAnsi="Calibri" w:cs="Calibri"/>
                <w:sz w:val="20"/>
                <w:szCs w:val="20"/>
                <w:lang w:eastAsia="fr-FR"/>
              </w:rPr>
              <w:t>sujetion</w:t>
            </w:r>
            <w:proofErr w:type="spellEnd"/>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Dalle de couverture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Compteur classe A à la sortie du réservoir</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416</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Peinture </w:t>
            </w:r>
            <w:proofErr w:type="spellStart"/>
            <w:r w:rsidRPr="00FA334B">
              <w:rPr>
                <w:rFonts w:ascii="Calibri" w:eastAsia="Times New Roman" w:hAnsi="Calibri" w:cs="Calibri"/>
                <w:sz w:val="20"/>
                <w:szCs w:val="20"/>
                <w:lang w:eastAsia="fr-FR"/>
              </w:rPr>
              <w:t>pantex</w:t>
            </w:r>
            <w:proofErr w:type="spellEnd"/>
            <w:r w:rsidRPr="00FA334B">
              <w:rPr>
                <w:rFonts w:ascii="Calibri" w:eastAsia="Times New Roman" w:hAnsi="Calibri" w:cs="Calibri"/>
                <w:sz w:val="20"/>
                <w:szCs w:val="20"/>
                <w:lang w:eastAsia="fr-FR"/>
              </w:rPr>
              <w:t xml:space="preserve"> 1300 (bleue et blanc) sur tout le réservoir</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417</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Fourniture et pose d'une échelle de visite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peint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400………………………………………………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500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CANALISATIONS DE DISTRIBUTION</w:t>
            </w: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Fouilles et remblai en tranchées de largeur 0,40m et 1,00 m profondeur pour canalisation et </w:t>
            </w:r>
            <w:proofErr w:type="spellStart"/>
            <w:r w:rsidRPr="00FA334B">
              <w:rPr>
                <w:rFonts w:ascii="Calibri" w:eastAsia="Times New Roman" w:hAnsi="Calibri" w:cs="Calibri"/>
                <w:sz w:val="20"/>
                <w:szCs w:val="20"/>
                <w:lang w:eastAsia="fr-FR"/>
              </w:rPr>
              <w:t>posedu</w:t>
            </w:r>
            <w:proofErr w:type="spellEnd"/>
            <w:r w:rsidRPr="00FA334B">
              <w:rPr>
                <w:rFonts w:ascii="Calibri" w:eastAsia="Times New Roman" w:hAnsi="Calibri" w:cs="Calibri"/>
                <w:sz w:val="20"/>
                <w:szCs w:val="20"/>
                <w:lang w:eastAsia="fr-FR"/>
              </w:rPr>
              <w:t xml:space="preserve"> grillage avertisseur</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400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40 PN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Fourniture et pose canalisation PEHD DN 32 PN 10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200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504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Accessoires de plomberie (2% de 502 à 503)</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500………………………………………………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600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OUVRAGES DE PUISAGE</w:t>
            </w:r>
          </w:p>
        </w:tc>
      </w:tr>
      <w:tr w:rsidR="00FA334B" w:rsidRPr="00FA334B" w:rsidTr="00BA4C60">
        <w:trPr>
          <w:trHeight w:val="76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Construction BF à deux robinets avec compteur d'eau classe C, vanne d'arrêt et  regards (munis de système de fermeture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de 27)</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76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Aménagement d'un canal d'évacuation des eaux usées au niveau des BF et construction d'un puits perdu avec couvercle en BA</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600………………………………………………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700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ORGANES DE SECURITE SUR LE RESEAU</w:t>
            </w: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Vannes et accessoires de raccordement sur PVC DN 50</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center"/>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Vannes et accessoires de raccordement sur PVC DN 40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4</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Regards de visite sur vannes avec système de fermeture en fer </w:t>
            </w:r>
            <w:proofErr w:type="spellStart"/>
            <w:r w:rsidRPr="00FA334B">
              <w:rPr>
                <w:rFonts w:ascii="Calibri" w:eastAsia="Times New Roman" w:hAnsi="Calibri" w:cs="Calibri"/>
                <w:sz w:val="20"/>
                <w:szCs w:val="20"/>
                <w:lang w:eastAsia="fr-FR"/>
              </w:rPr>
              <w:t>galva</w:t>
            </w:r>
            <w:proofErr w:type="spellEnd"/>
            <w:r w:rsidRPr="00FA334B">
              <w:rPr>
                <w:rFonts w:ascii="Calibri" w:eastAsia="Times New Roman" w:hAnsi="Calibri" w:cs="Calibri"/>
                <w:sz w:val="20"/>
                <w:szCs w:val="20"/>
                <w:lang w:eastAsia="fr-FR"/>
              </w:rPr>
              <w:t xml:space="preserve"> de 27 (agglos </w:t>
            </w:r>
            <w:proofErr w:type="spellStart"/>
            <w:r w:rsidRPr="00FA334B">
              <w:rPr>
                <w:rFonts w:ascii="Calibri" w:eastAsia="Times New Roman" w:hAnsi="Calibri" w:cs="Calibri"/>
                <w:sz w:val="20"/>
                <w:szCs w:val="20"/>
                <w:lang w:eastAsia="fr-FR"/>
              </w:rPr>
              <w:t>bourés</w:t>
            </w:r>
            <w:proofErr w:type="spellEnd"/>
            <w:r w:rsidRPr="00FA334B">
              <w:rPr>
                <w:rFonts w:ascii="Calibri" w:eastAsia="Times New Roman" w:hAnsi="Calibri" w:cs="Calibri"/>
                <w:sz w:val="20"/>
                <w:szCs w:val="20"/>
                <w:lang w:eastAsia="fr-FR"/>
              </w:rPr>
              <w:t xml:space="preserve"> ou BA)</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6</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704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Accessoires de plomberie (2% de 701 à 703)</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700………………………………………………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000000" w:fill="E6B8B7"/>
            <w:noWrap/>
            <w:vAlign w:val="bottom"/>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800</w:t>
            </w:r>
          </w:p>
        </w:tc>
        <w:tc>
          <w:tcPr>
            <w:tcW w:w="9581" w:type="dxa"/>
            <w:gridSpan w:val="5"/>
            <w:tcBorders>
              <w:top w:val="single" w:sz="4" w:space="0" w:color="auto"/>
              <w:left w:val="nil"/>
              <w:bottom w:val="single" w:sz="4" w:space="0" w:color="auto"/>
              <w:right w:val="single" w:sz="8" w:space="0" w:color="000000"/>
            </w:tcBorders>
            <w:shd w:val="clear" w:color="000000" w:fill="E6B8B7"/>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PERENISATION DU PROJET</w:t>
            </w:r>
          </w:p>
        </w:tc>
      </w:tr>
      <w:tr w:rsidR="00FA334B" w:rsidRPr="00FA334B" w:rsidTr="00BA4C60">
        <w:trPr>
          <w:trHeight w:val="51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 xml:space="preserve">Animation et formation pour une AEP et mise en place d'un comité de gestion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U</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0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Production du dossier de recollement</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72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803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Fourniture d'une caisse à outils comprenant les pièces de rechange, le matériel de gestion et maintenance du réseau (clés à griffes, clef à molette, </w:t>
            </w:r>
            <w:proofErr w:type="spellStart"/>
            <w:r w:rsidRPr="00FA334B">
              <w:rPr>
                <w:rFonts w:ascii="Arial Nova Cond" w:eastAsia="Times New Roman" w:hAnsi="Arial Nova Cond" w:cs="Calibri"/>
                <w:color w:val="000000"/>
                <w:sz w:val="18"/>
                <w:szCs w:val="18"/>
                <w:lang w:eastAsia="fr-FR"/>
              </w:rPr>
              <w:t>etc</w:t>
            </w:r>
            <w:proofErr w:type="spellEnd"/>
            <w:r w:rsidRPr="00FA334B">
              <w:rPr>
                <w:rFonts w:ascii="Arial Nova Cond" w:eastAsia="Times New Roman" w:hAnsi="Arial Nova Cond" w:cs="Calibri"/>
                <w:color w:val="000000"/>
                <w:sz w:val="18"/>
                <w:szCs w:val="18"/>
                <w:lang w:eastAsia="fr-FR"/>
              </w:rPr>
              <w:t xml:space="preserve"> nécessité, </w:t>
            </w:r>
            <w:proofErr w:type="spellStart"/>
            <w:r w:rsidRPr="00FA334B">
              <w:rPr>
                <w:rFonts w:ascii="Arial Nova Cond" w:eastAsia="Times New Roman" w:hAnsi="Arial Nova Cond" w:cs="Calibri"/>
                <w:color w:val="000000"/>
                <w:sz w:val="18"/>
                <w:szCs w:val="18"/>
                <w:lang w:eastAsia="fr-FR"/>
              </w:rPr>
              <w:t>etc</w:t>
            </w:r>
            <w:proofErr w:type="spellEnd"/>
            <w:r w:rsidRPr="00FA334B">
              <w:rPr>
                <w:rFonts w:ascii="Arial Nova Cond" w:eastAsia="Times New Roman" w:hAnsi="Arial Nova Cond" w:cs="Calibri"/>
                <w:color w:val="000000"/>
                <w:sz w:val="18"/>
                <w:szCs w:val="18"/>
                <w:lang w:eastAsia="fr-FR"/>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15"/>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800………………………………………………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15"/>
        </w:trPr>
        <w:tc>
          <w:tcPr>
            <w:tcW w:w="445" w:type="dxa"/>
            <w:tcBorders>
              <w:top w:val="nil"/>
              <w:left w:val="single" w:sz="8" w:space="0" w:color="auto"/>
              <w:bottom w:val="single" w:sz="4" w:space="0" w:color="auto"/>
              <w:right w:val="single" w:sz="4" w:space="0" w:color="auto"/>
            </w:tcBorders>
            <w:shd w:val="clear" w:color="000000" w:fill="E6B8B7"/>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900</w:t>
            </w:r>
          </w:p>
        </w:tc>
        <w:tc>
          <w:tcPr>
            <w:tcW w:w="9581" w:type="dxa"/>
            <w:gridSpan w:val="5"/>
            <w:tcBorders>
              <w:top w:val="single" w:sz="4" w:space="0" w:color="auto"/>
              <w:left w:val="nil"/>
              <w:bottom w:val="single" w:sz="4" w:space="0" w:color="auto"/>
              <w:right w:val="single" w:sz="8" w:space="0" w:color="000000"/>
            </w:tcBorders>
            <w:shd w:val="clear" w:color="000000" w:fill="E6B8B7"/>
            <w:noWrap/>
            <w:vAlign w:val="center"/>
            <w:hideMark/>
          </w:tcPr>
          <w:p w:rsidR="00FA334B" w:rsidRPr="00FA334B" w:rsidRDefault="00FA334B" w:rsidP="00FA334B">
            <w:pPr>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POMPAGE</w:t>
            </w:r>
          </w:p>
        </w:tc>
      </w:tr>
      <w:tr w:rsidR="00FA334B" w:rsidRPr="00FA334B" w:rsidTr="00BA4C60">
        <w:trPr>
          <w:trHeight w:val="73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901</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Fourniture et installation d'un champ solaire constitué de panneaux solaires silicium monocristallin de 1 500 </w:t>
            </w:r>
            <w:proofErr w:type="spellStart"/>
            <w:r w:rsidRPr="00FA334B">
              <w:rPr>
                <w:rFonts w:ascii="Arial Nova Cond" w:eastAsia="Times New Roman" w:hAnsi="Arial Nova Cond" w:cs="Calibri"/>
                <w:color w:val="000000"/>
                <w:sz w:val="18"/>
                <w:szCs w:val="18"/>
                <w:lang w:eastAsia="fr-FR"/>
              </w:rPr>
              <w:t>Wc</w:t>
            </w:r>
            <w:proofErr w:type="spellEnd"/>
            <w:r w:rsidRPr="00FA334B">
              <w:rPr>
                <w:rFonts w:ascii="Arial Nova Cond" w:eastAsia="Times New Roman" w:hAnsi="Arial Nova Cond" w:cs="Calibri"/>
                <w:color w:val="000000"/>
                <w:sz w:val="18"/>
                <w:szCs w:val="18"/>
                <w:lang w:eastAsia="fr-FR"/>
              </w:rPr>
              <w:t>, de tension nominale 24 Volt</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58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902</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F et P d'une pompe immergée solaire de marque GRUNDFOS SQF2.5-2 (Pa = 1,4 KW ; </w:t>
            </w:r>
            <w:proofErr w:type="spellStart"/>
            <w:r w:rsidRPr="00FA334B">
              <w:rPr>
                <w:rFonts w:ascii="Arial Nova Cond" w:eastAsia="Times New Roman" w:hAnsi="Arial Nova Cond" w:cs="Calibri"/>
                <w:color w:val="000000"/>
                <w:sz w:val="18"/>
                <w:szCs w:val="18"/>
                <w:lang w:eastAsia="fr-FR"/>
              </w:rPr>
              <w:t>HMTmax</w:t>
            </w:r>
            <w:proofErr w:type="spellEnd"/>
            <w:r w:rsidRPr="00FA334B">
              <w:rPr>
                <w:rFonts w:ascii="Arial Nova Cond" w:eastAsia="Times New Roman" w:hAnsi="Arial Nova Cond" w:cs="Calibri"/>
                <w:color w:val="000000"/>
                <w:sz w:val="18"/>
                <w:szCs w:val="18"/>
                <w:lang w:eastAsia="fr-FR"/>
              </w:rPr>
              <w:t xml:space="preserve"> = 120 m ; </w:t>
            </w:r>
            <w:proofErr w:type="spellStart"/>
            <w:r w:rsidRPr="00FA334B">
              <w:rPr>
                <w:rFonts w:ascii="Arial Nova Cond" w:eastAsia="Times New Roman" w:hAnsi="Arial Nova Cond" w:cs="Calibri"/>
                <w:color w:val="000000"/>
                <w:sz w:val="18"/>
                <w:szCs w:val="18"/>
                <w:lang w:eastAsia="fr-FR"/>
              </w:rPr>
              <w:t>Qmax</w:t>
            </w:r>
            <w:proofErr w:type="spellEnd"/>
            <w:r w:rsidRPr="00FA334B">
              <w:rPr>
                <w:rFonts w:ascii="Arial Nova Cond" w:eastAsia="Times New Roman" w:hAnsi="Arial Nova Cond" w:cs="Calibri"/>
                <w:color w:val="000000"/>
                <w:sz w:val="18"/>
                <w:szCs w:val="18"/>
                <w:lang w:eastAsia="fr-FR"/>
              </w:rPr>
              <w:t xml:space="preserve"> = 2,80 m3/h) </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720"/>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903</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 xml:space="preserve"> F et P d'un coffret de commande électrique (solaire) automatisé avec entrée </w:t>
            </w:r>
            <w:proofErr w:type="spellStart"/>
            <w:r w:rsidRPr="00FA334B">
              <w:rPr>
                <w:rFonts w:ascii="Arial Nova Cond" w:eastAsia="Times New Roman" w:hAnsi="Arial Nova Cond" w:cs="Calibri"/>
                <w:color w:val="000000"/>
                <w:sz w:val="18"/>
                <w:szCs w:val="18"/>
                <w:lang w:eastAsia="fr-FR"/>
              </w:rPr>
              <w:t>floteur</w:t>
            </w:r>
            <w:proofErr w:type="spellEnd"/>
            <w:r w:rsidRPr="00FA334B">
              <w:rPr>
                <w:rFonts w:ascii="Arial Nova Cond" w:eastAsia="Times New Roman" w:hAnsi="Arial Nova Cond" w:cs="Calibri"/>
                <w:color w:val="000000"/>
                <w:sz w:val="18"/>
                <w:szCs w:val="18"/>
                <w:lang w:eastAsia="fr-FR"/>
              </w:rPr>
              <w:t xml:space="preserve"> CU200 GRUNDFOS, Interrupteur IO 100- IO-101 et toutes sujétions d'équipement de sécurité</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106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904</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 et P câble électrique blindé souple souterrain avec fourreau (3x2,5mm²) ou tout système équivalent pour alimentation de la pompe, sonde et flotteur y/c compris toutes sujétions d'installation</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ml</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320</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975"/>
        </w:trPr>
        <w:tc>
          <w:tcPr>
            <w:tcW w:w="445" w:type="dxa"/>
            <w:tcBorders>
              <w:top w:val="nil"/>
              <w:left w:val="single" w:sz="8" w:space="0" w:color="auto"/>
              <w:bottom w:val="single" w:sz="4" w:space="0" w:color="auto"/>
              <w:right w:val="single" w:sz="4" w:space="0" w:color="auto"/>
            </w:tcBorders>
            <w:shd w:val="clear" w:color="auto" w:fill="auto"/>
            <w:noWrap/>
            <w:vAlign w:val="center"/>
            <w:hideMark/>
          </w:tcPr>
          <w:p w:rsidR="00FA334B" w:rsidRPr="00FA334B" w:rsidRDefault="00FA334B" w:rsidP="00FA334B">
            <w:pPr>
              <w:jc w:val="right"/>
              <w:rPr>
                <w:rFonts w:ascii="Calibri" w:eastAsia="Times New Roman" w:hAnsi="Calibri" w:cs="Calibri"/>
                <w:sz w:val="20"/>
                <w:szCs w:val="20"/>
                <w:lang w:eastAsia="fr-FR"/>
              </w:rPr>
            </w:pPr>
            <w:r w:rsidRPr="00FA334B">
              <w:rPr>
                <w:rFonts w:ascii="Calibri" w:eastAsia="Times New Roman" w:hAnsi="Calibri" w:cs="Calibri"/>
                <w:sz w:val="20"/>
                <w:szCs w:val="20"/>
                <w:lang w:eastAsia="fr-FR"/>
              </w:rPr>
              <w:lastRenderedPageBreak/>
              <w:t>905</w:t>
            </w:r>
          </w:p>
        </w:tc>
        <w:tc>
          <w:tcPr>
            <w:tcW w:w="5300"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 et P des rails en acier galvanisé pour fixation des modules solaires sur le toit de couverture du réservoir en acier galvanisé, y/c toutes suggestions de mise en œuvre et d'orientation</w:t>
            </w:r>
          </w:p>
        </w:tc>
        <w:tc>
          <w:tcPr>
            <w:tcW w:w="441" w:type="dxa"/>
            <w:tcBorders>
              <w:top w:val="nil"/>
              <w:left w:val="nil"/>
              <w:bottom w:val="single" w:sz="4" w:space="0" w:color="auto"/>
              <w:right w:val="single" w:sz="4" w:space="0" w:color="auto"/>
            </w:tcBorders>
            <w:shd w:val="clear" w:color="auto" w:fill="auto"/>
            <w:vAlign w:val="center"/>
            <w:hideMark/>
          </w:tcPr>
          <w:p w:rsidR="00FA334B" w:rsidRPr="00FA334B" w:rsidRDefault="00FA334B" w:rsidP="00FA334B">
            <w:pPr>
              <w:jc w:val="center"/>
              <w:rPr>
                <w:rFonts w:ascii="Arial Nova Cond" w:eastAsia="Times New Roman" w:hAnsi="Arial Nova Cond" w:cs="Calibri"/>
                <w:color w:val="000000"/>
                <w:sz w:val="18"/>
                <w:szCs w:val="18"/>
                <w:lang w:eastAsia="fr-FR"/>
              </w:rPr>
            </w:pPr>
            <w:r w:rsidRPr="00FA334B">
              <w:rPr>
                <w:rFonts w:ascii="Arial Nova Cond" w:eastAsia="Times New Roman" w:hAnsi="Arial Nova Cond" w:cs="Calibri"/>
                <w:color w:val="000000"/>
                <w:sz w:val="18"/>
                <w:szCs w:val="18"/>
                <w:lang w:eastAsia="fr-FR"/>
              </w:rPr>
              <w:t>FF</w:t>
            </w:r>
          </w:p>
        </w:tc>
        <w:tc>
          <w:tcPr>
            <w:tcW w:w="520" w:type="dxa"/>
            <w:tcBorders>
              <w:top w:val="nil"/>
              <w:left w:val="nil"/>
              <w:bottom w:val="single" w:sz="4" w:space="0" w:color="auto"/>
              <w:right w:val="single" w:sz="4" w:space="0" w:color="auto"/>
            </w:tcBorders>
            <w:shd w:val="clear" w:color="auto" w:fill="auto"/>
            <w:noWrap/>
            <w:vAlign w:val="center"/>
            <w:hideMark/>
          </w:tcPr>
          <w:p w:rsidR="00FA334B" w:rsidRPr="00FA334B" w:rsidRDefault="00FA334B" w:rsidP="00FA334B">
            <w:pPr>
              <w:jc w:val="center"/>
              <w:rPr>
                <w:rFonts w:ascii="Calibri" w:eastAsia="Times New Roman" w:hAnsi="Calibri" w:cs="Calibri"/>
                <w:sz w:val="20"/>
                <w:szCs w:val="20"/>
                <w:lang w:eastAsia="fr-FR"/>
              </w:rPr>
            </w:pPr>
            <w:r w:rsidRPr="00FA334B">
              <w:rPr>
                <w:rFonts w:ascii="Calibri" w:eastAsia="Times New Roman" w:hAnsi="Calibri" w:cs="Calibri"/>
                <w:sz w:val="20"/>
                <w:szCs w:val="20"/>
                <w:lang w:eastAsia="fr-FR"/>
              </w:rPr>
              <w:t>2</w:t>
            </w:r>
          </w:p>
        </w:tc>
        <w:tc>
          <w:tcPr>
            <w:tcW w:w="1600" w:type="dxa"/>
            <w:tcBorders>
              <w:top w:val="nil"/>
              <w:left w:val="nil"/>
              <w:bottom w:val="single" w:sz="4" w:space="0" w:color="auto"/>
              <w:right w:val="single" w:sz="4"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c>
          <w:tcPr>
            <w:tcW w:w="1720" w:type="dxa"/>
            <w:tcBorders>
              <w:top w:val="nil"/>
              <w:left w:val="nil"/>
              <w:bottom w:val="single" w:sz="4" w:space="0" w:color="auto"/>
              <w:right w:val="single" w:sz="8" w:space="0" w:color="auto"/>
            </w:tcBorders>
            <w:shd w:val="clear" w:color="auto" w:fill="auto"/>
            <w:noWrap/>
            <w:vAlign w:val="center"/>
          </w:tcPr>
          <w:p w:rsidR="00FA334B" w:rsidRPr="00FA334B" w:rsidRDefault="00FA334B" w:rsidP="00FA334B">
            <w:pPr>
              <w:jc w:val="right"/>
              <w:rPr>
                <w:rFonts w:ascii="Calibri" w:eastAsia="Times New Roman" w:hAnsi="Calibri" w:cs="Calibri"/>
                <w:sz w:val="20"/>
                <w:szCs w:val="20"/>
                <w:lang w:eastAsia="fr-FR"/>
              </w:rPr>
            </w:pPr>
          </w:p>
        </w:tc>
      </w:tr>
      <w:tr w:rsidR="00FA334B" w:rsidRPr="00FA334B" w:rsidTr="00BA4C60">
        <w:trPr>
          <w:trHeight w:val="315"/>
        </w:trPr>
        <w:tc>
          <w:tcPr>
            <w:tcW w:w="8306" w:type="dxa"/>
            <w:gridSpan w:val="5"/>
            <w:tcBorders>
              <w:top w:val="single" w:sz="4" w:space="0" w:color="auto"/>
              <w:left w:val="single" w:sz="8" w:space="0" w:color="auto"/>
              <w:bottom w:val="single" w:sz="4" w:space="0" w:color="auto"/>
              <w:right w:val="single" w:sz="4" w:space="0" w:color="auto"/>
            </w:tcBorders>
            <w:shd w:val="clear" w:color="000000" w:fill="C5D9F1"/>
            <w:noWrap/>
            <w:vAlign w:val="center"/>
            <w:hideMark/>
          </w:tcPr>
          <w:p w:rsidR="00FA334B" w:rsidRPr="00FA334B" w:rsidRDefault="00FA334B" w:rsidP="00FA334B">
            <w:pPr>
              <w:jc w:val="right"/>
              <w:rPr>
                <w:rFonts w:ascii="Calibri" w:eastAsia="Times New Roman" w:hAnsi="Calibri" w:cs="Calibri"/>
                <w:b/>
                <w:bCs/>
                <w:sz w:val="20"/>
                <w:szCs w:val="20"/>
                <w:lang w:eastAsia="fr-FR"/>
              </w:rPr>
            </w:pPr>
            <w:r w:rsidRPr="00FA334B">
              <w:rPr>
                <w:rFonts w:ascii="Calibri" w:eastAsia="Times New Roman" w:hAnsi="Calibri" w:cs="Calibri"/>
                <w:b/>
                <w:bCs/>
                <w:sz w:val="20"/>
                <w:szCs w:val="20"/>
                <w:lang w:eastAsia="fr-FR"/>
              </w:rPr>
              <w:t>Sous-total 900………………………………………………</w:t>
            </w:r>
          </w:p>
        </w:tc>
        <w:tc>
          <w:tcPr>
            <w:tcW w:w="1720" w:type="dxa"/>
            <w:tcBorders>
              <w:top w:val="nil"/>
              <w:left w:val="nil"/>
              <w:bottom w:val="single" w:sz="4" w:space="0" w:color="auto"/>
              <w:right w:val="single" w:sz="8" w:space="0" w:color="auto"/>
            </w:tcBorders>
            <w:shd w:val="clear" w:color="000000" w:fill="C5D9F1"/>
            <w:noWrap/>
            <w:vAlign w:val="center"/>
          </w:tcPr>
          <w:p w:rsidR="00FA334B" w:rsidRPr="00FA334B" w:rsidRDefault="00FA334B" w:rsidP="00FA334B">
            <w:pPr>
              <w:jc w:val="right"/>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MONTANT HT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MONTANT HT PARTIE NON EXONERE DE TVA (A)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MONTANT HT PARTIE EXONERE DE TVA (B)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TVA PARTIE (A)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TVA PARTIE (B)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FA334B"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FA334B" w:rsidRPr="00FA334B" w:rsidRDefault="00FA334B" w:rsidP="00FA334B">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FA334B" w:rsidRPr="00FA334B" w:rsidRDefault="00FA334B" w:rsidP="00FA334B">
            <w:pPr>
              <w:jc w:val="right"/>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TVA (19,25%) TOTAL PARTIE (A+B)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FA334B" w:rsidRPr="00FA334B" w:rsidRDefault="00FA334B" w:rsidP="00FA334B">
            <w:pPr>
              <w:jc w:val="center"/>
              <w:rPr>
                <w:rFonts w:ascii="Calibri" w:eastAsia="Times New Roman" w:hAnsi="Calibri" w:cs="Calibri"/>
                <w:b/>
                <w:bCs/>
                <w:sz w:val="20"/>
                <w:szCs w:val="20"/>
                <w:lang w:eastAsia="fr-FR"/>
              </w:rPr>
            </w:pPr>
          </w:p>
        </w:tc>
      </w:tr>
      <w:tr w:rsidR="00BA4C60"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BA4C60" w:rsidRPr="00FA334B" w:rsidRDefault="00BA4C60" w:rsidP="00BA4C60">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BA4C60" w:rsidRPr="00FA334B" w:rsidRDefault="00BA4C60" w:rsidP="00BA4C60">
            <w:pPr>
              <w:jc w:val="right"/>
              <w:rPr>
                <w:rFonts w:ascii="Arial Nova Cond" w:eastAsia="Times New Roman" w:hAnsi="Arial Nova Cond" w:cs="Calibri"/>
                <w:b/>
                <w:bCs/>
                <w:color w:val="000000"/>
                <w:sz w:val="18"/>
                <w:szCs w:val="18"/>
                <w:lang w:eastAsia="fr-FR"/>
              </w:rPr>
            </w:pPr>
            <w:r w:rsidRPr="00896FDD">
              <w:rPr>
                <w:rFonts w:ascii="Arial Nova Cond" w:eastAsia="Times New Roman" w:hAnsi="Arial Nova Cond" w:cs="Calibri"/>
                <w:b/>
                <w:bCs/>
                <w:color w:val="000000"/>
                <w:sz w:val="18"/>
                <w:szCs w:val="18"/>
                <w:lang w:eastAsia="fr-FR"/>
              </w:rPr>
              <w:t>AIR (2,2%</w:t>
            </w:r>
            <w:r>
              <w:rPr>
                <w:rFonts w:ascii="Arial Nova Cond" w:eastAsia="Times New Roman" w:hAnsi="Arial Nova Cond" w:cs="Calibri"/>
                <w:b/>
                <w:bCs/>
                <w:color w:val="000000"/>
                <w:sz w:val="18"/>
                <w:szCs w:val="18"/>
                <w:lang w:eastAsia="fr-FR"/>
              </w:rPr>
              <w:t>HT ou 5,5%HT</w:t>
            </w:r>
            <w:r w:rsidRPr="00896FDD">
              <w:rPr>
                <w:rFonts w:ascii="Arial Nova Cond" w:eastAsia="Times New Roman" w:hAnsi="Arial Nova Cond" w:cs="Calibri"/>
                <w:b/>
                <w:bCs/>
                <w:color w:val="000000"/>
                <w:sz w:val="18"/>
                <w:szCs w:val="18"/>
                <w:lang w:eastAsia="fr-FR"/>
              </w:rPr>
              <w:t>)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BA4C60" w:rsidRPr="00FA334B" w:rsidRDefault="00BA4C60" w:rsidP="00BA4C60">
            <w:pPr>
              <w:jc w:val="center"/>
              <w:rPr>
                <w:rFonts w:ascii="Calibri" w:eastAsia="Times New Roman" w:hAnsi="Calibri" w:cs="Calibri"/>
                <w:b/>
                <w:bCs/>
                <w:sz w:val="20"/>
                <w:szCs w:val="20"/>
                <w:lang w:eastAsia="fr-FR"/>
              </w:rPr>
            </w:pPr>
          </w:p>
        </w:tc>
      </w:tr>
      <w:tr w:rsidR="00BA4C60" w:rsidRPr="00FA334B" w:rsidTr="00BA4C60">
        <w:trPr>
          <w:trHeight w:val="300"/>
        </w:trPr>
        <w:tc>
          <w:tcPr>
            <w:tcW w:w="445" w:type="dxa"/>
            <w:tcBorders>
              <w:top w:val="nil"/>
              <w:left w:val="single" w:sz="4" w:space="0" w:color="auto"/>
              <w:bottom w:val="single" w:sz="4" w:space="0" w:color="auto"/>
              <w:right w:val="single" w:sz="4" w:space="0" w:color="auto"/>
            </w:tcBorders>
            <w:shd w:val="clear" w:color="000000" w:fill="95B3D6"/>
            <w:vAlign w:val="center"/>
            <w:hideMark/>
          </w:tcPr>
          <w:p w:rsidR="00BA4C60" w:rsidRPr="00FA334B" w:rsidRDefault="00BA4C60" w:rsidP="00BA4C60">
            <w:pPr>
              <w:rPr>
                <w:rFonts w:ascii="Arial Nova Cond" w:eastAsia="Times New Roman" w:hAnsi="Arial Nova Cond" w:cs="Calibri"/>
                <w:b/>
                <w:bCs/>
                <w:color w:val="000000"/>
                <w:sz w:val="18"/>
                <w:szCs w:val="18"/>
                <w:lang w:eastAsia="fr-FR"/>
              </w:rPr>
            </w:pPr>
            <w:r w:rsidRPr="00FA334B">
              <w:rPr>
                <w:rFonts w:ascii="Arial Nova Cond" w:eastAsia="Times New Roman" w:hAnsi="Arial Nova Cond" w:cs="Calibri"/>
                <w:b/>
                <w:bCs/>
                <w:color w:val="000000"/>
                <w:sz w:val="18"/>
                <w:szCs w:val="18"/>
                <w:lang w:eastAsia="fr-FR"/>
              </w:rPr>
              <w:t> </w:t>
            </w:r>
          </w:p>
        </w:tc>
        <w:tc>
          <w:tcPr>
            <w:tcW w:w="6261" w:type="dxa"/>
            <w:gridSpan w:val="3"/>
            <w:tcBorders>
              <w:top w:val="single" w:sz="4" w:space="0" w:color="auto"/>
              <w:left w:val="nil"/>
              <w:bottom w:val="single" w:sz="4" w:space="0" w:color="auto"/>
              <w:right w:val="single" w:sz="4" w:space="0" w:color="000000"/>
            </w:tcBorders>
            <w:shd w:val="clear" w:color="000000" w:fill="95B3D6"/>
            <w:vAlign w:val="center"/>
            <w:hideMark/>
          </w:tcPr>
          <w:p w:rsidR="00BA4C60" w:rsidRPr="00FA334B" w:rsidRDefault="00BA4C60" w:rsidP="00BA4C60">
            <w:pPr>
              <w:jc w:val="right"/>
              <w:rPr>
                <w:rFonts w:ascii="Arial Nova Cond" w:eastAsia="Times New Roman" w:hAnsi="Arial Nova Cond" w:cs="Calibri"/>
                <w:b/>
                <w:bCs/>
                <w:color w:val="000000"/>
                <w:sz w:val="18"/>
                <w:szCs w:val="18"/>
                <w:lang w:eastAsia="fr-FR"/>
              </w:rPr>
            </w:pPr>
            <w:r w:rsidRPr="0003064D">
              <w:rPr>
                <w:rFonts w:ascii="Arial Nova Cond" w:eastAsia="Times New Roman" w:hAnsi="Arial Nova Cond" w:cs="Calibri"/>
                <w:b/>
                <w:bCs/>
                <w:color w:val="000000"/>
                <w:sz w:val="18"/>
                <w:szCs w:val="18"/>
                <w:lang w:val="en-GB" w:eastAsia="fr-FR"/>
              </w:rPr>
              <w:t>NET A MANDATER (HT-A</w:t>
            </w:r>
            <w:r>
              <w:rPr>
                <w:rFonts w:ascii="Arial Nova Cond" w:eastAsia="Times New Roman" w:hAnsi="Arial Nova Cond" w:cs="Calibri"/>
                <w:b/>
                <w:bCs/>
                <w:color w:val="000000"/>
                <w:sz w:val="18"/>
                <w:szCs w:val="18"/>
                <w:lang w:val="en-GB" w:eastAsia="fr-FR"/>
              </w:rPr>
              <w:t>IR</w:t>
            </w:r>
            <w:r w:rsidRPr="0003064D">
              <w:rPr>
                <w:rFonts w:ascii="Arial Nova Cond" w:eastAsia="Times New Roman" w:hAnsi="Arial Nova Cond" w:cs="Calibri"/>
                <w:b/>
                <w:bCs/>
                <w:color w:val="000000"/>
                <w:sz w:val="18"/>
                <w:szCs w:val="18"/>
                <w:lang w:val="en-GB" w:eastAsia="fr-FR"/>
              </w:rPr>
              <w:t>) ------------------------------------------------</w:t>
            </w:r>
          </w:p>
        </w:tc>
        <w:tc>
          <w:tcPr>
            <w:tcW w:w="3320" w:type="dxa"/>
            <w:gridSpan w:val="2"/>
            <w:tcBorders>
              <w:top w:val="single" w:sz="4" w:space="0" w:color="auto"/>
              <w:left w:val="nil"/>
              <w:bottom w:val="single" w:sz="4" w:space="0" w:color="auto"/>
              <w:right w:val="single" w:sz="8" w:space="0" w:color="000000"/>
            </w:tcBorders>
            <w:shd w:val="clear" w:color="auto" w:fill="auto"/>
            <w:noWrap/>
            <w:vAlign w:val="center"/>
          </w:tcPr>
          <w:p w:rsidR="00BA4C60" w:rsidRPr="00FA334B" w:rsidRDefault="00BA4C60" w:rsidP="00BA4C60">
            <w:pPr>
              <w:jc w:val="center"/>
              <w:rPr>
                <w:rFonts w:ascii="Calibri" w:eastAsia="Times New Roman" w:hAnsi="Calibri" w:cs="Calibri"/>
                <w:b/>
                <w:bCs/>
                <w:sz w:val="20"/>
                <w:szCs w:val="20"/>
                <w:lang w:eastAsia="fr-FR"/>
              </w:rPr>
            </w:pPr>
          </w:p>
        </w:tc>
      </w:tr>
      <w:tr w:rsidR="00FA334B" w:rsidRPr="00FA334B" w:rsidTr="00BA4C60">
        <w:trPr>
          <w:trHeight w:val="300"/>
        </w:trPr>
        <w:tc>
          <w:tcPr>
            <w:tcW w:w="6706" w:type="dxa"/>
            <w:gridSpan w:val="4"/>
            <w:tcBorders>
              <w:top w:val="single" w:sz="4" w:space="0" w:color="auto"/>
              <w:left w:val="single" w:sz="8" w:space="0" w:color="auto"/>
              <w:bottom w:val="single" w:sz="8" w:space="0" w:color="auto"/>
              <w:right w:val="single" w:sz="4" w:space="0" w:color="auto"/>
            </w:tcBorders>
            <w:shd w:val="clear" w:color="000000" w:fill="948A54"/>
            <w:vAlign w:val="center"/>
            <w:hideMark/>
          </w:tcPr>
          <w:p w:rsidR="00FA334B" w:rsidRPr="00FA334B" w:rsidRDefault="00FA334B" w:rsidP="00FA334B">
            <w:pPr>
              <w:jc w:val="right"/>
              <w:rPr>
                <w:rFonts w:ascii="Times New Roman" w:eastAsia="Times New Roman" w:hAnsi="Times New Roman" w:cs="Times New Roman"/>
                <w:b/>
                <w:bCs/>
                <w:sz w:val="24"/>
                <w:szCs w:val="24"/>
                <w:lang w:eastAsia="fr-FR"/>
              </w:rPr>
            </w:pPr>
            <w:r w:rsidRPr="00FA334B">
              <w:rPr>
                <w:rFonts w:ascii="Times New Roman" w:eastAsia="Times New Roman" w:hAnsi="Times New Roman" w:cs="Times New Roman"/>
                <w:b/>
                <w:bCs/>
                <w:sz w:val="24"/>
                <w:szCs w:val="24"/>
                <w:lang w:eastAsia="fr-FR"/>
              </w:rPr>
              <w:t>Montant TTC----------------------------------------</w:t>
            </w:r>
          </w:p>
        </w:tc>
        <w:tc>
          <w:tcPr>
            <w:tcW w:w="3320" w:type="dxa"/>
            <w:gridSpan w:val="2"/>
            <w:tcBorders>
              <w:top w:val="single" w:sz="4" w:space="0" w:color="auto"/>
              <w:left w:val="nil"/>
              <w:bottom w:val="single" w:sz="8" w:space="0" w:color="auto"/>
              <w:right w:val="single" w:sz="8" w:space="0" w:color="000000"/>
            </w:tcBorders>
            <w:shd w:val="clear" w:color="000000" w:fill="948A54"/>
            <w:noWrap/>
            <w:vAlign w:val="center"/>
          </w:tcPr>
          <w:p w:rsidR="00FA334B" w:rsidRPr="00FA334B" w:rsidRDefault="00FA334B" w:rsidP="00FA334B">
            <w:pPr>
              <w:jc w:val="center"/>
              <w:rPr>
                <w:rFonts w:ascii="Times New Roman" w:eastAsia="Times New Roman" w:hAnsi="Times New Roman" w:cs="Times New Roman"/>
                <w:b/>
                <w:bCs/>
                <w:sz w:val="24"/>
                <w:szCs w:val="24"/>
                <w:lang w:eastAsia="fr-FR"/>
              </w:rPr>
            </w:pPr>
          </w:p>
        </w:tc>
      </w:tr>
    </w:tbl>
    <w:p w:rsidR="00BF4DF8" w:rsidRPr="00C658AB" w:rsidRDefault="00BF4DF8" w:rsidP="00BF4DF8">
      <w:pPr>
        <w:jc w:val="both"/>
        <w:rPr>
          <w:rFonts w:ascii="Arial Narrow" w:hAnsi="Arial Narrow"/>
          <w:sz w:val="20"/>
          <w:szCs w:val="24"/>
        </w:rPr>
      </w:pPr>
    </w:p>
    <w:p w:rsidR="00A04584" w:rsidRDefault="00A04584" w:rsidP="00BF4DF8">
      <w:pPr>
        <w:jc w:val="both"/>
        <w:rPr>
          <w:rFonts w:ascii="Arial Narrow" w:hAnsi="Arial Narrow"/>
          <w:sz w:val="4"/>
          <w:szCs w:val="24"/>
        </w:rPr>
      </w:pPr>
      <w:r>
        <w:rPr>
          <w:rFonts w:ascii="Arial Narrow" w:hAnsi="Arial Narrow"/>
          <w:sz w:val="4"/>
          <w:szCs w:val="24"/>
        </w:rPr>
        <w:br w:type="page"/>
      </w:r>
    </w:p>
    <w:p w:rsidR="00BF4DF8" w:rsidRPr="00511AC0" w:rsidRDefault="00BF4DF8" w:rsidP="00BF4DF8">
      <w:pPr>
        <w:jc w:val="both"/>
        <w:rPr>
          <w:rFonts w:ascii="Arial Narrow" w:hAnsi="Arial Narrow"/>
          <w:sz w:val="4"/>
          <w:szCs w:val="24"/>
        </w:rPr>
      </w:pPr>
    </w:p>
    <w:p w:rsidR="00BF4DF8" w:rsidRPr="00C658AB" w:rsidRDefault="00BF4DF8" w:rsidP="00BF4DF8">
      <w:pPr>
        <w:jc w:val="both"/>
        <w:rPr>
          <w:rFonts w:ascii="Arial Narrow" w:hAnsi="Arial Narrow"/>
          <w:sz w:val="20"/>
          <w:szCs w:val="24"/>
        </w:rPr>
      </w:pPr>
      <w:r w:rsidRPr="00C658AB">
        <w:rPr>
          <w:rFonts w:ascii="Arial Narrow" w:hAnsi="Arial Narrow"/>
          <w:noProof/>
          <w:sz w:val="20"/>
          <w:szCs w:val="24"/>
          <w:lang w:eastAsia="fr-FR"/>
        </w:rPr>
        <mc:AlternateContent>
          <mc:Choice Requires="wps">
            <w:drawing>
              <wp:anchor distT="0" distB="0" distL="114300" distR="114300" simplePos="0" relativeHeight="251665408" behindDoc="0" locked="0" layoutInCell="1" allowOverlap="1" wp14:anchorId="7D139998" wp14:editId="64D592F1">
                <wp:simplePos x="0" y="0"/>
                <wp:positionH relativeFrom="margin">
                  <wp:posOffset>512445</wp:posOffset>
                </wp:positionH>
                <wp:positionV relativeFrom="paragraph">
                  <wp:posOffset>72813</wp:posOffset>
                </wp:positionV>
                <wp:extent cx="5295900" cy="770467"/>
                <wp:effectExtent l="19050" t="19050" r="38100" b="29845"/>
                <wp:wrapNone/>
                <wp:docPr id="2" name="Parchemin vertic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770467"/>
                        </a:xfrm>
                        <a:prstGeom prst="verticalScroll">
                          <a:avLst>
                            <a:gd name="adj" fmla="val 24917"/>
                          </a:avLst>
                        </a:prstGeom>
                        <a:solidFill>
                          <a:srgbClr val="FFFFFF"/>
                        </a:solidFill>
                        <a:ln w="57150">
                          <a:solidFill>
                            <a:srgbClr val="000000"/>
                          </a:solidFill>
                          <a:round/>
                          <a:headEnd/>
                          <a:tailEnd/>
                        </a:ln>
                      </wps:spPr>
                      <wps:txbx>
                        <w:txbxContent>
                          <w:p w:rsidR="000879BF" w:rsidRPr="00D04C16" w:rsidRDefault="000879BF" w:rsidP="00D04C16">
                            <w:pPr>
                              <w:jc w:val="center"/>
                              <w:rPr>
                                <w:b/>
                                <w:sz w:val="24"/>
                              </w:rPr>
                            </w:pPr>
                            <w:r w:rsidRPr="00D04C16">
                              <w:rPr>
                                <w:b/>
                                <w:sz w:val="24"/>
                              </w:rPr>
                              <w:t>PIECE N°5 :</w:t>
                            </w:r>
                          </w:p>
                          <w:p w:rsidR="000879BF" w:rsidRPr="00D04C16" w:rsidRDefault="000879BF" w:rsidP="00D04C16">
                            <w:pPr>
                              <w:jc w:val="center"/>
                              <w:rPr>
                                <w:b/>
                                <w:sz w:val="24"/>
                              </w:rPr>
                            </w:pPr>
                            <w:r w:rsidRPr="00D04C16">
                              <w:rPr>
                                <w:b/>
                                <w:sz w:val="24"/>
                              </w:rPr>
                              <w:t>MODELES DE FORMULAIRES A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3999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2" o:spid="_x0000_s1030" type="#_x0000_t97" style="position:absolute;left:0;text-align:left;margin-left:40.35pt;margin-top:5.75pt;width:417pt;height:6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" adj="5382" strokeweight="4.5pt">
                <v:textbox>
                  <w:txbxContent>
                    <w:p w14:paraId="46152775" w14:textId="77777777" w:rsidR="000879BF" w:rsidRPr="00D04C16" w:rsidRDefault="000879BF" w:rsidP="00D04C16">
                      <w:pPr>
                        <w:jc w:val="center"/>
                        <w:rPr>
                          <w:b/>
                          <w:sz w:val="24"/>
                        </w:rPr>
                      </w:pPr>
                      <w:r w:rsidRPr="00D04C16">
                        <w:rPr>
                          <w:b/>
                          <w:sz w:val="24"/>
                        </w:rPr>
                        <w:t>PIECE N°5 :</w:t>
                      </w:r>
                    </w:p>
                    <w:p w14:paraId="3497937D" w14:textId="77777777" w:rsidR="000879BF" w:rsidRPr="00D04C16" w:rsidRDefault="000879BF" w:rsidP="00D04C16">
                      <w:pPr>
                        <w:jc w:val="center"/>
                        <w:rPr>
                          <w:b/>
                          <w:sz w:val="24"/>
                        </w:rPr>
                      </w:pPr>
                      <w:r w:rsidRPr="00D04C16">
                        <w:rPr>
                          <w:b/>
                          <w:sz w:val="24"/>
                        </w:rPr>
                        <w:t>MODELES DE FORMULAIRES A UTILISER PAR LES SOUMISSIONNAIRES</w:t>
                      </w:r>
                    </w:p>
                  </w:txbxContent>
                </v:textbox>
                <w10:wrap anchorx="margin"/>
              </v:shape>
            </w:pict>
          </mc:Fallback>
        </mc:AlternateConten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B9745D" w:rsidRDefault="00BF4DF8" w:rsidP="00BF4DF8">
      <w:pPr>
        <w:jc w:val="both"/>
        <w:rPr>
          <w:rFonts w:ascii="Arial Narrow" w:hAnsi="Arial Narrow"/>
          <w:sz w:val="4"/>
          <w:szCs w:val="24"/>
        </w:rPr>
      </w:pPr>
    </w:p>
    <w:p w:rsidR="00BF4DF8" w:rsidRPr="00B9745D" w:rsidRDefault="00BF4DF8" w:rsidP="00D04C16">
      <w:pPr>
        <w:jc w:val="center"/>
        <w:rPr>
          <w:rFonts w:ascii="Arial Narrow" w:hAnsi="Arial Narrow"/>
          <w:sz w:val="28"/>
          <w:szCs w:val="24"/>
        </w:rPr>
      </w:pPr>
      <w:r w:rsidRPr="00B9745D">
        <w:rPr>
          <w:rFonts w:ascii="Arial Narrow" w:hAnsi="Arial Narrow"/>
          <w:sz w:val="28"/>
          <w:szCs w:val="24"/>
        </w:rPr>
        <w:t>SOMMAIRE</w:t>
      </w:r>
    </w:p>
    <w:p w:rsidR="00BF4DF8" w:rsidRPr="00C658AB" w:rsidRDefault="00BF4DF8" w:rsidP="00BF4DF8">
      <w:pPr>
        <w:jc w:val="both"/>
        <w:rPr>
          <w:rFonts w:ascii="Arial Narrow" w:hAnsi="Arial Narrow"/>
          <w:sz w:val="20"/>
          <w:szCs w:val="24"/>
        </w:rPr>
      </w:pPr>
    </w:p>
    <w:tbl>
      <w:tblPr>
        <w:tblW w:w="8755" w:type="dxa"/>
        <w:jc w:val="center"/>
        <w:tblLook w:val="04A0" w:firstRow="1" w:lastRow="0" w:firstColumn="1" w:lastColumn="0" w:noHBand="0" w:noVBand="1"/>
      </w:tblPr>
      <w:tblGrid>
        <w:gridCol w:w="2234"/>
        <w:gridCol w:w="5245"/>
        <w:gridCol w:w="1276"/>
      </w:tblGrid>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N°1:</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de soumission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61</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N°2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déclaration intention de soumissionner</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62</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N°3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de caution de soumission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63</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N°4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de cautionnement définitif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64</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N°5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de caution d’avance de démarrage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65</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N°6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de caution de retenue de garantie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66</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N°7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d’attestation de solvabilité …………..</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67</w:t>
            </w:r>
          </w:p>
        </w:tc>
      </w:tr>
      <w:tr w:rsidR="00BF4DF8" w:rsidRPr="00C658AB" w:rsidTr="00D04C16">
        <w:trPr>
          <w:trHeight w:val="284"/>
          <w:jc w:val="center"/>
        </w:trPr>
        <w:tc>
          <w:tcPr>
            <w:tcW w:w="2234"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Formulaire N°8 :</w:t>
            </w:r>
          </w:p>
        </w:tc>
        <w:tc>
          <w:tcPr>
            <w:tcW w:w="5245" w:type="dxa"/>
            <w:vAlign w:val="center"/>
          </w:tcPr>
          <w:p w:rsidR="00BF4DF8" w:rsidRPr="00C658AB" w:rsidRDefault="00BF4DF8" w:rsidP="00723FF8">
            <w:pPr>
              <w:rPr>
                <w:rFonts w:ascii="Arial Narrow" w:hAnsi="Arial Narrow"/>
                <w:sz w:val="20"/>
                <w:szCs w:val="24"/>
              </w:rPr>
            </w:pPr>
            <w:r w:rsidRPr="00C658AB">
              <w:rPr>
                <w:rFonts w:ascii="Arial Narrow" w:hAnsi="Arial Narrow"/>
                <w:sz w:val="20"/>
                <w:szCs w:val="24"/>
              </w:rPr>
              <w:t>Modèle Cadre sous-détail des prix unitaires.......</w:t>
            </w:r>
          </w:p>
        </w:tc>
        <w:tc>
          <w:tcPr>
            <w:tcW w:w="1276" w:type="dxa"/>
            <w:vAlign w:val="center"/>
          </w:tcPr>
          <w:p w:rsidR="00BF4DF8" w:rsidRPr="00C658AB" w:rsidRDefault="00BF4DF8" w:rsidP="00723FF8">
            <w:pPr>
              <w:jc w:val="both"/>
              <w:rPr>
                <w:rFonts w:ascii="Arial Narrow" w:hAnsi="Arial Narrow"/>
                <w:sz w:val="20"/>
                <w:szCs w:val="24"/>
              </w:rPr>
            </w:pPr>
            <w:r w:rsidRPr="00C658AB">
              <w:rPr>
                <w:rFonts w:ascii="Arial Narrow" w:hAnsi="Arial Narrow"/>
                <w:sz w:val="20"/>
                <w:szCs w:val="24"/>
              </w:rPr>
              <w:t>68</w:t>
            </w:r>
          </w:p>
        </w:tc>
      </w:tr>
    </w:tbl>
    <w:p w:rsidR="00BF4DF8" w:rsidRPr="00C658AB" w:rsidRDefault="00BF4DF8" w:rsidP="00BF4DF8">
      <w:pPr>
        <w:jc w:val="both"/>
        <w:rPr>
          <w:rFonts w:ascii="Arial Narrow" w:hAnsi="Arial Narrow"/>
          <w:sz w:val="20"/>
          <w:szCs w:val="24"/>
        </w:rPr>
      </w:pPr>
    </w:p>
    <w:p w:rsidR="00BF4DF8" w:rsidRPr="00511AC0" w:rsidRDefault="00BF4DF8" w:rsidP="00BF4DF8">
      <w:pPr>
        <w:jc w:val="both"/>
        <w:rPr>
          <w:rFonts w:ascii="Arial Narrow" w:hAnsi="Arial Narrow"/>
          <w:sz w:val="8"/>
          <w:szCs w:val="24"/>
        </w:rPr>
      </w:pPr>
    </w:p>
    <w:p w:rsidR="00BF4DF8" w:rsidRPr="00D04C16" w:rsidRDefault="00D04C16" w:rsidP="00BF4DF8">
      <w:pPr>
        <w:jc w:val="both"/>
        <w:rPr>
          <w:rFonts w:ascii="Arial Narrow" w:hAnsi="Arial Narrow"/>
          <w:b/>
          <w:sz w:val="32"/>
          <w:szCs w:val="24"/>
        </w:rPr>
      </w:pPr>
      <w:bookmarkStart w:id="265" w:name="_Toc192473307"/>
      <w:r w:rsidRPr="00D04C16">
        <w:rPr>
          <w:rFonts w:ascii="Arial Narrow" w:hAnsi="Arial Narrow"/>
          <w:b/>
          <w:sz w:val="24"/>
          <w:szCs w:val="24"/>
        </w:rPr>
        <w:t>FORMULAIRE N°2 : MODELE DE DECLARATION D’INTENTION DE SOUMISSIONNER</w:t>
      </w:r>
    </w:p>
    <w:p w:rsidR="00BF4DF8" w:rsidRPr="00C658AB" w:rsidRDefault="00BF4DF8" w:rsidP="00BF4DF8">
      <w:pPr>
        <w:jc w:val="both"/>
        <w:rPr>
          <w:rFonts w:ascii="Arial Narrow" w:hAnsi="Arial Narrow"/>
          <w:sz w:val="20"/>
          <w:szCs w:val="24"/>
        </w:rPr>
      </w:pPr>
    </w:p>
    <w:p w:rsidR="00BF4DF8" w:rsidRPr="00C658AB" w:rsidRDefault="00BF4DF8" w:rsidP="00BF4DF8">
      <w:pPr>
        <w:rPr>
          <w:rFonts w:ascii="Arial Narrow" w:hAnsi="Arial Narrow"/>
          <w:sz w:val="20"/>
          <w:szCs w:val="24"/>
        </w:rPr>
      </w:pPr>
      <w:r w:rsidRPr="00C658AB">
        <w:rPr>
          <w:rFonts w:ascii="Arial Narrow" w:hAnsi="Arial Narrow"/>
          <w:sz w:val="20"/>
          <w:szCs w:val="24"/>
        </w:rPr>
        <w:t>Je soussigné, Monsieur (Madame) ____________________________________________________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De Nationalité _____________ faisant élection de domicile à______________________________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BP : _________________________________ Tél : ________________________________________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 xml:space="preserve"> Agissant en qualité de ______________________________________________________________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Au nom et pour le compte de l’Entreprise _____________________________________________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 xml:space="preserve"> N° RC : _______________________________ N° Contribuable : ___________________________</w:t>
      </w:r>
    </w:p>
    <w:p w:rsidR="00BF4DF8" w:rsidRPr="00C658AB" w:rsidRDefault="00BF4DF8" w:rsidP="00BF4DF8">
      <w:pPr>
        <w:rPr>
          <w:rFonts w:ascii="Arial Narrow" w:hAnsi="Arial Narrow"/>
          <w:sz w:val="20"/>
          <w:szCs w:val="24"/>
        </w:rPr>
      </w:pPr>
      <w:r w:rsidRPr="00C658AB">
        <w:rPr>
          <w:rFonts w:ascii="Arial Narrow" w:hAnsi="Arial Narrow"/>
          <w:sz w:val="20"/>
          <w:szCs w:val="24"/>
        </w:rPr>
        <w:t>Déclare par la présente mon intention de soumissionner l’Appel d’Offres National Ouvert N° _____/AONO/F/F34/CDPM/TBEC/202</w:t>
      </w:r>
      <w:r w:rsidR="00B9745D">
        <w:rPr>
          <w:rFonts w:ascii="Arial Narrow" w:hAnsi="Arial Narrow"/>
          <w:sz w:val="20"/>
          <w:szCs w:val="24"/>
        </w:rPr>
        <w:t>4</w:t>
      </w:r>
      <w:r w:rsidRPr="00C658AB">
        <w:rPr>
          <w:rFonts w:ascii="Arial Narrow" w:hAnsi="Arial Narrow"/>
          <w:sz w:val="20"/>
          <w:szCs w:val="24"/>
        </w:rPr>
        <w:t xml:space="preserve"> DU         /202</w:t>
      </w:r>
      <w:r w:rsidR="00B9745D">
        <w:rPr>
          <w:rFonts w:ascii="Arial Narrow" w:hAnsi="Arial Narrow"/>
          <w:sz w:val="20"/>
          <w:szCs w:val="24"/>
        </w:rPr>
        <w:t>4</w:t>
      </w:r>
      <w:r w:rsidRPr="00C658AB">
        <w:rPr>
          <w:rFonts w:ascii="Arial Narrow" w:hAnsi="Arial Narrow"/>
          <w:sz w:val="20"/>
          <w:szCs w:val="24"/>
        </w:rPr>
        <w:t xml:space="preserve"> en procédure d’urgence_____________</w:t>
      </w:r>
    </w:p>
    <w:p w:rsidR="00BF4DF8" w:rsidRPr="00C658AB" w:rsidRDefault="00B9745D" w:rsidP="00BF4DF8">
      <w:pPr>
        <w:rPr>
          <w:rFonts w:ascii="Arial Narrow" w:hAnsi="Arial Narrow"/>
          <w:sz w:val="20"/>
          <w:szCs w:val="24"/>
        </w:rPr>
      </w:pPr>
      <w:r>
        <w:rPr>
          <w:rFonts w:ascii="Arial Narrow" w:hAnsi="Arial Narrow"/>
          <w:sz w:val="20"/>
          <w:szCs w:val="24"/>
        </w:rPr>
        <w:t>Pour l’exécution des travaux de</w:t>
      </w:r>
      <w:r w:rsidR="00BF4DF8" w:rsidRPr="00C658AB">
        <w:rPr>
          <w:rFonts w:ascii="Arial Narrow" w:hAnsi="Arial Narrow"/>
          <w:sz w:val="20"/>
          <w:szCs w:val="24"/>
        </w:rPr>
        <w:t>_______________________________________________________________________________________________________________________________</w:t>
      </w:r>
      <w:r>
        <w:rPr>
          <w:rFonts w:ascii="Arial Narrow" w:hAnsi="Arial Narrow"/>
          <w:sz w:val="20"/>
          <w:szCs w:val="24"/>
        </w:rPr>
        <w:t>__</w:t>
      </w:r>
      <w:r w:rsidR="00BF4DF8" w:rsidRPr="00C658AB">
        <w:rPr>
          <w:rFonts w:ascii="Arial Narrow" w:hAnsi="Arial Narrow"/>
          <w:sz w:val="20"/>
          <w:szCs w:val="24"/>
        </w:rPr>
        <w:t>___________________________________________________________________________________________</w:t>
      </w:r>
    </w:p>
    <w:p w:rsidR="00BF4DF8" w:rsidRPr="00511AC0" w:rsidRDefault="00BF4DF8" w:rsidP="00BF4DF8">
      <w:pPr>
        <w:rPr>
          <w:rFonts w:ascii="Arial Narrow" w:hAnsi="Arial Narrow"/>
          <w:sz w:val="10"/>
          <w:szCs w:val="24"/>
        </w:rPr>
      </w:pPr>
    </w:p>
    <w:p w:rsidR="00BF4DF8" w:rsidRPr="00C658AB" w:rsidRDefault="00BF4DF8" w:rsidP="00BF4DF8">
      <w:pPr>
        <w:rPr>
          <w:rFonts w:ascii="Arial Narrow" w:hAnsi="Arial Narrow"/>
          <w:sz w:val="20"/>
          <w:szCs w:val="24"/>
        </w:rPr>
      </w:pPr>
      <w:r w:rsidRPr="00C658AB">
        <w:rPr>
          <w:rFonts w:ascii="Arial Narrow" w:hAnsi="Arial Narrow"/>
          <w:sz w:val="20"/>
          <w:szCs w:val="24"/>
        </w:rPr>
        <w:t>En foi de quoi la présente déclaration est établie et délivrée pour servir et valoir ce que de droit.</w:t>
      </w:r>
    </w:p>
    <w:p w:rsidR="00BF4DF8" w:rsidRPr="00C658AB" w:rsidRDefault="00BF4DF8" w:rsidP="00BF4DF8">
      <w:pPr>
        <w:rPr>
          <w:rFonts w:ascii="Arial Narrow" w:hAnsi="Arial Narrow"/>
          <w:sz w:val="20"/>
          <w:szCs w:val="24"/>
        </w:rPr>
      </w:pPr>
      <w:r w:rsidRPr="00C658AB">
        <w:rPr>
          <w:rFonts w:ascii="Arial Narrow" w:hAnsi="Arial Narrow"/>
          <w:sz w:val="20"/>
          <w:szCs w:val="24"/>
        </w:rPr>
        <w:t>Fait à ________________, le ______________</w:t>
      </w:r>
    </w:p>
    <w:p w:rsidR="00BF4DF8" w:rsidRPr="00C658AB" w:rsidRDefault="00BF4DF8" w:rsidP="00BF4DF8">
      <w:pPr>
        <w:jc w:val="both"/>
        <w:rPr>
          <w:rFonts w:ascii="Arial Narrow" w:hAnsi="Arial Narrow"/>
          <w:sz w:val="20"/>
          <w:szCs w:val="24"/>
        </w:rPr>
      </w:pPr>
    </w:p>
    <w:p w:rsidR="00BF4DF8" w:rsidRPr="00511AC0" w:rsidRDefault="00BF4DF8" w:rsidP="00BF4DF8">
      <w:pPr>
        <w:jc w:val="both"/>
        <w:rPr>
          <w:rFonts w:ascii="Arial Narrow" w:hAnsi="Arial Narrow"/>
          <w:sz w:val="14"/>
          <w:szCs w:val="24"/>
        </w:rPr>
      </w:pPr>
    </w:p>
    <w:p w:rsidR="00BF4DF8" w:rsidRPr="00D04C16" w:rsidRDefault="00D04C16" w:rsidP="00BF4DF8">
      <w:pPr>
        <w:jc w:val="both"/>
        <w:rPr>
          <w:rFonts w:ascii="Arial Narrow" w:hAnsi="Arial Narrow"/>
          <w:b/>
          <w:sz w:val="24"/>
          <w:szCs w:val="24"/>
        </w:rPr>
      </w:pPr>
      <w:r w:rsidRPr="00D04C16">
        <w:rPr>
          <w:rFonts w:ascii="Arial Narrow" w:hAnsi="Arial Narrow"/>
          <w:b/>
          <w:sz w:val="24"/>
          <w:szCs w:val="24"/>
        </w:rPr>
        <w:t>FORMULAIRE N°3 : MODELE DE CAUTION DE SOUMISSION</w:t>
      </w:r>
      <w:bookmarkEnd w:id="265"/>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Adressée à Madame : </w:t>
      </w:r>
      <w:r w:rsidRPr="00AD1DD0">
        <w:rPr>
          <w:rFonts w:ascii="Arial Narrow" w:hAnsi="Arial Narrow"/>
          <w:b/>
          <w:i/>
          <w:sz w:val="20"/>
          <w:szCs w:val="24"/>
        </w:rPr>
        <w:t xml:space="preserve">LE DELEGUE DEPARTEMENTAL DU </w:t>
      </w:r>
      <w:r w:rsidR="00CE6A0C">
        <w:rPr>
          <w:rFonts w:ascii="Arial Narrow" w:hAnsi="Arial Narrow"/>
          <w:b/>
          <w:i/>
          <w:sz w:val="20"/>
          <w:szCs w:val="24"/>
        </w:rPr>
        <w:t>MINEE</w:t>
      </w:r>
      <w:r w:rsidRPr="00AD1DD0">
        <w:rPr>
          <w:rFonts w:ascii="Arial Narrow" w:hAnsi="Arial Narrow"/>
          <w:b/>
          <w:i/>
          <w:sz w:val="20"/>
          <w:szCs w:val="24"/>
        </w:rPr>
        <w:t>/</w:t>
      </w:r>
      <w:r w:rsidR="00AD1DD0" w:rsidRPr="00AD1DD0">
        <w:rPr>
          <w:rFonts w:ascii="Arial Narrow" w:hAnsi="Arial Narrow"/>
          <w:b/>
          <w:i/>
          <w:sz w:val="20"/>
          <w:szCs w:val="24"/>
        </w:rPr>
        <w:t>Noun</w:t>
      </w:r>
      <w:r w:rsidRPr="00AD1DD0">
        <w:rPr>
          <w:rFonts w:ascii="Arial Narrow" w:hAnsi="Arial Narrow"/>
          <w:b/>
          <w:i/>
          <w:sz w:val="20"/>
          <w:szCs w:val="24"/>
        </w:rPr>
        <w:t xml:space="preserve"> – Maître d’Ouvrage-</w: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Attendu que l’Entreprise ________________, ci-dessous désignée " le Soumissionnaire ", a soumis son offre en date du _____________ pour la ………….. Ci-dessous désignée "l’offre", et pour laquelle il doit joindre un cautionnement provisoire équivalent à ……………………………….. (en lettres) FCFA.</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Nous ___________________ (nom et adresse de la banque), représentée par _____________ (noms des signataires), ci-dessous désignée "la banque" déclarons garantir le paiement à l’Autorité Contractante de la somme maximale de ……………… (en lettres) FCFA, que la banque s’engage à régler intégralement l’autorité Contractante, s’obligeant elle-même, ses successeurs et assignataires.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Les conditions de cette obligation sont les suivantes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Si le soumissionnaire retire l’offre pendant la période de la validité spécifiée par lui sur l’acte de soumission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Ou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Si le soumissionnaire, s’étant vu notifier l’attribution du Marché par l’Autorité Contractante pendant la période de validité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Manque à signer ou refuse de signer le Marché, alors qu’il est requis de le faire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Manque à fournir ou refuse de fournir le cautionnement définitif du Marché (cautionnement définitif, comme prévu dans celui-ci).</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présente caution est soumise pour son interprétation et son exécution au droit camerounais. Les tribunaux du Cameroun seront compétents pour statuer sur tout ce qui concerne le présent engagement et ses suites.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Signé et authentifié par la banque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A________________, le _____________________</w:t>
      </w:r>
    </w:p>
    <w:p w:rsidR="00D04C16" w:rsidRDefault="00D04C16" w:rsidP="00BF4DF8">
      <w:pPr>
        <w:jc w:val="both"/>
        <w:rPr>
          <w:rFonts w:ascii="Arial Narrow" w:hAnsi="Arial Narrow"/>
          <w:b/>
          <w:sz w:val="20"/>
          <w:szCs w:val="24"/>
        </w:rPr>
      </w:pPr>
    </w:p>
    <w:p w:rsidR="00D04C16" w:rsidRDefault="00D04C16" w:rsidP="00BF4DF8">
      <w:pPr>
        <w:jc w:val="both"/>
        <w:rPr>
          <w:rFonts w:ascii="Arial Narrow" w:hAnsi="Arial Narrow"/>
          <w:b/>
          <w:sz w:val="20"/>
          <w:szCs w:val="24"/>
        </w:rPr>
      </w:pPr>
    </w:p>
    <w:p w:rsidR="00BF4DF8" w:rsidRPr="00D04C16" w:rsidRDefault="00D04C16" w:rsidP="00BF4DF8">
      <w:pPr>
        <w:jc w:val="both"/>
        <w:rPr>
          <w:rFonts w:ascii="Arial Narrow" w:hAnsi="Arial Narrow"/>
          <w:b/>
          <w:sz w:val="24"/>
          <w:szCs w:val="24"/>
        </w:rPr>
      </w:pPr>
      <w:r w:rsidRPr="00D04C16">
        <w:rPr>
          <w:rFonts w:ascii="Arial Narrow" w:hAnsi="Arial Narrow"/>
          <w:b/>
          <w:sz w:val="24"/>
          <w:szCs w:val="24"/>
        </w:rPr>
        <w:t>FORMULAIRE N°4 : MODELE DE CAUTIONNEMENT DEFINITIF</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Banque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Référence de la Caution N°____________</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Adressée à Madame : LE DELEGUE DEPARTEMENTAL DU </w:t>
      </w:r>
      <w:r w:rsidR="00CE6A0C">
        <w:rPr>
          <w:rFonts w:ascii="Arial Narrow" w:hAnsi="Arial Narrow"/>
          <w:sz w:val="20"/>
          <w:szCs w:val="24"/>
        </w:rPr>
        <w:t>MINEE</w:t>
      </w:r>
      <w:r w:rsidRPr="00C658AB">
        <w:rPr>
          <w:rFonts w:ascii="Arial Narrow" w:hAnsi="Arial Narrow"/>
          <w:sz w:val="20"/>
          <w:szCs w:val="24"/>
        </w:rPr>
        <w:t>/</w:t>
      </w:r>
      <w:r w:rsidR="00D04C16">
        <w:rPr>
          <w:rFonts w:ascii="Arial Narrow" w:hAnsi="Arial Narrow"/>
          <w:sz w:val="20"/>
          <w:szCs w:val="24"/>
        </w:rPr>
        <w:t>NOUN</w:t>
      </w:r>
      <w:r w:rsidRPr="00C658AB">
        <w:rPr>
          <w:rFonts w:ascii="Arial Narrow" w:hAnsi="Arial Narrow"/>
          <w:sz w:val="20"/>
          <w:szCs w:val="24"/>
        </w:rPr>
        <w:t xml:space="preserve"> – Maître d’Ouvrage-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Ci-dessous désigne "Autorité Contractante"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Attendu que _______________________ (nom et adresse de l’Entreprise), ci-dessous désigné "l’Entrepreneur" s’est engagé, en exécution du Marché désigné le "Marché", à réaliser les travaux de réhabilitation de ……………………………………………………… comprenant notamment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Attendu qu’il est stipulé dans le Marché que l’Entrepreneur remettra à l’Autorité Contractante un cautionnement définitif, d’un montant égal à trois pour cent (3%) du montant   du Marché, comme garantie de l’exécution de ses obligations de bonne fin conformément aux conditions du Marché.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Attendu que nous avons convenu de donner à l’Entrepreneur ce cautionnement,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Nous, __________________________________________(nom et adresse de la banque), représentée par ______________________________________________(noms des signataires) ci-dessous désignée "la banque", nous engageons à payer au Maitre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 ________________________________________________(en chiffres et en lettres).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Nous convenons qu’aucun changement ou additif ou aucune autre modification de la lettre-commande ne nous libèrera d’une obligation quelconque nous incombant en vertu du présent cautionnement définitif et nous dérogeons par la présente à la notification de toute modification, additif ou changement.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présent cautionnement définitif entre en vigueur dès sa signature et dès notification à l’Entrepreneur, par l’Autorité Contractante, de l’approbation de la lettre-commande. Elle sera libérée dans un délai de __________ à  compter de la date de réception provisoire des travaux.</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Après cette date, la caution deviendra sans objet et devra nous être retournée sans demande expresse de notre part.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présent cautionnement définitif est soumis pour son interprétation et son exécution au droit camerounais. Les tribunaux du Cameroun seront compétents pour statuer sur tout ce qui concerne le présent engagement et ses suites.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Signé et authentifié par la banque</w:t>
      </w:r>
    </w:p>
    <w:p w:rsidR="00BF4DF8" w:rsidRDefault="00BF4DF8" w:rsidP="00BF4DF8">
      <w:pPr>
        <w:jc w:val="both"/>
        <w:rPr>
          <w:rFonts w:ascii="Arial Narrow" w:hAnsi="Arial Narrow"/>
          <w:sz w:val="20"/>
          <w:szCs w:val="24"/>
        </w:rPr>
      </w:pPr>
      <w:r w:rsidRPr="00C658AB">
        <w:rPr>
          <w:rFonts w:ascii="Arial Narrow" w:hAnsi="Arial Narrow"/>
          <w:sz w:val="20"/>
          <w:szCs w:val="24"/>
        </w:rPr>
        <w:tab/>
        <w:t>A___________</w:t>
      </w:r>
      <w:r w:rsidR="00D04C16">
        <w:rPr>
          <w:rFonts w:ascii="Arial Narrow" w:hAnsi="Arial Narrow"/>
          <w:sz w:val="20"/>
          <w:szCs w:val="24"/>
        </w:rPr>
        <w:t>_____, le _____________________</w:t>
      </w:r>
    </w:p>
    <w:p w:rsidR="00D04C16" w:rsidRDefault="00D04C16" w:rsidP="00BF4DF8">
      <w:pPr>
        <w:jc w:val="both"/>
        <w:rPr>
          <w:rFonts w:ascii="Arial Narrow" w:hAnsi="Arial Narrow"/>
          <w:sz w:val="20"/>
          <w:szCs w:val="24"/>
        </w:rPr>
      </w:pPr>
    </w:p>
    <w:p w:rsidR="00D04C16" w:rsidRPr="00C658AB" w:rsidRDefault="00D04C16" w:rsidP="00BF4DF8">
      <w:pPr>
        <w:jc w:val="both"/>
        <w:rPr>
          <w:rFonts w:ascii="Arial Narrow" w:hAnsi="Arial Narrow"/>
          <w:sz w:val="20"/>
          <w:szCs w:val="24"/>
        </w:rPr>
      </w:pPr>
    </w:p>
    <w:p w:rsidR="00BF4DF8" w:rsidRPr="00D04C16" w:rsidRDefault="00BF4DF8" w:rsidP="00BF4DF8">
      <w:pPr>
        <w:jc w:val="both"/>
        <w:rPr>
          <w:rFonts w:ascii="Arial Narrow" w:hAnsi="Arial Narrow"/>
          <w:b/>
          <w:sz w:val="24"/>
          <w:szCs w:val="24"/>
        </w:rPr>
      </w:pPr>
      <w:r w:rsidRPr="00D04C16">
        <w:rPr>
          <w:rFonts w:ascii="Arial Narrow" w:hAnsi="Arial Narrow"/>
          <w:b/>
          <w:sz w:val="24"/>
          <w:szCs w:val="24"/>
        </w:rPr>
        <w:t>Formulaire N° 5 : MODELE DE CAUTION D’AVANCE DE DEMARRAGE</w: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Banque : référence, adresse_____________________________________________</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Nous soussigné (banque, adresse), déclarons par la présente, garantir, pour le compte de _______________________________ (le titulaire), au profit de …. Maître d’Ouvrage (« Le bénéficiaire »),</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Le paiement, sans contestation et dès réception de la première demande écrite de l’Autorité Contractante déclarant que …………………….. (le titulaire) ne s’est pas acquitté de ses obligations, relatives au remboursement de l’avance de démarrage selon les conditions du Marché ………………….. relatif aux travaux de ………………………………………… de la somme totale maximum correspondant à l’avance de vingt (20) % du montant toutes taxes comprises du Marché N°…………………, payable dès la notification de l’ordre du service correspondant, soit : ………………………francs CFA.</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présente garantie entrera en vigueur et prendra effet dès réception des parts respectives de cette avance sur les comptes de………………………………. (le titulaire), ouvert auprès de la banque …………………………… sous le 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La loi et la juridiction applicables à la garantie sont celles de la République du Cameroun.</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Signé et authentifié par la banque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A…………………, le………….</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b/>
        <w:t>(Signature de la banque)</w: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18"/>
        </w:rPr>
      </w:pPr>
      <w:r w:rsidRPr="00C658AB">
        <w:rPr>
          <w:rFonts w:ascii="Arial Narrow" w:hAnsi="Arial Narrow"/>
          <w:b/>
          <w:sz w:val="18"/>
        </w:rPr>
        <w:t>Formulaire N°6</w:t>
      </w:r>
      <w:r w:rsidRPr="00C658AB">
        <w:rPr>
          <w:rFonts w:ascii="Arial Narrow" w:hAnsi="Arial Narrow"/>
          <w:sz w:val="18"/>
        </w:rPr>
        <w:t xml:space="preserve"> : MODELE DE CAUTION DE RETENUE DE GARANTIE</w:t>
      </w:r>
    </w:p>
    <w:p w:rsidR="00BF4DF8" w:rsidRPr="00C658AB" w:rsidRDefault="00BF4DF8" w:rsidP="00BF4DF8">
      <w:pPr>
        <w:jc w:val="both"/>
        <w:rPr>
          <w:rFonts w:ascii="Arial Narrow" w:hAnsi="Arial Narrow"/>
          <w:sz w:val="18"/>
        </w:rPr>
      </w:pPr>
      <w:r w:rsidRPr="00C658AB">
        <w:rPr>
          <w:rFonts w:ascii="Arial Narrow" w:hAnsi="Arial Narrow"/>
          <w:sz w:val="18"/>
        </w:rPr>
        <w:t>Banque : ……………………………..</w:t>
      </w:r>
    </w:p>
    <w:p w:rsidR="00BF4DF8" w:rsidRPr="00C658AB" w:rsidRDefault="00BF4DF8" w:rsidP="00BF4DF8">
      <w:pPr>
        <w:jc w:val="both"/>
        <w:rPr>
          <w:rFonts w:ascii="Arial Narrow" w:hAnsi="Arial Narrow"/>
          <w:sz w:val="18"/>
        </w:rPr>
      </w:pPr>
      <w:r w:rsidRPr="00C658AB">
        <w:rPr>
          <w:rFonts w:ascii="Arial Narrow" w:hAnsi="Arial Narrow"/>
          <w:sz w:val="18"/>
        </w:rPr>
        <w:t>Référence de la caution : N°………………………………….</w:t>
      </w:r>
    </w:p>
    <w:p w:rsidR="00BF4DF8" w:rsidRPr="00C658AB" w:rsidRDefault="00BF4DF8" w:rsidP="00BF4DF8">
      <w:pPr>
        <w:jc w:val="both"/>
        <w:rPr>
          <w:rFonts w:ascii="Arial Narrow" w:hAnsi="Arial Narrow"/>
          <w:sz w:val="18"/>
        </w:rPr>
      </w:pPr>
      <w:r w:rsidRPr="00C658AB">
        <w:rPr>
          <w:rFonts w:ascii="Arial Narrow" w:hAnsi="Arial Narrow"/>
          <w:sz w:val="18"/>
        </w:rPr>
        <w:t>Adressée à Madame LE</w:t>
      </w:r>
      <w:r w:rsidRPr="00C658AB">
        <w:rPr>
          <w:rFonts w:ascii="Arial Narrow" w:hAnsi="Arial Narrow"/>
          <w:sz w:val="20"/>
          <w:szCs w:val="24"/>
        </w:rPr>
        <w:t xml:space="preserve">DELEGUE DEPARTEMENTAL DU </w:t>
      </w:r>
      <w:r w:rsidR="00CE6A0C">
        <w:rPr>
          <w:rFonts w:ascii="Arial Narrow" w:hAnsi="Arial Narrow"/>
          <w:sz w:val="20"/>
          <w:szCs w:val="24"/>
        </w:rPr>
        <w:t>MINEE</w:t>
      </w:r>
      <w:r w:rsidRPr="00C658AB">
        <w:rPr>
          <w:rFonts w:ascii="Arial Narrow" w:hAnsi="Arial Narrow"/>
          <w:sz w:val="20"/>
          <w:szCs w:val="24"/>
        </w:rPr>
        <w:t>/MENOUA – Maître d’Ouvrage</w:t>
      </w:r>
      <w:r w:rsidRPr="00C658AB">
        <w:rPr>
          <w:rFonts w:ascii="Arial Narrow" w:hAnsi="Arial Narrow"/>
          <w:sz w:val="18"/>
        </w:rPr>
        <w:t>-</w:t>
      </w:r>
    </w:p>
    <w:p w:rsidR="00BF4DF8" w:rsidRPr="00C658AB" w:rsidRDefault="00BF4DF8" w:rsidP="00BF4DF8">
      <w:pPr>
        <w:jc w:val="both"/>
        <w:rPr>
          <w:rFonts w:ascii="Arial Narrow" w:hAnsi="Arial Narrow"/>
          <w:sz w:val="18"/>
        </w:rPr>
      </w:pPr>
      <w:r w:rsidRPr="00C658AB">
        <w:rPr>
          <w:rFonts w:ascii="Arial Narrow" w:hAnsi="Arial Narrow"/>
          <w:sz w:val="18"/>
        </w:rPr>
        <w:t>, ci-dessous désigné "l’Autorité Contractante".</w:t>
      </w:r>
    </w:p>
    <w:p w:rsidR="00BF4DF8" w:rsidRPr="00C658AB" w:rsidRDefault="00BF4DF8" w:rsidP="00BF4DF8">
      <w:pPr>
        <w:jc w:val="both"/>
        <w:rPr>
          <w:rFonts w:ascii="Arial Narrow" w:hAnsi="Arial Narrow"/>
          <w:sz w:val="18"/>
        </w:rPr>
      </w:pPr>
      <w:r w:rsidRPr="00C658AB">
        <w:rPr>
          <w:rFonts w:ascii="Arial Narrow" w:hAnsi="Arial Narrow"/>
          <w:sz w:val="18"/>
        </w:rPr>
        <w:t>Attendu que………………………….. (Nom et adresse de l’entreprise), ci-dessous désigné "l’Entrepreneur", s’est engagé, en exécution du Marché, à réaliser les travaux de ……………………………………………,</w:t>
      </w:r>
    </w:p>
    <w:p w:rsidR="00BF4DF8" w:rsidRPr="00C658AB" w:rsidRDefault="00BF4DF8" w:rsidP="00BF4DF8">
      <w:pPr>
        <w:jc w:val="both"/>
        <w:rPr>
          <w:rFonts w:ascii="Arial Narrow" w:hAnsi="Arial Narrow"/>
          <w:sz w:val="18"/>
        </w:rPr>
      </w:pPr>
      <w:r w:rsidRPr="00C658AB">
        <w:rPr>
          <w:rFonts w:ascii="Arial Narrow" w:hAnsi="Arial Narrow"/>
          <w:sz w:val="18"/>
        </w:rPr>
        <w:t>Attendu qu’il est stipulé dans le Marché que la retenue de garantie fixée à 10% du montant TTC du Marché peut être remplacée par une caution solidaire,</w:t>
      </w:r>
    </w:p>
    <w:p w:rsidR="00BF4DF8" w:rsidRPr="00C658AB" w:rsidRDefault="00BF4DF8" w:rsidP="00BF4DF8">
      <w:pPr>
        <w:jc w:val="both"/>
        <w:rPr>
          <w:rFonts w:ascii="Arial Narrow" w:hAnsi="Arial Narrow"/>
          <w:sz w:val="18"/>
        </w:rPr>
      </w:pPr>
      <w:r w:rsidRPr="00C658AB">
        <w:rPr>
          <w:rFonts w:ascii="Arial Narrow" w:hAnsi="Arial Narrow"/>
          <w:sz w:val="18"/>
        </w:rPr>
        <w:t>Attendu que nous avons convenu de donner à l’Entrepreneur cette caution,</w:t>
      </w:r>
    </w:p>
    <w:p w:rsidR="00BF4DF8" w:rsidRPr="00C658AB" w:rsidRDefault="00BF4DF8" w:rsidP="00BF4DF8">
      <w:pPr>
        <w:jc w:val="both"/>
        <w:rPr>
          <w:rFonts w:ascii="Arial Narrow" w:hAnsi="Arial Narrow"/>
          <w:sz w:val="18"/>
        </w:rPr>
      </w:pPr>
      <w:r w:rsidRPr="00C658AB">
        <w:rPr>
          <w:rFonts w:ascii="Arial Narrow" w:hAnsi="Arial Narrow"/>
          <w:sz w:val="18"/>
        </w:rPr>
        <w:t>Nous,…………………………….. (Nom et adresse de banque), représentée par ……………… (noms des signataires), et ci-dessous désignée (la banque),</w:t>
      </w:r>
    </w:p>
    <w:p w:rsidR="00BF4DF8" w:rsidRPr="00C658AB" w:rsidRDefault="00BF4DF8" w:rsidP="00BF4DF8">
      <w:pPr>
        <w:jc w:val="both"/>
        <w:rPr>
          <w:rFonts w:ascii="Arial Narrow" w:hAnsi="Arial Narrow"/>
          <w:sz w:val="18"/>
        </w:rPr>
      </w:pPr>
      <w:r w:rsidRPr="00C658AB">
        <w:rPr>
          <w:rFonts w:ascii="Arial Narrow" w:hAnsi="Arial Narrow"/>
          <w:sz w:val="18"/>
        </w:rPr>
        <w:t>Dès lors, nous affirmons par les présentes que nous nous portons garants et responsables à l’égard du Maître d’Ouvrage Délégué, au nom de l’Entrepreneur, pour un montant maximum de …………. (en chiffres et en lettres), correspondant à dix pour cent (10%) du montant du Marché. (10)</w:t>
      </w:r>
    </w:p>
    <w:p w:rsidR="00BF4DF8" w:rsidRPr="00C658AB" w:rsidRDefault="00BF4DF8" w:rsidP="00BF4DF8">
      <w:pPr>
        <w:jc w:val="both"/>
        <w:rPr>
          <w:rFonts w:ascii="Arial Narrow" w:hAnsi="Arial Narrow"/>
          <w:sz w:val="18"/>
        </w:rPr>
      </w:pPr>
      <w:r w:rsidRPr="00C658AB">
        <w:rPr>
          <w:rFonts w:ascii="Arial Narrow" w:hAnsi="Arial Narrow"/>
          <w:sz w:val="18"/>
        </w:rPr>
        <w:lastRenderedPageBreak/>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BF4DF8" w:rsidRPr="00C658AB" w:rsidRDefault="00BF4DF8" w:rsidP="00BF4DF8">
      <w:pPr>
        <w:jc w:val="both"/>
        <w:rPr>
          <w:rFonts w:ascii="Arial Narrow" w:hAnsi="Arial Narrow"/>
          <w:sz w:val="18"/>
        </w:rPr>
      </w:pPr>
      <w:r w:rsidRPr="00C658AB">
        <w:rPr>
          <w:rFonts w:ascii="Arial Narrow" w:hAnsi="Arial Narrow"/>
          <w:sz w:val="18"/>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F4DF8" w:rsidRPr="00C658AB" w:rsidRDefault="00BF4DF8" w:rsidP="00BF4DF8">
      <w:pPr>
        <w:jc w:val="both"/>
        <w:rPr>
          <w:rFonts w:ascii="Arial Narrow" w:hAnsi="Arial Narrow"/>
          <w:sz w:val="18"/>
        </w:rPr>
      </w:pPr>
      <w:r w:rsidRPr="00C658AB">
        <w:rPr>
          <w:rFonts w:ascii="Arial Narrow" w:hAnsi="Arial Narrow"/>
          <w:sz w:val="18"/>
        </w:rPr>
        <w:t>La présente garantie entre en vigueur dès sa signature. Elle sera libérée dans un délai de trente (30) jours à compter de la date de réception définitive des travaux, et sur mainlevée délivrée par le Chef Service du Marché.</w:t>
      </w:r>
    </w:p>
    <w:p w:rsidR="00BF4DF8" w:rsidRPr="00C658AB" w:rsidRDefault="00BF4DF8" w:rsidP="00BF4DF8">
      <w:pPr>
        <w:jc w:val="both"/>
        <w:rPr>
          <w:rFonts w:ascii="Arial Narrow" w:hAnsi="Arial Narrow"/>
          <w:sz w:val="18"/>
        </w:rPr>
      </w:pPr>
      <w:r w:rsidRPr="00C658AB">
        <w:rPr>
          <w:rFonts w:ascii="Arial Narrow" w:hAnsi="Arial Narrow"/>
          <w:sz w:val="18"/>
        </w:rPr>
        <w:t>Toute demande de paiement formulée par le Maître d’Ouvrage au titre de la présente garantie devra être faite par lettre recommandée avec accusé de réception, parvenue à la banque pendant la période de validité du présent engagement.</w:t>
      </w:r>
    </w:p>
    <w:p w:rsidR="00BF4DF8" w:rsidRPr="00C658AB" w:rsidRDefault="00BF4DF8" w:rsidP="00BF4DF8">
      <w:pPr>
        <w:jc w:val="both"/>
        <w:rPr>
          <w:rFonts w:ascii="Arial Narrow" w:hAnsi="Arial Narrow"/>
          <w:sz w:val="18"/>
        </w:rPr>
      </w:pPr>
      <w:r w:rsidRPr="00C658AB">
        <w:rPr>
          <w:rFonts w:ascii="Arial Narrow" w:hAnsi="Arial Narrow"/>
          <w:sz w:val="18"/>
        </w:rPr>
        <w:t>La présente caution est soumise pour son interprétation et son exécution au droit Camerounais. Les tribunaux camerounais seront seuls compétents pour statuer sur tout ce qui concerne le présent engagement et ses suites.</w:t>
      </w:r>
    </w:p>
    <w:p w:rsidR="00BF4DF8" w:rsidRPr="00C658AB" w:rsidRDefault="00BF4DF8" w:rsidP="00BF4DF8">
      <w:pPr>
        <w:jc w:val="both"/>
        <w:rPr>
          <w:rFonts w:ascii="Arial Narrow" w:hAnsi="Arial Narrow"/>
          <w:sz w:val="18"/>
        </w:rPr>
      </w:pPr>
      <w:r w:rsidRPr="00C658AB">
        <w:rPr>
          <w:rFonts w:ascii="Arial Narrow" w:hAnsi="Arial Narrow"/>
          <w:sz w:val="18"/>
        </w:rPr>
        <w:tab/>
        <w:t xml:space="preserve"> Signé et authentifié par la banque</w:t>
      </w:r>
    </w:p>
    <w:p w:rsidR="00BF4DF8" w:rsidRPr="00C658AB" w:rsidRDefault="00BF4DF8" w:rsidP="00BF4DF8">
      <w:pPr>
        <w:jc w:val="both"/>
        <w:rPr>
          <w:rFonts w:ascii="Arial Narrow" w:hAnsi="Arial Narrow"/>
          <w:sz w:val="18"/>
        </w:rPr>
      </w:pPr>
      <w:r w:rsidRPr="00C658AB">
        <w:rPr>
          <w:rFonts w:ascii="Arial Narrow" w:hAnsi="Arial Narrow"/>
          <w:sz w:val="18"/>
        </w:rPr>
        <w:tab/>
        <w:t xml:space="preserve"> A………………, le………………………………..</w:t>
      </w:r>
    </w:p>
    <w:p w:rsidR="00BF4DF8" w:rsidRPr="00C658AB" w:rsidRDefault="00BF4DF8" w:rsidP="00BF4DF8">
      <w:pPr>
        <w:jc w:val="both"/>
        <w:rPr>
          <w:rFonts w:ascii="Arial Narrow" w:hAnsi="Arial Narrow"/>
          <w:sz w:val="18"/>
        </w:rPr>
      </w:pPr>
      <w:r w:rsidRPr="00C658AB">
        <w:rPr>
          <w:rFonts w:ascii="Arial Narrow" w:hAnsi="Arial Narrow"/>
          <w:sz w:val="18"/>
        </w:rPr>
        <w:tab/>
        <w:t xml:space="preserve"> (Signature de la banque)</w:t>
      </w:r>
    </w:p>
    <w:p w:rsidR="00BF4DF8" w:rsidRPr="00C658AB" w:rsidRDefault="00BF4DF8" w:rsidP="00BF4DF8">
      <w:pPr>
        <w:jc w:val="both"/>
        <w:rPr>
          <w:rFonts w:ascii="Arial Narrow" w:hAnsi="Arial Narrow"/>
          <w:sz w:val="20"/>
          <w:szCs w:val="24"/>
        </w:rPr>
      </w:pPr>
    </w:p>
    <w:p w:rsidR="00BF4DF8" w:rsidRDefault="00BF4DF8" w:rsidP="00BF4DF8">
      <w:pPr>
        <w:jc w:val="both"/>
        <w:rPr>
          <w:rFonts w:ascii="Arial Narrow" w:hAnsi="Arial Narrow"/>
          <w:sz w:val="20"/>
          <w:szCs w:val="24"/>
        </w:rPr>
      </w:pPr>
      <w:r w:rsidRPr="00C658AB">
        <w:rPr>
          <w:rFonts w:ascii="Arial Narrow" w:hAnsi="Arial Narrow"/>
          <w:sz w:val="20"/>
          <w:szCs w:val="24"/>
        </w:rPr>
        <w:t>(10)  Le cas où la caution est établie une fois au démarrage des travaux et couvre la totalité de la garantie, soit 10% du Marché.</w:t>
      </w:r>
    </w:p>
    <w:p w:rsidR="00511AC0" w:rsidRDefault="00511AC0" w:rsidP="00BF4DF8">
      <w:pPr>
        <w:jc w:val="both"/>
        <w:rPr>
          <w:rFonts w:ascii="Arial Narrow" w:hAnsi="Arial Narrow"/>
          <w:sz w:val="20"/>
          <w:szCs w:val="24"/>
        </w:rPr>
      </w:pPr>
    </w:p>
    <w:p w:rsidR="00511AC0" w:rsidRPr="00C658AB" w:rsidRDefault="00511AC0" w:rsidP="00BF4DF8">
      <w:pPr>
        <w:jc w:val="both"/>
        <w:rPr>
          <w:rFonts w:ascii="Arial Narrow" w:hAnsi="Arial Narrow"/>
          <w:sz w:val="20"/>
          <w:szCs w:val="24"/>
        </w:rPr>
      </w:pPr>
    </w:p>
    <w:p w:rsidR="00BF4DF8" w:rsidRPr="00511AC0" w:rsidRDefault="00511AC0" w:rsidP="00BF4DF8">
      <w:pPr>
        <w:jc w:val="both"/>
        <w:rPr>
          <w:rFonts w:ascii="Arial Narrow" w:hAnsi="Arial Narrow"/>
          <w:b/>
          <w:sz w:val="24"/>
          <w:szCs w:val="24"/>
        </w:rPr>
      </w:pPr>
      <w:r w:rsidRPr="00511AC0">
        <w:rPr>
          <w:rFonts w:ascii="Arial Narrow" w:hAnsi="Arial Narrow"/>
          <w:b/>
          <w:sz w:val="24"/>
          <w:szCs w:val="24"/>
        </w:rPr>
        <w:t>FORMULAIRE N° 7 : MODELE D’ATTESTATION DE SOLVABILITE</w: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Nous, soussignés, ______________________________ (nom de la banque), Société Anonyme au capital de _______________________ (FCFA) dont le siège social est ___________________, BP. __________________.</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Attestons que la Société _____________________BP.__________________ entretient le compte N°__________________________ ouvert dans les livres de notre agence de 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En foi de quoi la présente attestation lui est délivrée pour servir et valoir ce que de droit.</w:t>
      </w:r>
    </w:p>
    <w:p w:rsidR="00BF4DF8" w:rsidRPr="00C658AB" w:rsidRDefault="00BF4DF8" w:rsidP="00BF4DF8">
      <w:pPr>
        <w:jc w:val="both"/>
        <w:rPr>
          <w:rFonts w:ascii="Arial Narrow" w:hAnsi="Arial Narrow"/>
          <w:sz w:val="20"/>
          <w:szCs w:val="24"/>
        </w:rPr>
      </w:pPr>
      <w:r w:rsidRPr="00C658AB">
        <w:rPr>
          <w:rFonts w:ascii="Arial Narrow" w:hAnsi="Arial Narrow"/>
          <w:sz w:val="20"/>
          <w:szCs w:val="24"/>
        </w:rPr>
        <w:t xml:space="preserve">                                                                                    Fait à, le, ___________</w:t>
      </w:r>
    </w:p>
    <w:p w:rsidR="00BF4DF8" w:rsidRPr="00C658AB" w:rsidRDefault="00BF4DF8" w:rsidP="00BF4DF8">
      <w:pPr>
        <w:jc w:val="both"/>
        <w:rPr>
          <w:rFonts w:ascii="Arial Narrow" w:hAnsi="Arial Narrow"/>
          <w:sz w:val="20"/>
          <w:szCs w:val="24"/>
        </w:rPr>
      </w:pPr>
      <w:r w:rsidRPr="00C658AB">
        <w:rPr>
          <w:rFonts w:ascii="Arial Narrow" w:hAnsi="Arial Narrow"/>
          <w:b/>
          <w:sz w:val="20"/>
          <w:szCs w:val="24"/>
        </w:rPr>
        <w:t>Formulaire N° 8</w:t>
      </w:r>
      <w:r w:rsidRPr="00C658AB">
        <w:rPr>
          <w:rFonts w:ascii="Arial Narrow" w:hAnsi="Arial Narrow"/>
          <w:sz w:val="20"/>
          <w:szCs w:val="24"/>
        </w:rPr>
        <w:t> : Modèle de cadre du sous détail des prix unitaires</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BF4DF8" w:rsidRPr="00771797" w:rsidTr="00723FF8">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SOUS-DETAIL DES PRIX</w:t>
            </w:r>
          </w:p>
        </w:tc>
      </w:tr>
      <w:tr w:rsidR="00BF4DF8" w:rsidRPr="00771797" w:rsidTr="00723FF8">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DESIGNATION : ……………………………………………………………………………………….</w:t>
            </w:r>
          </w:p>
        </w:tc>
      </w:tr>
      <w:tr w:rsidR="00BF4DF8" w:rsidRPr="00771797" w:rsidTr="00723FF8">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Durée tâche</w:t>
            </w:r>
          </w:p>
        </w:tc>
      </w:tr>
      <w:tr w:rsidR="00BF4DF8" w:rsidRPr="00771797" w:rsidTr="00771797">
        <w:trPr>
          <w:trHeight w:val="450"/>
        </w:trPr>
        <w:tc>
          <w:tcPr>
            <w:tcW w:w="1050" w:type="dxa"/>
            <w:vMerge/>
            <w:tcBorders>
              <w:top w:val="nil"/>
              <w:left w:val="double" w:sz="6" w:space="0" w:color="auto"/>
              <w:bottom w:val="single" w:sz="8"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vMerge/>
            <w:tcBorders>
              <w:top w:val="single" w:sz="8" w:space="0" w:color="auto"/>
              <w:left w:val="single" w:sz="8" w:space="0" w:color="auto"/>
              <w:bottom w:val="single" w:sz="8" w:space="0" w:color="000000"/>
              <w:right w:val="nil"/>
            </w:tcBorders>
            <w:vAlign w:val="center"/>
            <w:hideMark/>
          </w:tcPr>
          <w:p w:rsidR="00BF4DF8" w:rsidRPr="00771797" w:rsidRDefault="00BF4DF8" w:rsidP="00771797">
            <w:pPr>
              <w:jc w:val="both"/>
              <w:rPr>
                <w:rFonts w:ascii="Arial Narrow" w:hAnsi="Arial Narrow"/>
                <w:sz w:val="16"/>
                <w:szCs w:val="24"/>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BF4DF8" w:rsidRPr="00771797" w:rsidRDefault="00BF4DF8" w:rsidP="00771797">
            <w:pPr>
              <w:jc w:val="both"/>
              <w:rPr>
                <w:rFonts w:ascii="Arial Narrow" w:hAnsi="Arial Narrow"/>
                <w:sz w:val="16"/>
                <w:szCs w:val="24"/>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BF4DF8" w:rsidRPr="00771797" w:rsidRDefault="00BF4DF8" w:rsidP="00771797">
            <w:pPr>
              <w:jc w:val="both"/>
              <w:rPr>
                <w:rFonts w:ascii="Arial Narrow" w:hAnsi="Arial Narrow"/>
                <w:sz w:val="16"/>
                <w:szCs w:val="24"/>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BF4DF8" w:rsidRPr="00771797" w:rsidRDefault="00BF4DF8" w:rsidP="00771797">
            <w:pPr>
              <w:jc w:val="both"/>
              <w:rPr>
                <w:rFonts w:ascii="Arial Narrow" w:hAnsi="Arial Narrow"/>
                <w:sz w:val="16"/>
                <w:szCs w:val="24"/>
              </w:rPr>
            </w:pPr>
          </w:p>
        </w:tc>
      </w:tr>
      <w:tr w:rsidR="00BF4DF8" w:rsidRPr="00771797" w:rsidTr="00723FF8">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3409" w:type="dxa"/>
            <w:tcBorders>
              <w:top w:val="single" w:sz="8" w:space="0" w:color="auto"/>
              <w:left w:val="nil"/>
              <w:bottom w:val="double" w:sz="6" w:space="0" w:color="auto"/>
              <w:right w:val="nil"/>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r>
      <w:tr w:rsidR="00BF4DF8" w:rsidRPr="00771797" w:rsidTr="00D56EC2">
        <w:trPr>
          <w:trHeight w:val="42"/>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Montant</w:t>
            </w:r>
          </w:p>
        </w:tc>
      </w:tr>
      <w:tr w:rsidR="00BF4DF8" w:rsidRPr="00771797" w:rsidTr="00D56EC2">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r>
      <w:tr w:rsidR="00BF4DF8" w:rsidRPr="00771797" w:rsidTr="00D56EC2">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r>
      <w:tr w:rsidR="00BF4DF8" w:rsidRPr="00771797" w:rsidTr="00D56EC2">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r w:rsidRPr="00D56EC2">
              <w:rPr>
                <w:rFonts w:ascii="Arial Narrow" w:hAnsi="Arial Narrow"/>
                <w:sz w:val="8"/>
                <w:szCs w:val="24"/>
              </w:rPr>
              <w:t>-</w:t>
            </w:r>
          </w:p>
        </w:tc>
      </w:tr>
      <w:tr w:rsidR="00BF4DF8" w:rsidRPr="00771797" w:rsidTr="00D56EC2">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D56EC2">
            <w:pPr>
              <w:jc w:val="center"/>
              <w:rPr>
                <w:rFonts w:ascii="Arial Narrow" w:hAnsi="Arial Narrow"/>
                <w:sz w:val="8"/>
                <w:szCs w:val="24"/>
              </w:rPr>
            </w:pPr>
            <w:r w:rsidRPr="00D56EC2">
              <w:rPr>
                <w:rFonts w:ascii="Arial Narrow" w:hAnsi="Arial Narrow"/>
                <w:sz w:val="8"/>
                <w:szCs w:val="24"/>
              </w:rPr>
              <w:t>-</w:t>
            </w:r>
          </w:p>
        </w:tc>
      </w:tr>
      <w:tr w:rsidR="00BF4DF8" w:rsidRPr="00771797" w:rsidTr="00723FF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
        </w:tc>
      </w:tr>
      <w:tr w:rsidR="00BF4DF8" w:rsidRPr="00771797" w:rsidTr="00723FF8">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Montant</w:t>
            </w: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r w:rsidRPr="00D56EC2">
              <w:rPr>
                <w:rFonts w:ascii="Arial Narrow" w:hAnsi="Arial Narrow"/>
                <w:sz w:val="10"/>
                <w:szCs w:val="24"/>
              </w:rPr>
              <w:t>-</w:t>
            </w: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r w:rsidRPr="00D56EC2">
              <w:rPr>
                <w:rFonts w:ascii="Arial Narrow" w:hAnsi="Arial Narrow"/>
                <w:sz w:val="10"/>
                <w:szCs w:val="24"/>
              </w:rPr>
              <w:t>-</w:t>
            </w:r>
          </w:p>
        </w:tc>
      </w:tr>
      <w:tr w:rsidR="00BF4DF8" w:rsidRPr="00771797" w:rsidTr="00723FF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
        </w:tc>
      </w:tr>
      <w:tr w:rsidR="00BF4DF8" w:rsidRPr="00771797" w:rsidTr="00D56EC2">
        <w:trPr>
          <w:trHeight w:val="42"/>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roofErr w:type="spellStart"/>
            <w:r w:rsidRPr="00771797">
              <w:rPr>
                <w:rFonts w:ascii="Arial Narrow" w:hAnsi="Arial Narrow"/>
                <w:sz w:val="16"/>
                <w:szCs w:val="24"/>
              </w:rPr>
              <w:t>Uté</w:t>
            </w:r>
            <w:proofErr w:type="spellEnd"/>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roofErr w:type="spellStart"/>
            <w:r w:rsidRPr="00771797">
              <w:rPr>
                <w:rFonts w:ascii="Arial Narrow" w:hAnsi="Arial Narrow"/>
                <w:sz w:val="16"/>
                <w:szCs w:val="24"/>
              </w:rPr>
              <w:t>Qté</w:t>
            </w:r>
            <w:proofErr w:type="spellEnd"/>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roofErr w:type="spellStart"/>
            <w:r w:rsidRPr="00771797">
              <w:rPr>
                <w:rFonts w:ascii="Arial Narrow" w:hAnsi="Arial Narrow"/>
                <w:sz w:val="16"/>
                <w:szCs w:val="24"/>
              </w:rPr>
              <w:t>P.Unit</w:t>
            </w:r>
            <w:proofErr w:type="spellEnd"/>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Montant</w:t>
            </w: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r>
      <w:tr w:rsidR="00BF4DF8" w:rsidRPr="00771797" w:rsidTr="00771797">
        <w:trPr>
          <w:trHeight w:val="42"/>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BF4DF8" w:rsidRPr="00D56EC2" w:rsidRDefault="00BF4DF8" w:rsidP="00771797">
            <w:pPr>
              <w:jc w:val="both"/>
              <w:rPr>
                <w:rFonts w:ascii="Arial Narrow" w:hAnsi="Arial Narrow"/>
                <w:sz w:val="10"/>
                <w:szCs w:val="24"/>
              </w:rPr>
            </w:pPr>
            <w:r w:rsidRPr="00D56EC2">
              <w:rPr>
                <w:rFonts w:ascii="Arial Narrow" w:hAnsi="Arial Narrow"/>
                <w:sz w:val="10"/>
                <w:szCs w:val="24"/>
              </w:rPr>
              <w:t>-</w:t>
            </w:r>
          </w:p>
        </w:tc>
      </w:tr>
      <w:tr w:rsidR="00BF4DF8" w:rsidRPr="00771797" w:rsidTr="00723FF8">
        <w:trPr>
          <w:trHeight w:val="289"/>
        </w:trPr>
        <w:tc>
          <w:tcPr>
            <w:tcW w:w="1050" w:type="dxa"/>
            <w:vMerge/>
            <w:tcBorders>
              <w:top w:val="nil"/>
              <w:left w:val="double" w:sz="6" w:space="0" w:color="auto"/>
              <w:bottom w:val="double" w:sz="6" w:space="0" w:color="000000"/>
              <w:right w:val="single" w:sz="8" w:space="0" w:color="auto"/>
            </w:tcBorders>
            <w:vAlign w:val="center"/>
            <w:hideMark/>
          </w:tcPr>
          <w:p w:rsidR="00BF4DF8" w:rsidRPr="00771797" w:rsidRDefault="00BF4DF8" w:rsidP="00771797">
            <w:pPr>
              <w:jc w:val="both"/>
              <w:rPr>
                <w:rFonts w:ascii="Arial Narrow" w:hAnsi="Arial Narrow"/>
                <w:sz w:val="16"/>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
        </w:tc>
      </w:tr>
      <w:tr w:rsidR="00BF4DF8" w:rsidRPr="00771797" w:rsidTr="00D56EC2">
        <w:trPr>
          <w:trHeight w:val="42"/>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E</w:t>
            </w:r>
          </w:p>
        </w:tc>
        <w:tc>
          <w:tcPr>
            <w:tcW w:w="3409" w:type="dxa"/>
            <w:tcBorders>
              <w:top w:val="single" w:sz="8" w:space="0" w:color="auto"/>
              <w:left w:val="nil"/>
              <w:bottom w:val="single" w:sz="8" w:space="0" w:color="auto"/>
              <w:right w:val="nil"/>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F</w:t>
            </w:r>
          </w:p>
        </w:tc>
        <w:tc>
          <w:tcPr>
            <w:tcW w:w="3409" w:type="dxa"/>
            <w:tcBorders>
              <w:top w:val="single" w:sz="8" w:space="0" w:color="auto"/>
              <w:left w:val="nil"/>
              <w:bottom w:val="single" w:sz="8" w:space="0" w:color="auto"/>
              <w:right w:val="nil"/>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G</w:t>
            </w:r>
          </w:p>
        </w:tc>
        <w:tc>
          <w:tcPr>
            <w:tcW w:w="3409" w:type="dxa"/>
            <w:tcBorders>
              <w:top w:val="single" w:sz="8" w:space="0" w:color="auto"/>
              <w:left w:val="nil"/>
              <w:bottom w:val="single" w:sz="8" w:space="0" w:color="auto"/>
              <w:right w:val="nil"/>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H</w:t>
            </w:r>
          </w:p>
        </w:tc>
        <w:tc>
          <w:tcPr>
            <w:tcW w:w="3409" w:type="dxa"/>
            <w:tcBorders>
              <w:top w:val="single" w:sz="8" w:space="0" w:color="auto"/>
              <w:left w:val="nil"/>
              <w:bottom w:val="single" w:sz="8" w:space="0" w:color="auto"/>
              <w:right w:val="nil"/>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J</w:t>
            </w:r>
          </w:p>
        </w:tc>
        <w:tc>
          <w:tcPr>
            <w:tcW w:w="3409" w:type="dxa"/>
            <w:tcBorders>
              <w:top w:val="single" w:sz="8" w:space="0" w:color="auto"/>
              <w:left w:val="nil"/>
              <w:bottom w:val="single" w:sz="8" w:space="0" w:color="auto"/>
              <w:right w:val="nil"/>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4 %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I x 4 %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r w:rsidR="00BF4DF8" w:rsidRPr="00771797" w:rsidTr="00723FF8">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r w:rsidRPr="00771797">
              <w:rPr>
                <w:rFonts w:ascii="Arial Narrow" w:hAnsi="Arial Narrow"/>
                <w:sz w:val="16"/>
                <w:szCs w:val="24"/>
              </w:rPr>
              <w:t xml:space="preserve">(I+J) / </w:t>
            </w:r>
            <w:proofErr w:type="spellStart"/>
            <w:r w:rsidRPr="00771797">
              <w:rPr>
                <w:rFonts w:ascii="Arial Narrow" w:hAnsi="Arial Narrow"/>
                <w:sz w:val="16"/>
                <w:szCs w:val="24"/>
              </w:rPr>
              <w:t>Qté</w:t>
            </w:r>
            <w:proofErr w:type="spellEnd"/>
            <w:r w:rsidRPr="00771797">
              <w:rPr>
                <w:rFonts w:ascii="Arial Narrow" w:hAnsi="Arial Narrow"/>
                <w:sz w:val="16"/>
                <w:szCs w:val="24"/>
              </w:rPr>
              <w:t xml:space="preserve">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BF4DF8" w:rsidRPr="00771797" w:rsidRDefault="00BF4DF8" w:rsidP="00771797">
            <w:pPr>
              <w:jc w:val="both"/>
              <w:rPr>
                <w:rFonts w:ascii="Arial Narrow" w:hAnsi="Arial Narrow"/>
                <w:sz w:val="16"/>
                <w:szCs w:val="24"/>
              </w:rPr>
            </w:pPr>
          </w:p>
        </w:tc>
      </w:tr>
    </w:tbl>
    <w:p w:rsidR="00BF4DF8" w:rsidRPr="00511AC0" w:rsidRDefault="00BF4DF8" w:rsidP="00BF4DF8">
      <w:pPr>
        <w:jc w:val="both"/>
        <w:rPr>
          <w:rFonts w:ascii="Arial Narrow" w:hAnsi="Arial Narrow"/>
          <w:sz w:val="2"/>
          <w:szCs w:val="24"/>
        </w:rPr>
      </w:pPr>
    </w:p>
    <w:p w:rsidR="00A04584" w:rsidRDefault="00A04584" w:rsidP="00A04584">
      <w:pPr>
        <w:jc w:val="center"/>
        <w:rPr>
          <w:b/>
          <w:sz w:val="28"/>
        </w:rPr>
      </w:pPr>
      <w:r>
        <w:rPr>
          <w:b/>
          <w:sz w:val="28"/>
        </w:rPr>
        <w:br w:type="page"/>
      </w:r>
    </w:p>
    <w:tbl>
      <w:tblPr>
        <w:tblpPr w:leftFromText="141" w:rightFromText="141" w:vertAnchor="page" w:horzAnchor="margin" w:tblpXSpec="center" w:tblpY="1121"/>
        <w:tblW w:w="10800" w:type="dxa"/>
        <w:tblCellMar>
          <w:left w:w="70" w:type="dxa"/>
          <w:right w:w="70" w:type="dxa"/>
        </w:tblCellMar>
        <w:tblLook w:val="04A0" w:firstRow="1" w:lastRow="0" w:firstColumn="1" w:lastColumn="0" w:noHBand="0" w:noVBand="1"/>
      </w:tblPr>
      <w:tblGrid>
        <w:gridCol w:w="1561"/>
        <w:gridCol w:w="4583"/>
        <w:gridCol w:w="850"/>
        <w:gridCol w:w="1134"/>
        <w:gridCol w:w="465"/>
        <w:gridCol w:w="1112"/>
        <w:gridCol w:w="1095"/>
      </w:tblGrid>
      <w:tr w:rsidR="00A04584" w:rsidRPr="00F554D1" w:rsidTr="00A04584">
        <w:trPr>
          <w:trHeight w:val="371"/>
        </w:trPr>
        <w:tc>
          <w:tcPr>
            <w:tcW w:w="10800" w:type="dxa"/>
            <w:gridSpan w:val="7"/>
            <w:tcBorders>
              <w:top w:val="double" w:sz="4" w:space="0" w:color="auto"/>
              <w:left w:val="double" w:sz="4" w:space="0" w:color="auto"/>
              <w:bottom w:val="single" w:sz="4" w:space="0" w:color="auto"/>
              <w:right w:val="double" w:sz="4" w:space="0" w:color="auto"/>
            </w:tcBorders>
            <w:shd w:val="clear" w:color="auto" w:fill="auto"/>
            <w:hideMark/>
          </w:tcPr>
          <w:p w:rsidR="00A04584" w:rsidRPr="00F554D1" w:rsidRDefault="00A04584" w:rsidP="00A04584">
            <w:pPr>
              <w:jc w:val="center"/>
              <w:rPr>
                <w:rFonts w:ascii="Arial Narrow" w:hAnsi="Arial Narrow"/>
                <w:b/>
                <w:sz w:val="18"/>
                <w:szCs w:val="24"/>
              </w:rPr>
            </w:pPr>
            <w:r w:rsidRPr="00F554D1">
              <w:rPr>
                <w:rFonts w:ascii="Arial Narrow" w:hAnsi="Arial Narrow"/>
                <w:b/>
                <w:sz w:val="18"/>
                <w:szCs w:val="24"/>
              </w:rPr>
              <w:lastRenderedPageBreak/>
              <w:t xml:space="preserve">Appel d’Offres National Ouvert N°_____________ AONO/F.32/CDPM/______ DU_____ /________ en procédure d’urgence pour les travaux de construction </w:t>
            </w:r>
            <w:r w:rsidRPr="00F554D1">
              <w:rPr>
                <w:rFonts w:ascii="Arial Narrow" w:hAnsi="Arial Narrow" w:cs="Maiandra GD"/>
                <w:b/>
                <w:color w:val="000000"/>
                <w:sz w:val="18"/>
                <w:szCs w:val="24"/>
                <w:lang w:val="fr-CM"/>
              </w:rPr>
              <w:t>d’un forage équipe</w:t>
            </w:r>
            <w:r w:rsidRPr="00F554D1">
              <w:rPr>
                <w:rFonts w:ascii="Arial Narrow" w:hAnsi="Arial Narrow" w:cs="Maiandra GD"/>
                <w:b/>
                <w:color w:val="000000" w:themeColor="text1"/>
                <w:sz w:val="18"/>
                <w:szCs w:val="24"/>
                <w:lang w:val="fr-CM"/>
              </w:rPr>
              <w:t xml:space="preserve"> pour bon fonctionnement et l'entretien des locaux de la DD</w:t>
            </w:r>
            <w:r w:rsidR="00CE6A0C">
              <w:rPr>
                <w:rFonts w:ascii="Arial Narrow" w:hAnsi="Arial Narrow" w:cs="Maiandra GD"/>
                <w:b/>
                <w:color w:val="000000" w:themeColor="text1"/>
                <w:sz w:val="18"/>
                <w:szCs w:val="24"/>
                <w:lang w:val="fr-CM"/>
              </w:rPr>
              <w:t>MINEE</w:t>
            </w:r>
            <w:r w:rsidRPr="00F554D1">
              <w:rPr>
                <w:rFonts w:ascii="Arial Narrow" w:hAnsi="Arial Narrow" w:cs="Maiandra GD"/>
                <w:b/>
                <w:color w:val="000000" w:themeColor="text1"/>
                <w:sz w:val="18"/>
                <w:szCs w:val="24"/>
                <w:lang w:val="fr-CM"/>
              </w:rPr>
              <w:t>/Noun, Région de l'Ouest</w:t>
            </w:r>
            <w:r w:rsidRPr="00F554D1">
              <w:rPr>
                <w:rFonts w:ascii="Arial Narrow" w:hAnsi="Arial Narrow" w:cs="Maiandra GD"/>
                <w:b/>
                <w:sz w:val="18"/>
                <w:szCs w:val="24"/>
                <w:lang w:val="fr-CM"/>
              </w:rPr>
              <w:t>.</w:t>
            </w:r>
          </w:p>
          <w:p w:rsidR="00A04584" w:rsidRPr="00F554D1" w:rsidRDefault="00A04584" w:rsidP="00A04584">
            <w:pPr>
              <w:jc w:val="center"/>
              <w:rPr>
                <w:rFonts w:ascii="Arial Narrow" w:hAnsi="Arial Narrow"/>
                <w:b/>
                <w:sz w:val="18"/>
                <w:szCs w:val="24"/>
              </w:rPr>
            </w:pPr>
            <w:r w:rsidRPr="00F554D1">
              <w:rPr>
                <w:rFonts w:ascii="Arial Narrow" w:hAnsi="Arial Narrow"/>
                <w:b/>
                <w:sz w:val="18"/>
                <w:szCs w:val="24"/>
              </w:rPr>
              <w:t xml:space="preserve">FINANCEMENT: BIP </w:t>
            </w:r>
            <w:r w:rsidR="00CE6A0C">
              <w:rPr>
                <w:rFonts w:ascii="Arial Narrow" w:hAnsi="Arial Narrow"/>
                <w:b/>
                <w:sz w:val="18"/>
                <w:szCs w:val="24"/>
              </w:rPr>
              <w:t>MINEE</w:t>
            </w:r>
            <w:r w:rsidRPr="00F554D1">
              <w:rPr>
                <w:rFonts w:ascii="Arial Narrow" w:hAnsi="Arial Narrow"/>
                <w:b/>
                <w:sz w:val="18"/>
                <w:szCs w:val="24"/>
              </w:rPr>
              <w:t>, Exercice 2024.</w:t>
            </w:r>
          </w:p>
        </w:tc>
      </w:tr>
      <w:tr w:rsidR="00A04584" w:rsidRPr="00C658AB" w:rsidTr="00A04584">
        <w:trPr>
          <w:trHeight w:val="247"/>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hideMark/>
          </w:tcPr>
          <w:p w:rsidR="00A04584" w:rsidRPr="00D56EC2" w:rsidRDefault="00A04584" w:rsidP="00A04584">
            <w:pPr>
              <w:jc w:val="both"/>
              <w:rPr>
                <w:rFonts w:ascii="Arial Narrow" w:hAnsi="Arial Narrow"/>
                <w:b/>
                <w:sz w:val="18"/>
                <w:szCs w:val="24"/>
              </w:rPr>
            </w:pPr>
            <w:r w:rsidRPr="00D56EC2">
              <w:rPr>
                <w:rFonts w:ascii="Arial Narrow" w:hAnsi="Arial Narrow"/>
                <w:b/>
                <w:sz w:val="18"/>
                <w:szCs w:val="24"/>
              </w:rPr>
              <w:t>GRILLE D'ÉVALUATION</w:t>
            </w:r>
          </w:p>
        </w:tc>
      </w:tr>
      <w:tr w:rsidR="00A04584" w:rsidRPr="00C658AB" w:rsidTr="00A04584">
        <w:trPr>
          <w:trHeight w:val="77"/>
        </w:trPr>
        <w:tc>
          <w:tcPr>
            <w:tcW w:w="1561" w:type="dxa"/>
            <w:tcBorders>
              <w:top w:val="single" w:sz="4" w:space="0" w:color="auto"/>
              <w:left w:val="double" w:sz="4" w:space="0" w:color="auto"/>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ENTREPRISE </w:t>
            </w:r>
          </w:p>
        </w:tc>
        <w:tc>
          <w:tcPr>
            <w:tcW w:w="4583" w:type="dxa"/>
            <w:tcBorders>
              <w:top w:val="single" w:sz="4" w:space="0" w:color="auto"/>
              <w:left w:val="nil"/>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p>
        </w:tc>
        <w:tc>
          <w:tcPr>
            <w:tcW w:w="1577" w:type="dxa"/>
            <w:gridSpan w:val="2"/>
            <w:tcBorders>
              <w:top w:val="single" w:sz="4" w:space="0" w:color="auto"/>
              <w:left w:val="nil"/>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N° LOTS :</w:t>
            </w:r>
          </w:p>
        </w:tc>
        <w:tc>
          <w:tcPr>
            <w:tcW w:w="1095" w:type="dxa"/>
            <w:tcBorders>
              <w:top w:val="single" w:sz="4" w:space="0" w:color="auto"/>
              <w:left w:val="nil"/>
              <w:bottom w:val="single" w:sz="4" w:space="0" w:color="auto"/>
              <w:right w:val="double" w:sz="4" w:space="0" w:color="auto"/>
            </w:tcBorders>
            <w:shd w:val="clear" w:color="auto" w:fill="auto"/>
            <w:noWrap/>
            <w:hideMark/>
          </w:tcPr>
          <w:p w:rsidR="00A04584" w:rsidRPr="00D56EC2" w:rsidRDefault="00A04584" w:rsidP="00A04584">
            <w:pPr>
              <w:jc w:val="both"/>
              <w:rPr>
                <w:rFonts w:ascii="Arial Narrow" w:hAnsi="Arial Narrow"/>
                <w:sz w:val="18"/>
                <w:szCs w:val="24"/>
              </w:rPr>
            </w:pPr>
          </w:p>
        </w:tc>
      </w:tr>
      <w:tr w:rsidR="00A04584" w:rsidRPr="00C658AB" w:rsidTr="00A04584">
        <w:trPr>
          <w:trHeight w:val="77"/>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CRITERES ELIMINATOIRES</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A</w:t>
            </w:r>
          </w:p>
        </w:tc>
        <w:tc>
          <w:tcPr>
            <w:tcW w:w="9239" w:type="dxa"/>
            <w:gridSpan w:val="6"/>
            <w:tcBorders>
              <w:top w:val="single" w:sz="4" w:space="0" w:color="auto"/>
              <w:left w:val="nil"/>
              <w:bottom w:val="single" w:sz="4" w:space="0" w:color="auto"/>
              <w:right w:val="double" w:sz="4" w:space="0" w:color="auto"/>
            </w:tcBorders>
            <w:shd w:val="clear" w:color="auto" w:fill="auto"/>
            <w:noWrap/>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Pièces administratives</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w:t>
            </w:r>
          </w:p>
        </w:tc>
        <w:tc>
          <w:tcPr>
            <w:tcW w:w="9239" w:type="dxa"/>
            <w:gridSpan w:val="6"/>
            <w:tcBorders>
              <w:top w:val="single" w:sz="4" w:space="0" w:color="auto"/>
              <w:left w:val="nil"/>
              <w:bottom w:val="single" w:sz="4" w:space="0" w:color="auto"/>
              <w:right w:val="double" w:sz="4" w:space="0" w:color="auto"/>
            </w:tcBorders>
            <w:shd w:val="clear" w:color="auto" w:fill="auto"/>
            <w:vAlign w:val="center"/>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 xml:space="preserve">Absence de la caution de soumission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ii</w:t>
            </w:r>
          </w:p>
        </w:tc>
        <w:tc>
          <w:tcPr>
            <w:tcW w:w="9239" w:type="dxa"/>
            <w:gridSpan w:val="6"/>
            <w:tcBorders>
              <w:top w:val="single" w:sz="4" w:space="0" w:color="auto"/>
              <w:left w:val="nil"/>
              <w:bottom w:val="single" w:sz="4" w:space="0" w:color="auto"/>
              <w:right w:val="double" w:sz="4" w:space="0" w:color="auto"/>
            </w:tcBorders>
            <w:shd w:val="clear" w:color="auto" w:fill="auto"/>
            <w:vAlign w:val="center"/>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Pièce administrative  falsifiée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iii</w:t>
            </w:r>
          </w:p>
        </w:tc>
        <w:tc>
          <w:tcPr>
            <w:tcW w:w="9239" w:type="dxa"/>
            <w:gridSpan w:val="6"/>
            <w:tcBorders>
              <w:top w:val="single" w:sz="4" w:space="0" w:color="auto"/>
              <w:left w:val="nil"/>
              <w:bottom w:val="single" w:sz="4" w:space="0" w:color="auto"/>
              <w:right w:val="double" w:sz="4" w:space="0" w:color="auto"/>
            </w:tcBorders>
            <w:shd w:val="clear" w:color="auto" w:fill="auto"/>
            <w:vAlign w:val="center"/>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 xml:space="preserve">Non-conformité d’une pièce administrative après le délai de 48 heures règlementaire, excepté la caution de soumission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B</w:t>
            </w:r>
          </w:p>
        </w:tc>
        <w:tc>
          <w:tcPr>
            <w:tcW w:w="9239" w:type="dxa"/>
            <w:gridSpan w:val="6"/>
            <w:tcBorders>
              <w:top w:val="single" w:sz="4" w:space="0" w:color="auto"/>
              <w:left w:val="nil"/>
              <w:bottom w:val="single" w:sz="4" w:space="0" w:color="auto"/>
              <w:right w:val="double" w:sz="4" w:space="0" w:color="auto"/>
            </w:tcBorders>
            <w:shd w:val="clear" w:color="auto" w:fill="auto"/>
            <w:noWrap/>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Offre technique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w:t>
            </w:r>
          </w:p>
        </w:tc>
        <w:tc>
          <w:tcPr>
            <w:tcW w:w="9239" w:type="dxa"/>
            <w:gridSpan w:val="6"/>
            <w:tcBorders>
              <w:top w:val="single" w:sz="4" w:space="0" w:color="auto"/>
              <w:left w:val="nil"/>
              <w:bottom w:val="single" w:sz="4" w:space="0" w:color="auto"/>
              <w:right w:val="double" w:sz="4" w:space="0" w:color="auto"/>
            </w:tcBorders>
            <w:shd w:val="clear" w:color="auto" w:fill="auto"/>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Fausse déclaration ou pièce falsifiée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ii</w:t>
            </w:r>
          </w:p>
        </w:tc>
        <w:tc>
          <w:tcPr>
            <w:tcW w:w="9239" w:type="dxa"/>
            <w:gridSpan w:val="6"/>
            <w:tcBorders>
              <w:top w:val="single" w:sz="4" w:space="0" w:color="auto"/>
              <w:left w:val="nil"/>
              <w:bottom w:val="single" w:sz="4" w:space="0" w:color="auto"/>
              <w:right w:val="double" w:sz="4" w:space="0" w:color="auto"/>
            </w:tcBorders>
            <w:shd w:val="clear" w:color="auto" w:fill="auto"/>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Absence de plus de deux (02) critères de qualification de l’Offre technique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iii</w:t>
            </w:r>
          </w:p>
        </w:tc>
        <w:tc>
          <w:tcPr>
            <w:tcW w:w="9239" w:type="dxa"/>
            <w:gridSpan w:val="6"/>
            <w:tcBorders>
              <w:top w:val="single" w:sz="4" w:space="0" w:color="auto"/>
              <w:left w:val="nil"/>
              <w:bottom w:val="single" w:sz="4" w:space="0" w:color="auto"/>
              <w:right w:val="double" w:sz="4" w:space="0" w:color="auto"/>
            </w:tcBorders>
            <w:shd w:val="clear" w:color="auto" w:fill="auto"/>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N’avoir pas réuni au moins 80% de critères de qualification</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iv</w:t>
            </w:r>
          </w:p>
        </w:tc>
        <w:tc>
          <w:tcPr>
            <w:tcW w:w="9239" w:type="dxa"/>
            <w:gridSpan w:val="6"/>
            <w:tcBorders>
              <w:top w:val="single" w:sz="4" w:space="0" w:color="auto"/>
              <w:left w:val="nil"/>
              <w:bottom w:val="single" w:sz="4" w:space="0" w:color="auto"/>
              <w:right w:val="double" w:sz="4" w:space="0" w:color="auto"/>
            </w:tcBorders>
            <w:shd w:val="clear" w:color="auto" w:fill="auto"/>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Sous – détail des prix unitaires incomplet à plus de 20 %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C</w:t>
            </w:r>
          </w:p>
        </w:tc>
        <w:tc>
          <w:tcPr>
            <w:tcW w:w="9239" w:type="dxa"/>
            <w:gridSpan w:val="6"/>
            <w:tcBorders>
              <w:top w:val="single" w:sz="4" w:space="0" w:color="auto"/>
              <w:left w:val="nil"/>
              <w:bottom w:val="single" w:sz="4" w:space="0" w:color="auto"/>
              <w:right w:val="double" w:sz="4" w:space="0" w:color="auto"/>
            </w:tcBorders>
            <w:shd w:val="clear" w:color="auto" w:fill="auto"/>
            <w:noWrap/>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Offre financière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A04584" w:rsidRPr="00F554D1" w:rsidRDefault="00A04584" w:rsidP="00A04584">
            <w:pPr>
              <w:jc w:val="center"/>
              <w:rPr>
                <w:rFonts w:ascii="Arial Narrow" w:hAnsi="Arial Narrow"/>
                <w:sz w:val="16"/>
                <w:szCs w:val="24"/>
              </w:rPr>
            </w:pPr>
            <w:r w:rsidRPr="00F554D1">
              <w:rPr>
                <w:rFonts w:ascii="Arial Narrow" w:hAnsi="Arial Narrow"/>
                <w:sz w:val="16"/>
                <w:szCs w:val="24"/>
              </w:rPr>
              <w:t>i</w:t>
            </w:r>
          </w:p>
        </w:tc>
        <w:tc>
          <w:tcPr>
            <w:tcW w:w="9239" w:type="dxa"/>
            <w:gridSpan w:val="6"/>
            <w:tcBorders>
              <w:top w:val="single" w:sz="4" w:space="0" w:color="auto"/>
              <w:left w:val="nil"/>
              <w:bottom w:val="single" w:sz="4" w:space="0" w:color="auto"/>
              <w:right w:val="double" w:sz="4" w:space="0" w:color="auto"/>
            </w:tcBorders>
            <w:shd w:val="clear" w:color="auto" w:fill="auto"/>
            <w:hideMark/>
          </w:tcPr>
          <w:p w:rsidR="00A04584" w:rsidRPr="00F554D1" w:rsidRDefault="00A04584" w:rsidP="00A04584">
            <w:pPr>
              <w:jc w:val="both"/>
              <w:rPr>
                <w:rFonts w:ascii="Arial Narrow" w:hAnsi="Arial Narrow"/>
                <w:sz w:val="16"/>
                <w:szCs w:val="24"/>
              </w:rPr>
            </w:pPr>
            <w:r w:rsidRPr="00F554D1">
              <w:rPr>
                <w:rFonts w:ascii="Arial Narrow" w:hAnsi="Arial Narrow"/>
                <w:sz w:val="16"/>
                <w:szCs w:val="24"/>
              </w:rPr>
              <w:t>Omission du prix d’une tâche quantifiée dans le bordereau des prix unitaires ou dans le devis estimatif </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C658AB" w:rsidRDefault="00A04584" w:rsidP="00A04584">
            <w:pPr>
              <w:jc w:val="center"/>
              <w:rPr>
                <w:rFonts w:ascii="Arial Narrow" w:hAnsi="Arial Narrow"/>
                <w:sz w:val="20"/>
                <w:szCs w:val="24"/>
              </w:rPr>
            </w:pPr>
            <w:r w:rsidRPr="00C658AB">
              <w:rPr>
                <w:rFonts w:ascii="Arial Narrow" w:hAnsi="Arial Narrow"/>
                <w:sz w:val="20"/>
                <w:szCs w:val="24"/>
              </w:rPr>
              <w:t>ii</w:t>
            </w:r>
          </w:p>
        </w:tc>
        <w:tc>
          <w:tcPr>
            <w:tcW w:w="9239" w:type="dxa"/>
            <w:gridSpan w:val="6"/>
            <w:tcBorders>
              <w:top w:val="single" w:sz="4" w:space="0" w:color="auto"/>
              <w:left w:val="nil"/>
              <w:bottom w:val="single" w:sz="4" w:space="0" w:color="auto"/>
              <w:right w:val="doub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Absence ou non-conformité au modèle du DAO d’un des éléments constitutifs de l’Offre financière défini à l’Article 14.3 du RPAO </w:t>
            </w:r>
          </w:p>
        </w:tc>
      </w:tr>
      <w:tr w:rsidR="00A04584" w:rsidRPr="00C658AB" w:rsidTr="00A04584">
        <w:trPr>
          <w:trHeight w:val="77"/>
        </w:trPr>
        <w:tc>
          <w:tcPr>
            <w:tcW w:w="8593" w:type="dxa"/>
            <w:gridSpan w:val="5"/>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b/>
                <w:sz w:val="18"/>
                <w:szCs w:val="24"/>
              </w:rPr>
            </w:pPr>
            <w:r w:rsidRPr="00D56EC2">
              <w:rPr>
                <w:rFonts w:ascii="Arial Narrow" w:hAnsi="Arial Narrow"/>
                <w:b/>
                <w:sz w:val="18"/>
                <w:szCs w:val="24"/>
              </w:rPr>
              <w:t>CRITERES ESSENTIELS</w:t>
            </w:r>
          </w:p>
        </w:tc>
        <w:tc>
          <w:tcPr>
            <w:tcW w:w="1112" w:type="dxa"/>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oui</w:t>
            </w: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non</w:t>
            </w:r>
          </w:p>
        </w:tc>
      </w:tr>
      <w:tr w:rsidR="00A04584" w:rsidRPr="00C658AB" w:rsidTr="00A04584">
        <w:trPr>
          <w:trHeight w:val="248"/>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 Références dans le domaine de l’hydraulique</w:t>
            </w:r>
          </w:p>
        </w:tc>
      </w:tr>
      <w:tr w:rsidR="00A04584" w:rsidRPr="00C658AB" w:rsidTr="00A04584">
        <w:trPr>
          <w:trHeight w:val="248"/>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1</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6"/>
                <w:szCs w:val="24"/>
              </w:rPr>
            </w:pPr>
            <w:r w:rsidRPr="00D56EC2">
              <w:rPr>
                <w:rFonts w:ascii="Arial Narrow" w:hAnsi="Arial Narrow"/>
                <w:sz w:val="16"/>
                <w:szCs w:val="24"/>
              </w:rPr>
              <w:t>Avoir exécuté des projets similaires  (Au moins trois (03) Procès-verbaux de réception des travaux dans le domaine de l’hydraulique) le cinq dernières années</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248"/>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2</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6"/>
                <w:szCs w:val="24"/>
              </w:rPr>
            </w:pPr>
            <w:r w:rsidRPr="00D56EC2">
              <w:rPr>
                <w:rFonts w:ascii="Arial Narrow" w:hAnsi="Arial Narrow"/>
                <w:sz w:val="16"/>
                <w:szCs w:val="24"/>
              </w:rPr>
              <w:t>Avoir réalisé les projets dans le domaines du génie hydraulique ou rural d’un montant global supérieur ou égale au montant prévisionnel (Procès-verbaux de réception des travaux) les cinq dernières années</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248"/>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tcPr>
          <w:p w:rsidR="00A04584" w:rsidRPr="00D56EC2" w:rsidRDefault="00A04584" w:rsidP="00A04584">
            <w:pPr>
              <w:jc w:val="both"/>
              <w:rPr>
                <w:rFonts w:ascii="Arial Narrow" w:hAnsi="Arial Narrow"/>
                <w:b/>
                <w:szCs w:val="24"/>
              </w:rPr>
            </w:pPr>
            <w:r w:rsidRPr="00771797">
              <w:rPr>
                <w:rFonts w:ascii="Arial Narrow" w:hAnsi="Arial Narrow"/>
                <w:b/>
                <w:szCs w:val="24"/>
              </w:rPr>
              <w:t>B – EQUIPEMENTS</w:t>
            </w:r>
            <w:r w:rsidRPr="00D56EC2">
              <w:rPr>
                <w:rFonts w:ascii="Arial Narrow" w:hAnsi="Arial Narrow"/>
                <w:b/>
                <w:sz w:val="20"/>
                <w:szCs w:val="24"/>
              </w:rPr>
              <w:t xml:space="preserve"> (</w:t>
            </w:r>
            <w:r w:rsidRPr="00D56EC2">
              <w:rPr>
                <w:rFonts w:ascii="Arial Narrow" w:hAnsi="Arial Narrow"/>
                <w:sz w:val="16"/>
                <w:szCs w:val="24"/>
              </w:rPr>
              <w:t>N .B : Si l’Entreprise envisage louer certains équipements, elle doit fournir les preuves de leur existence et la convention la liant  à leur légitime propriétaire).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3</w:t>
            </w:r>
          </w:p>
        </w:tc>
        <w:tc>
          <w:tcPr>
            <w:tcW w:w="7032" w:type="dxa"/>
            <w:gridSpan w:val="4"/>
            <w:tcBorders>
              <w:top w:val="single" w:sz="4" w:space="0" w:color="auto"/>
              <w:left w:val="nil"/>
              <w:bottom w:val="single" w:sz="4" w:space="0" w:color="auto"/>
              <w:right w:val="single" w:sz="4" w:space="0" w:color="auto"/>
            </w:tcBorders>
            <w:shd w:val="clear" w:color="auto" w:fill="auto"/>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Kit d’analyse des eaux </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hideMark/>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4</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 véhicule de liaison pick-up 4x4ou station wagon</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5</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 Camion benne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6</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 Bétonnière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7</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 Vibreur</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8</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 Poste de soudure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9</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Matériel de topographie (Théodolite au minimum)</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10</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Matériel de maçonnerie (brouettes, truelles, pelles,  etc.)</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11</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Matériel de ferraillage (Cisailles,  griffes, tenaille, etc.)</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12</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Matériel de menuiserie et de charpente (scies, marteaux, serre-joint, etc.)</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center"/>
              <w:rPr>
                <w:rFonts w:ascii="Arial Narrow" w:hAnsi="Arial Narrow"/>
                <w:sz w:val="18"/>
                <w:szCs w:val="24"/>
              </w:rPr>
            </w:pPr>
            <w:r w:rsidRPr="00D56EC2">
              <w:rPr>
                <w:rFonts w:ascii="Arial Narrow" w:hAnsi="Arial Narrow"/>
                <w:sz w:val="18"/>
                <w:szCs w:val="24"/>
              </w:rPr>
              <w:t>13</w:t>
            </w:r>
          </w:p>
        </w:tc>
        <w:tc>
          <w:tcPr>
            <w:tcW w:w="7032" w:type="dxa"/>
            <w:gridSpan w:val="4"/>
            <w:tcBorders>
              <w:top w:val="single" w:sz="4" w:space="0" w:color="auto"/>
              <w:left w:val="nil"/>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Matériel de plomberie sanitaire (filière, clé à griffe, étau, etc.)</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77"/>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C - Personnel technique</w:t>
            </w:r>
          </w:p>
        </w:tc>
      </w:tr>
      <w:tr w:rsidR="00A04584" w:rsidRPr="00C658AB" w:rsidTr="00A04584">
        <w:trPr>
          <w:trHeight w:val="80"/>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Conducteur des travaux : Ingénieur des travaux de Génie de l’Eau/Génie Rural, Ingénieur du Génie civil ou Technicien supérieur de Génie Rural</w:t>
            </w:r>
            <w:r w:rsidR="005D3B77">
              <w:rPr>
                <w:rFonts w:ascii="Arial Narrow" w:hAnsi="Arial Narrow"/>
                <w:sz w:val="18"/>
                <w:szCs w:val="24"/>
              </w:rPr>
              <w:t> ;Géologue</w:t>
            </w:r>
          </w:p>
        </w:tc>
      </w:tr>
      <w:tr w:rsidR="00A04584" w:rsidRPr="00C658AB" w:rsidTr="00A04584">
        <w:trPr>
          <w:trHeight w:val="77"/>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14</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Diplôme + CV + Expérience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80"/>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Chef chantier : Technicien supérieur de Génie Rural ou du génie </w:t>
            </w:r>
            <w:proofErr w:type="spellStart"/>
            <w:r w:rsidRPr="00D56EC2">
              <w:rPr>
                <w:rFonts w:ascii="Arial Narrow" w:hAnsi="Arial Narrow"/>
                <w:sz w:val="18"/>
                <w:szCs w:val="24"/>
              </w:rPr>
              <w:t>civil</w:t>
            </w:r>
            <w:r w:rsidR="005D3B77">
              <w:rPr>
                <w:rFonts w:ascii="Arial Narrow" w:hAnsi="Arial Narrow"/>
                <w:sz w:val="18"/>
                <w:szCs w:val="24"/>
              </w:rPr>
              <w:t>m</w:t>
            </w:r>
            <w:proofErr w:type="spellEnd"/>
            <w:r w:rsidR="005D3B77">
              <w:rPr>
                <w:rFonts w:ascii="Arial Narrow" w:hAnsi="Arial Narrow"/>
                <w:sz w:val="18"/>
                <w:szCs w:val="24"/>
              </w:rPr>
              <w:t xml:space="preserve"> Géologue ; Géotechnicien</w:t>
            </w:r>
          </w:p>
        </w:tc>
      </w:tr>
      <w:tr w:rsidR="00A04584" w:rsidRPr="00C658AB" w:rsidTr="00A04584">
        <w:trPr>
          <w:trHeight w:val="77"/>
        </w:trPr>
        <w:tc>
          <w:tcPr>
            <w:tcW w:w="1561" w:type="dxa"/>
            <w:tcBorders>
              <w:top w:val="single" w:sz="4" w:space="0" w:color="auto"/>
              <w:left w:val="double" w:sz="4" w:space="0" w:color="auto"/>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15</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Diplôme + CV + Expérience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77"/>
        </w:trPr>
        <w:tc>
          <w:tcPr>
            <w:tcW w:w="8593" w:type="dxa"/>
            <w:gridSpan w:val="5"/>
            <w:tcBorders>
              <w:top w:val="single" w:sz="4" w:space="0" w:color="auto"/>
              <w:left w:val="double" w:sz="4" w:space="0" w:color="auto"/>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D - Proposition technique</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hideMark/>
          </w:tcPr>
          <w:p w:rsidR="00A04584" w:rsidRPr="00D56EC2" w:rsidRDefault="00A04584" w:rsidP="00A04584">
            <w:pPr>
              <w:jc w:val="both"/>
              <w:rPr>
                <w:rFonts w:ascii="Arial Narrow" w:hAnsi="Arial Narrow"/>
                <w:sz w:val="18"/>
                <w:szCs w:val="24"/>
              </w:rPr>
            </w:pPr>
          </w:p>
        </w:tc>
      </w:tr>
      <w:tr w:rsidR="00A04584" w:rsidRPr="00C658AB" w:rsidTr="00A04584">
        <w:trPr>
          <w:trHeight w:val="235"/>
        </w:trPr>
        <w:tc>
          <w:tcPr>
            <w:tcW w:w="1561" w:type="dxa"/>
            <w:tcBorders>
              <w:top w:val="single" w:sz="4" w:space="0" w:color="auto"/>
              <w:left w:val="double" w:sz="4" w:space="0" w:color="auto"/>
              <w:bottom w:val="sing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16</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Attestation de visite de site</w:t>
            </w:r>
          </w:p>
        </w:tc>
        <w:tc>
          <w:tcPr>
            <w:tcW w:w="1112" w:type="dxa"/>
            <w:tcBorders>
              <w:top w:val="single" w:sz="4" w:space="0" w:color="auto"/>
              <w:left w:val="nil"/>
              <w:bottom w:val="sing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77"/>
        </w:trPr>
        <w:tc>
          <w:tcPr>
            <w:tcW w:w="1561" w:type="dxa"/>
            <w:tcBorders>
              <w:top w:val="single" w:sz="4" w:space="0" w:color="auto"/>
              <w:left w:val="double" w:sz="4" w:space="0" w:color="auto"/>
              <w:bottom w:val="double" w:sz="4" w:space="0" w:color="auto"/>
              <w:right w:val="single" w:sz="4" w:space="0" w:color="auto"/>
            </w:tcBorders>
            <w:shd w:val="clear" w:color="auto" w:fill="auto"/>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17</w:t>
            </w:r>
          </w:p>
        </w:tc>
        <w:tc>
          <w:tcPr>
            <w:tcW w:w="7032" w:type="dxa"/>
            <w:gridSpan w:val="4"/>
            <w:tcBorders>
              <w:top w:val="single" w:sz="4" w:space="0" w:color="auto"/>
              <w:left w:val="nil"/>
              <w:bottom w:val="doub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Rapport de visite du site </w:t>
            </w:r>
          </w:p>
        </w:tc>
        <w:tc>
          <w:tcPr>
            <w:tcW w:w="1112" w:type="dxa"/>
            <w:tcBorders>
              <w:top w:val="single" w:sz="4" w:space="0" w:color="auto"/>
              <w:left w:val="nil"/>
              <w:bottom w:val="double" w:sz="4" w:space="0" w:color="auto"/>
              <w:right w:val="sing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doub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D56EC2" w:rsidTr="00A04584">
        <w:trPr>
          <w:trHeight w:val="57"/>
        </w:trPr>
        <w:tc>
          <w:tcPr>
            <w:tcW w:w="10800" w:type="dxa"/>
            <w:gridSpan w:val="7"/>
            <w:tcBorders>
              <w:top w:val="double" w:sz="4" w:space="0" w:color="auto"/>
              <w:left w:val="double" w:sz="4" w:space="0" w:color="auto"/>
              <w:bottom w:val="single" w:sz="4" w:space="0" w:color="auto"/>
              <w:right w:val="doub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E - Méthodologie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18</w:t>
            </w:r>
          </w:p>
        </w:tc>
        <w:tc>
          <w:tcPr>
            <w:tcW w:w="7032" w:type="dxa"/>
            <w:gridSpan w:val="4"/>
            <w:tcBorders>
              <w:top w:val="single" w:sz="4" w:space="0" w:color="auto"/>
              <w:left w:val="nil"/>
              <w:bottom w:val="single" w:sz="4" w:space="0" w:color="auto"/>
              <w:right w:val="single" w:sz="4" w:space="0" w:color="auto"/>
            </w:tcBorders>
            <w:shd w:val="clear" w:color="auto" w:fill="auto"/>
            <w:noWrap/>
            <w:hideMark/>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Résumé succinct de l’analyse du projet et des techniques de mises en œuvre des ouvrages.</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19</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Organisation du travail  en équipes ou en ateliers ;</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20</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Contrôle de qualité   (Organisation du contrôle de qualité interne)</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21</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Dispositions prévues pour la Protection de l'environnement</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22</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 xml:space="preserve">Mesures d’hygiène et de sécurité    </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23</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Utilisation  de la main d’œuvre locale (HIMO)</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24</w:t>
            </w:r>
          </w:p>
        </w:tc>
        <w:tc>
          <w:tcPr>
            <w:tcW w:w="7032" w:type="dxa"/>
            <w:gridSpan w:val="4"/>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r w:rsidRPr="00D56EC2">
              <w:rPr>
                <w:rFonts w:ascii="Arial Narrow" w:hAnsi="Arial Narrow"/>
                <w:sz w:val="18"/>
                <w:szCs w:val="24"/>
              </w:rPr>
              <w:t>Précision sur l’origine des matériaux</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24"/>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24"/>
              </w:rPr>
            </w:pPr>
          </w:p>
        </w:tc>
      </w:tr>
      <w:tr w:rsidR="00A04584" w:rsidRPr="00C658AB" w:rsidTr="00A04584">
        <w:trPr>
          <w:trHeight w:val="170"/>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F- Capacité financière</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25</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Surface financière 8.000.000 FCFA</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26</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Chiffre d’affaire 2018 ≥ 20 000 000 FCFA</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70"/>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G- Planning d’exécution</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27</w:t>
            </w:r>
          </w:p>
        </w:tc>
        <w:tc>
          <w:tcPr>
            <w:tcW w:w="7032" w:type="dxa"/>
            <w:gridSpan w:val="4"/>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 xml:space="preserve">Délai d’exécution au plus égal à celui du DAO        </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28</w:t>
            </w:r>
          </w:p>
        </w:tc>
        <w:tc>
          <w:tcPr>
            <w:tcW w:w="7032" w:type="dxa"/>
            <w:gridSpan w:val="4"/>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Planning conforme aux délais</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20"/>
        </w:trPr>
        <w:tc>
          <w:tcPr>
            <w:tcW w:w="10800" w:type="dxa"/>
            <w:gridSpan w:val="7"/>
            <w:tcBorders>
              <w:top w:val="single" w:sz="4" w:space="0" w:color="auto"/>
              <w:left w:val="double" w:sz="4" w:space="0" w:color="auto"/>
              <w:bottom w:val="single" w:sz="4" w:space="0" w:color="auto"/>
              <w:right w:val="doub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H- Présentation</w:t>
            </w: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29</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Intercalaires couleurs (avec sommaire de la partie)</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70"/>
        </w:trPr>
        <w:tc>
          <w:tcPr>
            <w:tcW w:w="1561" w:type="dxa"/>
            <w:tcBorders>
              <w:top w:val="single" w:sz="4" w:space="0" w:color="auto"/>
              <w:left w:val="double" w:sz="4" w:space="0" w:color="auto"/>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30</w:t>
            </w:r>
          </w:p>
        </w:tc>
        <w:tc>
          <w:tcPr>
            <w:tcW w:w="7032" w:type="dxa"/>
            <w:gridSpan w:val="4"/>
            <w:tcBorders>
              <w:top w:val="single" w:sz="4" w:space="0" w:color="auto"/>
              <w:left w:val="nil"/>
              <w:bottom w:val="single" w:sz="4" w:space="0" w:color="auto"/>
              <w:right w:val="single" w:sz="4" w:space="0" w:color="auto"/>
            </w:tcBorders>
            <w:shd w:val="clear" w:color="auto" w:fill="auto"/>
            <w:noWrap/>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Pièces classés dans l’ordre annoncé par le sommaire</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single" w:sz="4" w:space="0" w:color="auto"/>
              <w:right w:val="double" w:sz="4" w:space="0" w:color="auto"/>
            </w:tcBorders>
            <w:shd w:val="clear" w:color="auto" w:fill="auto"/>
            <w:vAlign w:val="center"/>
          </w:tcPr>
          <w:p w:rsidR="00A04584" w:rsidRPr="00D56EC2" w:rsidRDefault="00A04584" w:rsidP="00A04584">
            <w:pPr>
              <w:jc w:val="both"/>
              <w:rPr>
                <w:rFonts w:ascii="Arial Narrow" w:hAnsi="Arial Narrow"/>
                <w:sz w:val="18"/>
                <w:szCs w:val="18"/>
              </w:rPr>
            </w:pPr>
          </w:p>
        </w:tc>
      </w:tr>
      <w:tr w:rsidR="00A04584" w:rsidRPr="00C658AB" w:rsidTr="00A04584">
        <w:trPr>
          <w:trHeight w:val="170"/>
        </w:trPr>
        <w:tc>
          <w:tcPr>
            <w:tcW w:w="8593" w:type="dxa"/>
            <w:gridSpan w:val="5"/>
            <w:tcBorders>
              <w:top w:val="single" w:sz="4" w:space="0" w:color="auto"/>
              <w:left w:val="double" w:sz="4" w:space="0" w:color="auto"/>
              <w:bottom w:val="double" w:sz="4" w:space="0" w:color="auto"/>
              <w:right w:val="single" w:sz="4" w:space="0" w:color="auto"/>
            </w:tcBorders>
            <w:shd w:val="clear" w:color="auto" w:fill="auto"/>
            <w:noWrap/>
            <w:vAlign w:val="center"/>
            <w:hideMark/>
          </w:tcPr>
          <w:p w:rsidR="00A04584" w:rsidRPr="00D56EC2" w:rsidRDefault="00A04584" w:rsidP="00A04584">
            <w:pPr>
              <w:jc w:val="both"/>
              <w:rPr>
                <w:rFonts w:ascii="Arial Narrow" w:hAnsi="Arial Narrow"/>
                <w:sz w:val="18"/>
                <w:szCs w:val="18"/>
              </w:rPr>
            </w:pPr>
            <w:r w:rsidRPr="00D56EC2">
              <w:rPr>
                <w:rFonts w:ascii="Arial Narrow" w:hAnsi="Arial Narrow"/>
                <w:sz w:val="18"/>
                <w:szCs w:val="18"/>
              </w:rPr>
              <w:t>TOTAL DES CRITERES</w:t>
            </w:r>
          </w:p>
        </w:tc>
        <w:tc>
          <w:tcPr>
            <w:tcW w:w="1112" w:type="dxa"/>
            <w:tcBorders>
              <w:top w:val="single" w:sz="4" w:space="0" w:color="auto"/>
              <w:left w:val="nil"/>
              <w:bottom w:val="double" w:sz="4" w:space="0" w:color="auto"/>
              <w:right w:val="single" w:sz="4" w:space="0" w:color="auto"/>
            </w:tcBorders>
            <w:shd w:val="clear" w:color="auto" w:fill="auto"/>
            <w:noWrap/>
            <w:vAlign w:val="center"/>
          </w:tcPr>
          <w:p w:rsidR="00A04584" w:rsidRPr="00D56EC2" w:rsidRDefault="00A04584" w:rsidP="00A04584">
            <w:pPr>
              <w:jc w:val="both"/>
              <w:rPr>
                <w:rFonts w:ascii="Arial Narrow" w:hAnsi="Arial Narrow"/>
                <w:sz w:val="18"/>
                <w:szCs w:val="18"/>
              </w:rPr>
            </w:pPr>
          </w:p>
        </w:tc>
        <w:tc>
          <w:tcPr>
            <w:tcW w:w="1095" w:type="dxa"/>
            <w:tcBorders>
              <w:top w:val="single" w:sz="4" w:space="0" w:color="auto"/>
              <w:left w:val="nil"/>
              <w:bottom w:val="double" w:sz="4" w:space="0" w:color="auto"/>
              <w:right w:val="double" w:sz="4" w:space="0" w:color="auto"/>
            </w:tcBorders>
            <w:shd w:val="clear" w:color="auto" w:fill="auto"/>
            <w:noWrap/>
            <w:vAlign w:val="center"/>
            <w:hideMark/>
          </w:tcPr>
          <w:p w:rsidR="00A04584" w:rsidRPr="00D56EC2" w:rsidRDefault="00A04584" w:rsidP="00A04584">
            <w:pPr>
              <w:jc w:val="both"/>
              <w:rPr>
                <w:rFonts w:ascii="Arial Narrow" w:hAnsi="Arial Narrow"/>
                <w:sz w:val="18"/>
                <w:szCs w:val="18"/>
              </w:rPr>
            </w:pPr>
          </w:p>
        </w:tc>
      </w:tr>
    </w:tbl>
    <w:p w:rsidR="00A04584" w:rsidRPr="00AB75B7" w:rsidRDefault="00A04584" w:rsidP="00A04584">
      <w:pPr>
        <w:jc w:val="both"/>
        <w:rPr>
          <w:rFonts w:ascii="Arial Narrow" w:hAnsi="Arial Narrow"/>
          <w:b/>
          <w:sz w:val="4"/>
          <w:szCs w:val="24"/>
          <w:u w:val="single"/>
        </w:rPr>
      </w:pPr>
    </w:p>
    <w:p w:rsidR="00A04584" w:rsidRDefault="00A04584" w:rsidP="00A04584">
      <w:pPr>
        <w:jc w:val="center"/>
        <w:rPr>
          <w:rFonts w:ascii="Arial Narrow" w:hAnsi="Arial Narrow"/>
          <w:b/>
          <w:sz w:val="16"/>
          <w:szCs w:val="24"/>
          <w:u w:val="single"/>
        </w:rPr>
      </w:pPr>
      <w:r w:rsidRPr="00511AC0">
        <w:rPr>
          <w:b/>
          <w:sz w:val="28"/>
        </w:rPr>
        <w:t>PIECE N°6</w:t>
      </w:r>
      <w:r>
        <w:rPr>
          <w:b/>
          <w:sz w:val="28"/>
        </w:rPr>
        <w:t xml:space="preserve"> </w:t>
      </w:r>
      <w:r w:rsidRPr="00511AC0">
        <w:rPr>
          <w:b/>
          <w:sz w:val="28"/>
        </w:rPr>
        <w:t>:</w:t>
      </w:r>
      <w:r>
        <w:rPr>
          <w:b/>
          <w:sz w:val="28"/>
        </w:rPr>
        <w:t xml:space="preserve"> </w:t>
      </w:r>
      <w:r w:rsidRPr="00511AC0">
        <w:rPr>
          <w:b/>
          <w:sz w:val="28"/>
        </w:rPr>
        <w:t>GRILLE D’EVALUATION DES OFFRES</w:t>
      </w:r>
    </w:p>
    <w:p w:rsidR="00A04584" w:rsidRDefault="00A04584" w:rsidP="00A04584">
      <w:pPr>
        <w:jc w:val="both"/>
        <w:rPr>
          <w:rFonts w:ascii="Arial Narrow" w:hAnsi="Arial Narrow"/>
          <w:b/>
          <w:sz w:val="16"/>
          <w:szCs w:val="24"/>
          <w:u w:val="single"/>
        </w:rPr>
      </w:pPr>
    </w:p>
    <w:p w:rsidR="00A04584" w:rsidRPr="00C658AB" w:rsidRDefault="00A04584" w:rsidP="00A04584">
      <w:pPr>
        <w:jc w:val="both"/>
        <w:rPr>
          <w:rFonts w:ascii="Arial Narrow" w:hAnsi="Arial Narrow"/>
          <w:b/>
          <w:sz w:val="16"/>
          <w:szCs w:val="24"/>
          <w:u w:val="single"/>
        </w:rPr>
      </w:pPr>
      <w:r w:rsidRPr="00C658AB">
        <w:rPr>
          <w:rFonts w:ascii="Arial Narrow" w:hAnsi="Arial Narrow"/>
          <w:b/>
          <w:sz w:val="16"/>
          <w:szCs w:val="24"/>
          <w:u w:val="single"/>
        </w:rPr>
        <w:t xml:space="preserve">N.B : </w:t>
      </w:r>
    </w:p>
    <w:p w:rsidR="00A04584" w:rsidRPr="00C658AB" w:rsidRDefault="00A04584" w:rsidP="00A04584">
      <w:pPr>
        <w:jc w:val="both"/>
        <w:rPr>
          <w:rFonts w:ascii="Arial Narrow" w:hAnsi="Arial Narrow"/>
          <w:sz w:val="16"/>
          <w:szCs w:val="24"/>
        </w:rPr>
      </w:pPr>
      <w:r w:rsidRPr="00C658AB">
        <w:rPr>
          <w:rFonts w:ascii="Arial Narrow" w:hAnsi="Arial Narrow"/>
          <w:sz w:val="16"/>
          <w:szCs w:val="24"/>
        </w:rPr>
        <w:t>Seules les offres financières des soumissionnaires dont les offres techniques seront jugées recevables seront évaluées ;</w:t>
      </w:r>
    </w:p>
    <w:p w:rsidR="00A04584" w:rsidRPr="00A04584" w:rsidRDefault="00A04584" w:rsidP="00A04584">
      <w:pPr>
        <w:jc w:val="both"/>
        <w:rPr>
          <w:rFonts w:ascii="Arial Narrow" w:hAnsi="Arial Narrow"/>
          <w:sz w:val="16"/>
          <w:szCs w:val="24"/>
        </w:rPr>
      </w:pPr>
      <w:r w:rsidRPr="00C658AB">
        <w:rPr>
          <w:rFonts w:ascii="Arial Narrow" w:hAnsi="Arial Narrow"/>
          <w:sz w:val="16"/>
          <w:szCs w:val="24"/>
        </w:rPr>
        <w:t>Les offres techniques des soumissionnaires qui obtiendront une note d’au moins 21 « oui » sur 30 seront</w:t>
      </w:r>
      <w:r>
        <w:rPr>
          <w:rFonts w:ascii="Arial Narrow" w:hAnsi="Arial Narrow"/>
          <w:sz w:val="16"/>
          <w:szCs w:val="24"/>
        </w:rPr>
        <w:t xml:space="preserve"> jugées recevables.</w:t>
      </w:r>
    </w:p>
    <w:p w:rsidR="00A04584" w:rsidRPr="00C658AB" w:rsidRDefault="00A04584" w:rsidP="00A04584">
      <w:pPr>
        <w:jc w:val="both"/>
        <w:rPr>
          <w:rFonts w:ascii="Arial Narrow" w:hAnsi="Arial Narrow"/>
          <w:sz w:val="20"/>
          <w:szCs w:val="24"/>
        </w:rPr>
      </w:pPr>
      <w:r w:rsidRPr="00C658AB">
        <w:rPr>
          <w:rFonts w:ascii="Arial Narrow" w:hAnsi="Arial Narrow"/>
          <w:sz w:val="20"/>
          <w:szCs w:val="24"/>
        </w:rPr>
        <w:t xml:space="preserve">DECISION DE L’EVALUATION : </w:t>
      </w: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A04584" w:rsidRPr="00C658AB" w:rsidTr="00D02F89">
        <w:tc>
          <w:tcPr>
            <w:tcW w:w="5953" w:type="dxa"/>
            <w:gridSpan w:val="2"/>
          </w:tcPr>
          <w:p w:rsidR="00A04584" w:rsidRPr="00C658AB" w:rsidRDefault="00A04584" w:rsidP="00D02F89">
            <w:pPr>
              <w:jc w:val="both"/>
              <w:rPr>
                <w:rFonts w:ascii="Arial Narrow" w:hAnsi="Arial Narrow"/>
                <w:sz w:val="20"/>
                <w:szCs w:val="24"/>
              </w:rPr>
            </w:pPr>
            <w:r w:rsidRPr="00C658AB">
              <w:rPr>
                <w:rFonts w:ascii="Arial Narrow" w:hAnsi="Arial Narrow"/>
                <w:sz w:val="20"/>
                <w:szCs w:val="24"/>
              </w:rPr>
              <w:t>OFFRE TECHNIQUE JUGEE</w:t>
            </w:r>
          </w:p>
        </w:tc>
      </w:tr>
      <w:tr w:rsidR="00A04584" w:rsidRPr="00C658AB" w:rsidTr="00D02F89">
        <w:tc>
          <w:tcPr>
            <w:tcW w:w="2976" w:type="dxa"/>
          </w:tcPr>
          <w:p w:rsidR="00A04584" w:rsidRPr="00C658AB" w:rsidRDefault="00A04584" w:rsidP="00D02F89">
            <w:pPr>
              <w:jc w:val="both"/>
              <w:rPr>
                <w:rFonts w:ascii="Arial Narrow" w:hAnsi="Arial Narrow"/>
                <w:sz w:val="20"/>
                <w:szCs w:val="24"/>
              </w:rPr>
            </w:pPr>
            <w:r w:rsidRPr="00C658AB">
              <w:rPr>
                <w:rFonts w:ascii="Arial Narrow" w:hAnsi="Arial Narrow"/>
                <w:sz w:val="20"/>
                <w:szCs w:val="24"/>
              </w:rPr>
              <w:t>RECEVABLE</w:t>
            </w:r>
          </w:p>
        </w:tc>
        <w:tc>
          <w:tcPr>
            <w:tcW w:w="2977" w:type="dxa"/>
          </w:tcPr>
          <w:p w:rsidR="00A04584" w:rsidRPr="00C658AB" w:rsidRDefault="00A04584" w:rsidP="00D02F89">
            <w:pPr>
              <w:jc w:val="both"/>
              <w:rPr>
                <w:rFonts w:ascii="Arial Narrow" w:hAnsi="Arial Narrow"/>
                <w:sz w:val="20"/>
                <w:szCs w:val="24"/>
              </w:rPr>
            </w:pPr>
            <w:r w:rsidRPr="00C658AB">
              <w:rPr>
                <w:rFonts w:ascii="Arial Narrow" w:hAnsi="Arial Narrow"/>
                <w:sz w:val="20"/>
                <w:szCs w:val="24"/>
              </w:rPr>
              <w:t>IRRECEVABLE</w:t>
            </w:r>
          </w:p>
        </w:tc>
      </w:tr>
      <w:tr w:rsidR="00A04584" w:rsidRPr="00C658AB" w:rsidTr="00D02F89">
        <w:tc>
          <w:tcPr>
            <w:tcW w:w="2976" w:type="dxa"/>
            <w:vAlign w:val="center"/>
          </w:tcPr>
          <w:p w:rsidR="00A04584" w:rsidRPr="00C658AB" w:rsidRDefault="00A04584" w:rsidP="00D02F89">
            <w:pPr>
              <w:jc w:val="both"/>
              <w:rPr>
                <w:rFonts w:ascii="Arial Narrow" w:hAnsi="Arial Narrow"/>
                <w:sz w:val="20"/>
                <w:szCs w:val="24"/>
              </w:rPr>
            </w:pPr>
          </w:p>
        </w:tc>
        <w:tc>
          <w:tcPr>
            <w:tcW w:w="2977" w:type="dxa"/>
            <w:vAlign w:val="center"/>
          </w:tcPr>
          <w:p w:rsidR="00A04584" w:rsidRPr="00C658AB" w:rsidRDefault="00A04584" w:rsidP="00D02F89">
            <w:pPr>
              <w:jc w:val="both"/>
              <w:rPr>
                <w:rFonts w:ascii="Arial Narrow" w:hAnsi="Arial Narrow"/>
                <w:sz w:val="20"/>
                <w:szCs w:val="24"/>
              </w:rPr>
            </w:pPr>
          </w:p>
        </w:tc>
      </w:tr>
    </w:tbl>
    <w:p w:rsidR="00A04584" w:rsidRPr="00A04584" w:rsidRDefault="00AB75B7" w:rsidP="00A04584">
      <w:pPr>
        <w:jc w:val="center"/>
        <w:rPr>
          <w:b/>
          <w:sz w:val="28"/>
        </w:rPr>
      </w:pPr>
      <w:r w:rsidRPr="00C658AB">
        <w:rPr>
          <w:rFonts w:ascii="Arial Narrow" w:hAnsi="Arial Narrow"/>
          <w:noProof/>
          <w:sz w:val="20"/>
          <w:szCs w:val="24"/>
          <w:lang w:eastAsia="fr-FR"/>
        </w:rPr>
        <mc:AlternateContent>
          <mc:Choice Requires="wps">
            <w:drawing>
              <wp:anchor distT="0" distB="0" distL="114300" distR="114300" simplePos="0" relativeHeight="251655168" behindDoc="0" locked="0" layoutInCell="1" allowOverlap="1" wp14:anchorId="1A408A16" wp14:editId="25829694">
                <wp:simplePos x="0" y="0"/>
                <wp:positionH relativeFrom="column">
                  <wp:posOffset>415925</wp:posOffset>
                </wp:positionH>
                <wp:positionV relativeFrom="paragraph">
                  <wp:posOffset>3166745</wp:posOffset>
                </wp:positionV>
                <wp:extent cx="5075827" cy="1657985"/>
                <wp:effectExtent l="19050" t="19050" r="29845" b="37465"/>
                <wp:wrapNone/>
                <wp:docPr id="18" name="Parchemin vertic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827" cy="1657985"/>
                        </a:xfrm>
                        <a:prstGeom prst="verticalScroll">
                          <a:avLst>
                            <a:gd name="adj" fmla="val 21907"/>
                          </a:avLst>
                        </a:prstGeom>
                        <a:solidFill>
                          <a:srgbClr val="FFFFFF"/>
                        </a:solidFill>
                        <a:ln w="57150">
                          <a:solidFill>
                            <a:srgbClr val="000000"/>
                          </a:solidFill>
                          <a:round/>
                          <a:headEnd/>
                          <a:tailEnd/>
                        </a:ln>
                      </wps:spPr>
                      <wps:txbx>
                        <w:txbxContent>
                          <w:p w:rsidR="000879BF" w:rsidRPr="008C0B74" w:rsidRDefault="000879BF" w:rsidP="008C0B74">
                            <w:pPr>
                              <w:jc w:val="center"/>
                              <w:rPr>
                                <w:sz w:val="40"/>
                              </w:rPr>
                            </w:pPr>
                            <w:r w:rsidRPr="00551602">
                              <w:rPr>
                                <w:b/>
                                <w:sz w:val="40"/>
                              </w:rPr>
                              <w:t>Pièce N°7</w:t>
                            </w:r>
                            <w:r w:rsidRPr="008C0B74">
                              <w:rPr>
                                <w:sz w:val="40"/>
                              </w:rPr>
                              <w:t xml:space="preserve"> :</w:t>
                            </w:r>
                          </w:p>
                          <w:p w:rsidR="000879BF" w:rsidRPr="008C0B74" w:rsidRDefault="000879BF" w:rsidP="008C0B74">
                            <w:pPr>
                              <w:jc w:val="center"/>
                              <w:rPr>
                                <w:sz w:val="40"/>
                              </w:rPr>
                            </w:pPr>
                            <w:r w:rsidRPr="008C0B74">
                              <w:rPr>
                                <w:sz w:val="40"/>
                              </w:rPr>
                              <w:t>Preuves du financement des projets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08A16" id="Parchemin vertical 18" o:spid="_x0000_s1031" type="#_x0000_t97" style="position:absolute;left:0;text-align:left;margin-left:32.75pt;margin-top:249.35pt;width:399.65pt;height:13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" adj="4732" strokeweight="4.5pt">
                <v:textbox>
                  <w:txbxContent>
                    <w:p w14:paraId="03626A02" w14:textId="77777777" w:rsidR="000879BF" w:rsidRPr="008C0B74" w:rsidRDefault="000879BF" w:rsidP="008C0B74">
                      <w:pPr>
                        <w:jc w:val="center"/>
                        <w:rPr>
                          <w:sz w:val="40"/>
                        </w:rPr>
                      </w:pPr>
                      <w:r w:rsidRPr="00551602">
                        <w:rPr>
                          <w:b/>
                          <w:sz w:val="40"/>
                        </w:rPr>
                        <w:t>Pièce N°7</w:t>
                      </w:r>
                      <w:r w:rsidRPr="008C0B74">
                        <w:rPr>
                          <w:sz w:val="40"/>
                        </w:rPr>
                        <w:t xml:space="preserve"> :</w:t>
                      </w:r>
                    </w:p>
                    <w:p w14:paraId="71896EF1" w14:textId="77777777" w:rsidR="000879BF" w:rsidRPr="008C0B74" w:rsidRDefault="000879BF" w:rsidP="008C0B74">
                      <w:pPr>
                        <w:jc w:val="center"/>
                        <w:rPr>
                          <w:sz w:val="40"/>
                        </w:rPr>
                      </w:pPr>
                      <w:r w:rsidRPr="008C0B74">
                        <w:rPr>
                          <w:sz w:val="40"/>
                        </w:rPr>
                        <w:t>Preuves du financement des projets</w:t>
                      </w:r>
                    </w:p>
                  </w:txbxContent>
                </v:textbox>
              </v:shape>
            </w:pict>
          </mc:Fallback>
        </mc:AlternateContent>
      </w:r>
      <w:r w:rsidR="00A04584">
        <w:br w:type="page"/>
      </w:r>
    </w:p>
    <w:p w:rsidR="00BF4DF8" w:rsidRPr="00D56EC2" w:rsidRDefault="00BF4DF8" w:rsidP="00BF4DF8">
      <w:pPr>
        <w:jc w:val="both"/>
        <w:rPr>
          <w:rFonts w:ascii="Arial Narrow" w:hAnsi="Arial Narrow"/>
          <w:sz w:val="2"/>
          <w:szCs w:val="24"/>
        </w:rPr>
      </w:pPr>
    </w:p>
    <w:p w:rsidR="00BF4DF8" w:rsidRPr="00C658AB" w:rsidRDefault="00BF4DF8" w:rsidP="00BF4DF8">
      <w:pPr>
        <w:jc w:val="both"/>
        <w:rPr>
          <w:rFonts w:ascii="Arial Narrow" w:hAnsi="Arial Narrow"/>
          <w:sz w:val="2"/>
          <w:szCs w:val="24"/>
        </w:rPr>
      </w:pPr>
    </w:p>
    <w:p w:rsidR="00BF4DF8" w:rsidRPr="00C658AB" w:rsidRDefault="00F43C4A" w:rsidP="00BF4DF8">
      <w:pPr>
        <w:jc w:val="both"/>
        <w:rPr>
          <w:rFonts w:ascii="Arial Narrow" w:hAnsi="Arial Narrow"/>
          <w:sz w:val="20"/>
          <w:szCs w:val="24"/>
        </w:rPr>
      </w:pPr>
      <w:r w:rsidRPr="00C658AB">
        <w:rPr>
          <w:rFonts w:ascii="Arial Narrow" w:hAnsi="Arial Narrow"/>
          <w:noProof/>
          <w:sz w:val="20"/>
          <w:szCs w:val="24"/>
          <w:lang w:eastAsia="fr-FR"/>
        </w:rPr>
        <mc:AlternateContent>
          <mc:Choice Requires="wps">
            <w:drawing>
              <wp:anchor distT="0" distB="0" distL="114300" distR="114300" simplePos="0" relativeHeight="251654144" behindDoc="0" locked="0" layoutInCell="1" allowOverlap="1" wp14:anchorId="07AA5207" wp14:editId="1653BCE7">
                <wp:simplePos x="0" y="0"/>
                <wp:positionH relativeFrom="column">
                  <wp:posOffset>628439</wp:posOffset>
                </wp:positionH>
                <wp:positionV relativeFrom="paragraph">
                  <wp:posOffset>133350</wp:posOffset>
                </wp:positionV>
                <wp:extent cx="4895850" cy="1641475"/>
                <wp:effectExtent l="19050" t="19050" r="38100" b="34925"/>
                <wp:wrapNone/>
                <wp:docPr id="19" name="Parchemin vertic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641475"/>
                        </a:xfrm>
                        <a:prstGeom prst="verticalScroll">
                          <a:avLst>
                            <a:gd name="adj" fmla="val 19963"/>
                          </a:avLst>
                        </a:prstGeom>
                        <a:solidFill>
                          <a:srgbClr val="FFFFFF"/>
                        </a:solidFill>
                        <a:ln w="57150">
                          <a:solidFill>
                            <a:srgbClr val="000000"/>
                          </a:solidFill>
                          <a:round/>
                          <a:headEnd/>
                          <a:tailEnd/>
                        </a:ln>
                      </wps:spPr>
                      <wps:txbx>
                        <w:txbxContent>
                          <w:p w:rsidR="000879BF" w:rsidRPr="00551602" w:rsidRDefault="000879BF" w:rsidP="00551602">
                            <w:pPr>
                              <w:jc w:val="center"/>
                              <w:rPr>
                                <w:b/>
                                <w:sz w:val="40"/>
                              </w:rPr>
                            </w:pPr>
                            <w:r w:rsidRPr="00551602">
                              <w:rPr>
                                <w:b/>
                                <w:sz w:val="40"/>
                              </w:rPr>
                              <w:t>Pièce N°8 :</w:t>
                            </w:r>
                          </w:p>
                          <w:p w:rsidR="000879BF" w:rsidRPr="00551602" w:rsidRDefault="000879BF" w:rsidP="00551602">
                            <w:pPr>
                              <w:jc w:val="center"/>
                              <w:rPr>
                                <w:b/>
                                <w:sz w:val="40"/>
                              </w:rPr>
                            </w:pPr>
                            <w:r w:rsidRPr="00551602">
                              <w:rPr>
                                <w:b/>
                                <w:sz w:val="40"/>
                              </w:rPr>
                              <w:t>Liste des établissements bancaires et financiers agréés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A5207" id="Parchemin vertical 19" o:spid="_x0000_s1032" type="#_x0000_t97" style="position:absolute;left:0;text-align:left;margin-left:49.5pt;margin-top:10.5pt;width:385.5pt;height:1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" adj="4312" strokeweight="4.5pt">
                <v:textbox>
                  <w:txbxContent>
                    <w:p w14:paraId="7407DDE0" w14:textId="77777777" w:rsidR="000879BF" w:rsidRPr="00551602" w:rsidRDefault="000879BF" w:rsidP="00551602">
                      <w:pPr>
                        <w:jc w:val="center"/>
                        <w:rPr>
                          <w:b/>
                          <w:sz w:val="40"/>
                        </w:rPr>
                      </w:pPr>
                      <w:r w:rsidRPr="00551602">
                        <w:rPr>
                          <w:b/>
                          <w:sz w:val="40"/>
                        </w:rPr>
                        <w:t>Pièce N°8 :</w:t>
                      </w:r>
                    </w:p>
                    <w:p w14:paraId="6CD7C260" w14:textId="77777777" w:rsidR="000879BF" w:rsidRPr="00551602" w:rsidRDefault="000879BF" w:rsidP="00551602">
                      <w:pPr>
                        <w:jc w:val="center"/>
                        <w:rPr>
                          <w:b/>
                          <w:sz w:val="40"/>
                        </w:rPr>
                      </w:pPr>
                      <w:r w:rsidRPr="00551602">
                        <w:rPr>
                          <w:b/>
                          <w:sz w:val="40"/>
                        </w:rPr>
                        <w:t>Liste des établissements bancaires et financiers agréés</w:t>
                      </w:r>
                    </w:p>
                  </w:txbxContent>
                </v:textbox>
              </v:shape>
            </w:pict>
          </mc:Fallback>
        </mc:AlternateContent>
      </w: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F43C4A" w:rsidRPr="00C658AB" w:rsidRDefault="00F43C4A" w:rsidP="00F43C4A">
      <w:pPr>
        <w:jc w:val="both"/>
        <w:rPr>
          <w:rFonts w:ascii="Arial Narrow" w:hAnsi="Arial Narrow"/>
          <w:sz w:val="20"/>
          <w:szCs w:val="24"/>
        </w:rPr>
      </w:pPr>
    </w:p>
    <w:p w:rsidR="00F43C4A" w:rsidRPr="00E01481" w:rsidRDefault="00F43C4A" w:rsidP="00F43C4A">
      <w:pPr>
        <w:pStyle w:val="Corpsdetexte"/>
        <w:jc w:val="left"/>
        <w:rPr>
          <w:rFonts w:eastAsia="Arial Unicode MS"/>
          <w:b/>
        </w:rPr>
      </w:pPr>
      <w:r w:rsidRPr="00E01481">
        <w:rPr>
          <w:rFonts w:eastAsia="Arial Unicode MS"/>
          <w:b/>
          <w:sz w:val="32"/>
        </w:rPr>
        <w:t>I – BANQUES</w:t>
      </w:r>
    </w:p>
    <w:p w:rsidR="00F43C4A" w:rsidRPr="00936120" w:rsidRDefault="00F43C4A" w:rsidP="00F43C4A">
      <w:pPr>
        <w:pStyle w:val="Corpsdetexte"/>
        <w:jc w:val="left"/>
        <w:rPr>
          <w:rFonts w:eastAsia="Arial Unicode MS"/>
        </w:rPr>
      </w:pPr>
    </w:p>
    <w:p w:rsidR="00F43C4A" w:rsidRPr="00E01481" w:rsidRDefault="00F43C4A" w:rsidP="00F43C4A">
      <w:pPr>
        <w:pStyle w:val="Corpsdetexte"/>
        <w:numPr>
          <w:ilvl w:val="0"/>
          <w:numId w:val="93"/>
        </w:numPr>
        <w:jc w:val="left"/>
        <w:rPr>
          <w:rFonts w:eastAsia="Arial Unicode MS"/>
          <w:sz w:val="28"/>
        </w:rPr>
      </w:pPr>
      <w:proofErr w:type="spellStart"/>
      <w:r w:rsidRPr="00E01481">
        <w:rPr>
          <w:rFonts w:eastAsia="Arial Unicode MS"/>
          <w:sz w:val="28"/>
        </w:rPr>
        <w:t>Afriland</w:t>
      </w:r>
      <w:proofErr w:type="spellEnd"/>
      <w:r w:rsidRPr="00E01481">
        <w:rPr>
          <w:rFonts w:eastAsia="Arial Unicode MS"/>
          <w:sz w:val="28"/>
        </w:rPr>
        <w:t xml:space="preserve"> First Bank ;</w:t>
      </w:r>
    </w:p>
    <w:p w:rsidR="00F43C4A" w:rsidRPr="00E01481" w:rsidRDefault="00F43C4A" w:rsidP="00F43C4A">
      <w:pPr>
        <w:pStyle w:val="Corpsdetexte"/>
        <w:numPr>
          <w:ilvl w:val="0"/>
          <w:numId w:val="93"/>
        </w:numPr>
        <w:jc w:val="left"/>
        <w:rPr>
          <w:rFonts w:eastAsia="Arial Unicode MS"/>
          <w:sz w:val="28"/>
          <w:lang w:val="en-US"/>
        </w:rPr>
      </w:pPr>
      <w:proofErr w:type="spellStart"/>
      <w:r w:rsidRPr="00E01481">
        <w:rPr>
          <w:rFonts w:eastAsia="Arial Unicode MS"/>
          <w:sz w:val="28"/>
          <w:lang w:val="en-US"/>
        </w:rPr>
        <w:t>Banke</w:t>
      </w:r>
      <w:proofErr w:type="spellEnd"/>
      <w:r w:rsidRPr="00E01481">
        <w:rPr>
          <w:rFonts w:eastAsia="Arial Unicode MS"/>
          <w:sz w:val="28"/>
          <w:lang w:val="en-US"/>
        </w:rPr>
        <w:t xml:space="preserve"> Bank Cameroun (BANGE CMR)</w:t>
      </w:r>
    </w:p>
    <w:p w:rsidR="00F43C4A" w:rsidRPr="00E01481" w:rsidRDefault="00F43C4A" w:rsidP="00F43C4A">
      <w:pPr>
        <w:pStyle w:val="Corpsdetexte"/>
        <w:numPr>
          <w:ilvl w:val="0"/>
          <w:numId w:val="93"/>
        </w:numPr>
        <w:jc w:val="left"/>
        <w:rPr>
          <w:rFonts w:eastAsia="Arial Unicode MS"/>
          <w:sz w:val="28"/>
        </w:rPr>
      </w:pPr>
      <w:r w:rsidRPr="00E01481">
        <w:rPr>
          <w:rFonts w:eastAsia="Arial Unicode MS"/>
          <w:sz w:val="28"/>
        </w:rPr>
        <w:t>Banque Atlantique ;</w:t>
      </w:r>
    </w:p>
    <w:p w:rsidR="00F43C4A" w:rsidRPr="00E01481" w:rsidRDefault="00F43C4A" w:rsidP="00F43C4A">
      <w:pPr>
        <w:pStyle w:val="Corpsdetexte"/>
        <w:numPr>
          <w:ilvl w:val="0"/>
          <w:numId w:val="93"/>
        </w:numPr>
        <w:jc w:val="left"/>
        <w:rPr>
          <w:rFonts w:eastAsia="Arial Unicode MS"/>
          <w:sz w:val="28"/>
        </w:rPr>
      </w:pPr>
      <w:r w:rsidRPr="00E01481">
        <w:rPr>
          <w:rFonts w:eastAsia="Arial Unicode MS"/>
          <w:sz w:val="28"/>
        </w:rPr>
        <w:t>Banque Gabonaise pour le financement international (BGFI BANK) ;</w:t>
      </w:r>
    </w:p>
    <w:p w:rsidR="00F43C4A" w:rsidRPr="00E01481" w:rsidRDefault="00F43C4A" w:rsidP="00F43C4A">
      <w:pPr>
        <w:pStyle w:val="Corpsdetexte"/>
        <w:numPr>
          <w:ilvl w:val="0"/>
          <w:numId w:val="93"/>
        </w:numPr>
        <w:rPr>
          <w:rFonts w:eastAsia="Arial Unicode MS"/>
          <w:sz w:val="28"/>
        </w:rPr>
      </w:pPr>
      <w:r w:rsidRPr="00E01481">
        <w:rPr>
          <w:rFonts w:eastAsia="Arial Unicode MS"/>
          <w:sz w:val="28"/>
        </w:rPr>
        <w:t>BICEC (Banque Internationale de Commerce et d’Epargne du Cameroun) ;</w:t>
      </w:r>
    </w:p>
    <w:p w:rsidR="00F43C4A" w:rsidRPr="00E01481" w:rsidRDefault="00F43C4A" w:rsidP="00F43C4A">
      <w:pPr>
        <w:pStyle w:val="Corpsdetexte"/>
        <w:numPr>
          <w:ilvl w:val="0"/>
          <w:numId w:val="93"/>
        </w:numPr>
        <w:rPr>
          <w:rFonts w:eastAsia="Arial Unicode MS"/>
          <w:sz w:val="28"/>
          <w:lang w:val="en-US"/>
        </w:rPr>
      </w:pPr>
      <w:r w:rsidRPr="00E01481">
        <w:rPr>
          <w:rFonts w:eastAsia="Arial Unicode MS"/>
          <w:sz w:val="28"/>
          <w:lang w:val="en-US"/>
        </w:rPr>
        <w:t xml:space="preserve">CITY BANK CAMEROUN (CITI GROUP) ; </w:t>
      </w:r>
    </w:p>
    <w:p w:rsidR="00F43C4A" w:rsidRPr="00E01481" w:rsidRDefault="00F43C4A" w:rsidP="00F43C4A">
      <w:pPr>
        <w:pStyle w:val="Corpsdetexte"/>
        <w:numPr>
          <w:ilvl w:val="0"/>
          <w:numId w:val="93"/>
        </w:numPr>
        <w:jc w:val="left"/>
        <w:rPr>
          <w:rFonts w:eastAsia="Arial Unicode MS"/>
          <w:sz w:val="28"/>
          <w:lang w:val="en-US"/>
        </w:rPr>
      </w:pPr>
      <w:r w:rsidRPr="00E01481">
        <w:rPr>
          <w:rFonts w:eastAsia="Arial Unicode MS"/>
          <w:sz w:val="28"/>
          <w:lang w:val="en-US"/>
        </w:rPr>
        <w:t>Commercial Bank of Cameroon (CBC);</w:t>
      </w:r>
    </w:p>
    <w:p w:rsidR="00F43C4A" w:rsidRPr="00E01481" w:rsidRDefault="00F43C4A" w:rsidP="00F43C4A">
      <w:pPr>
        <w:pStyle w:val="Corpsdetexte"/>
        <w:numPr>
          <w:ilvl w:val="0"/>
          <w:numId w:val="93"/>
        </w:numPr>
        <w:jc w:val="left"/>
        <w:rPr>
          <w:rFonts w:eastAsia="Arial Unicode MS"/>
          <w:sz w:val="28"/>
          <w:lang w:val="en-US"/>
        </w:rPr>
      </w:pPr>
      <w:proofErr w:type="spellStart"/>
      <w:r w:rsidRPr="00E01481">
        <w:rPr>
          <w:rFonts w:eastAsia="Arial Unicode MS"/>
          <w:sz w:val="28"/>
          <w:lang w:val="en-US"/>
        </w:rPr>
        <w:t>Ecobank</w:t>
      </w:r>
      <w:proofErr w:type="spellEnd"/>
      <w:r w:rsidRPr="00E01481">
        <w:rPr>
          <w:rFonts w:eastAsia="Arial Unicode MS"/>
          <w:sz w:val="28"/>
          <w:lang w:val="en-US"/>
        </w:rPr>
        <w:t> ;</w:t>
      </w:r>
    </w:p>
    <w:p w:rsidR="00F43C4A" w:rsidRPr="00E01481" w:rsidRDefault="00F43C4A" w:rsidP="00F43C4A">
      <w:pPr>
        <w:pStyle w:val="Corpsdetexte"/>
        <w:numPr>
          <w:ilvl w:val="0"/>
          <w:numId w:val="93"/>
        </w:numPr>
        <w:jc w:val="left"/>
        <w:rPr>
          <w:rFonts w:eastAsia="Arial Unicode MS"/>
          <w:sz w:val="28"/>
          <w:lang w:val="en-US"/>
        </w:rPr>
      </w:pPr>
      <w:r w:rsidRPr="00E01481">
        <w:rPr>
          <w:rFonts w:eastAsia="Arial Unicode MS"/>
          <w:sz w:val="28"/>
          <w:lang w:val="en-US"/>
        </w:rPr>
        <w:t>National Financial Credit Bank (NFC BANK) ;</w:t>
      </w:r>
    </w:p>
    <w:p w:rsidR="00F43C4A" w:rsidRPr="00E01481" w:rsidRDefault="00F43C4A" w:rsidP="00F43C4A">
      <w:pPr>
        <w:pStyle w:val="Corpsdetexte"/>
        <w:numPr>
          <w:ilvl w:val="0"/>
          <w:numId w:val="93"/>
        </w:numPr>
        <w:ind w:hanging="436"/>
        <w:jc w:val="left"/>
        <w:rPr>
          <w:rFonts w:eastAsia="Arial Unicode MS"/>
          <w:sz w:val="28"/>
          <w:lang w:val="en-US"/>
        </w:rPr>
      </w:pPr>
      <w:proofErr w:type="spellStart"/>
      <w:r w:rsidRPr="00E01481">
        <w:rPr>
          <w:rFonts w:eastAsia="Arial Unicode MS"/>
          <w:sz w:val="28"/>
          <w:lang w:val="en-US"/>
        </w:rPr>
        <w:t>Société</w:t>
      </w:r>
      <w:proofErr w:type="spellEnd"/>
      <w:r w:rsidRPr="00E01481">
        <w:rPr>
          <w:rFonts w:eastAsia="Arial Unicode MS"/>
          <w:sz w:val="28"/>
          <w:lang w:val="en-US"/>
        </w:rPr>
        <w:t xml:space="preserve"> </w:t>
      </w:r>
      <w:proofErr w:type="spellStart"/>
      <w:r w:rsidRPr="00E01481">
        <w:rPr>
          <w:rFonts w:eastAsia="Arial Unicode MS"/>
          <w:sz w:val="28"/>
          <w:lang w:val="en-US"/>
        </w:rPr>
        <w:t>Camerounaise</w:t>
      </w:r>
      <w:proofErr w:type="spellEnd"/>
      <w:r w:rsidRPr="00E01481">
        <w:rPr>
          <w:rFonts w:eastAsia="Arial Unicode MS"/>
          <w:sz w:val="28"/>
          <w:lang w:val="en-US"/>
        </w:rPr>
        <w:t xml:space="preserve"> Cameroun;</w:t>
      </w:r>
    </w:p>
    <w:p w:rsidR="00F43C4A" w:rsidRPr="00E01481" w:rsidRDefault="00F43C4A" w:rsidP="00F43C4A">
      <w:pPr>
        <w:pStyle w:val="Corpsdetexte"/>
        <w:numPr>
          <w:ilvl w:val="0"/>
          <w:numId w:val="93"/>
        </w:numPr>
        <w:ind w:hanging="436"/>
        <w:jc w:val="left"/>
        <w:rPr>
          <w:rFonts w:eastAsia="Arial Unicode MS"/>
          <w:sz w:val="28"/>
          <w:lang w:val="en-US"/>
        </w:rPr>
      </w:pPr>
      <w:proofErr w:type="spellStart"/>
      <w:r w:rsidRPr="00E01481">
        <w:rPr>
          <w:rFonts w:eastAsia="Arial Unicode MS"/>
          <w:sz w:val="28"/>
          <w:lang w:val="en-US"/>
        </w:rPr>
        <w:t>Société</w:t>
      </w:r>
      <w:proofErr w:type="spellEnd"/>
      <w:r w:rsidRPr="00E01481">
        <w:rPr>
          <w:rFonts w:eastAsia="Arial Unicode MS"/>
          <w:sz w:val="28"/>
          <w:lang w:val="en-US"/>
        </w:rPr>
        <w:t xml:space="preserve"> </w:t>
      </w:r>
      <w:proofErr w:type="spellStart"/>
      <w:r w:rsidRPr="00E01481">
        <w:rPr>
          <w:rFonts w:eastAsia="Arial Unicode MS"/>
          <w:sz w:val="28"/>
          <w:lang w:val="en-US"/>
        </w:rPr>
        <w:t>Générale</w:t>
      </w:r>
      <w:proofErr w:type="spellEnd"/>
      <w:r w:rsidRPr="00E01481">
        <w:rPr>
          <w:rFonts w:eastAsia="Arial Unicode MS"/>
          <w:sz w:val="28"/>
          <w:lang w:val="en-US"/>
        </w:rPr>
        <w:t xml:space="preserve"> Cameroun (SGC) ;</w:t>
      </w:r>
    </w:p>
    <w:p w:rsidR="00F43C4A" w:rsidRPr="00E01481" w:rsidRDefault="00F43C4A" w:rsidP="00F43C4A">
      <w:pPr>
        <w:pStyle w:val="Corpsdetexte"/>
        <w:numPr>
          <w:ilvl w:val="0"/>
          <w:numId w:val="93"/>
        </w:numPr>
        <w:ind w:hanging="436"/>
        <w:jc w:val="left"/>
        <w:rPr>
          <w:rFonts w:eastAsia="Arial Unicode MS"/>
          <w:sz w:val="28"/>
          <w:lang w:val="en-US"/>
        </w:rPr>
      </w:pPr>
      <w:r w:rsidRPr="00E01481">
        <w:rPr>
          <w:rFonts w:eastAsia="Arial Unicode MS"/>
          <w:sz w:val="28"/>
          <w:lang w:val="en-US"/>
        </w:rPr>
        <w:t>Standard Chartered Bank Cameroon (SCBC) ;</w:t>
      </w:r>
    </w:p>
    <w:p w:rsidR="00F43C4A" w:rsidRPr="00E01481" w:rsidRDefault="00F43C4A" w:rsidP="00F43C4A">
      <w:pPr>
        <w:pStyle w:val="Corpsdetexte"/>
        <w:numPr>
          <w:ilvl w:val="0"/>
          <w:numId w:val="93"/>
        </w:numPr>
        <w:ind w:hanging="436"/>
        <w:jc w:val="left"/>
        <w:rPr>
          <w:rFonts w:eastAsia="Arial Unicode MS"/>
          <w:sz w:val="28"/>
          <w:lang w:val="en-US"/>
        </w:rPr>
      </w:pPr>
      <w:r w:rsidRPr="00E01481">
        <w:rPr>
          <w:rFonts w:eastAsia="Arial Unicode MS"/>
          <w:sz w:val="28"/>
          <w:lang w:val="en-US"/>
        </w:rPr>
        <w:t>Union Bank of Cameroon PLC (UBC) ;</w:t>
      </w:r>
    </w:p>
    <w:p w:rsidR="00F43C4A" w:rsidRPr="00E01481" w:rsidRDefault="00F43C4A" w:rsidP="00F43C4A">
      <w:pPr>
        <w:pStyle w:val="Corpsdetexte"/>
        <w:numPr>
          <w:ilvl w:val="0"/>
          <w:numId w:val="93"/>
        </w:numPr>
        <w:ind w:hanging="436"/>
        <w:jc w:val="left"/>
        <w:rPr>
          <w:rFonts w:eastAsia="Arial Unicode MS"/>
          <w:sz w:val="28"/>
          <w:lang w:val="en-US"/>
        </w:rPr>
      </w:pPr>
      <w:r w:rsidRPr="00E01481">
        <w:rPr>
          <w:rFonts w:eastAsia="Arial Unicode MS"/>
          <w:sz w:val="28"/>
          <w:lang w:val="en-US"/>
        </w:rPr>
        <w:t>United Bank of Africa (UBA) ;</w:t>
      </w:r>
    </w:p>
    <w:p w:rsidR="00F43C4A" w:rsidRPr="00E01481" w:rsidRDefault="00F43C4A" w:rsidP="00F43C4A">
      <w:pPr>
        <w:pStyle w:val="Corpsdetexte"/>
        <w:numPr>
          <w:ilvl w:val="0"/>
          <w:numId w:val="93"/>
        </w:numPr>
        <w:ind w:hanging="436"/>
        <w:jc w:val="left"/>
        <w:rPr>
          <w:rFonts w:eastAsia="Arial Unicode MS"/>
          <w:sz w:val="28"/>
        </w:rPr>
      </w:pPr>
      <w:r w:rsidRPr="00E01481">
        <w:rPr>
          <w:rFonts w:eastAsia="Arial Unicode MS"/>
          <w:sz w:val="28"/>
        </w:rPr>
        <w:t>Crédit Communautaire d’Afrique Bank (CCA BANK) ;</w:t>
      </w:r>
    </w:p>
    <w:p w:rsidR="00F43C4A" w:rsidRPr="00E01481" w:rsidRDefault="00F43C4A" w:rsidP="00F43C4A">
      <w:pPr>
        <w:pStyle w:val="Corpsdetexte"/>
        <w:numPr>
          <w:ilvl w:val="0"/>
          <w:numId w:val="93"/>
        </w:numPr>
        <w:ind w:hanging="436"/>
        <w:jc w:val="left"/>
        <w:rPr>
          <w:rFonts w:eastAsia="Arial Unicode MS"/>
          <w:sz w:val="28"/>
        </w:rPr>
      </w:pPr>
      <w:r w:rsidRPr="00E01481">
        <w:rPr>
          <w:rFonts w:eastAsia="Arial Unicode MS"/>
          <w:sz w:val="28"/>
        </w:rPr>
        <w:t>Banque camerounaise des petites et moyennes Entreprises (BC-PME).</w:t>
      </w:r>
    </w:p>
    <w:p w:rsidR="00F43C4A" w:rsidRPr="00936120" w:rsidRDefault="00F43C4A" w:rsidP="00F43C4A">
      <w:pPr>
        <w:pStyle w:val="Corpsdetexte"/>
        <w:jc w:val="left"/>
        <w:rPr>
          <w:rFonts w:eastAsia="Arial Unicode MS"/>
          <w:b/>
        </w:rPr>
      </w:pPr>
    </w:p>
    <w:p w:rsidR="00F43C4A" w:rsidRPr="00936120" w:rsidRDefault="00F43C4A" w:rsidP="00F43C4A">
      <w:pPr>
        <w:rPr>
          <w:b/>
          <w:sz w:val="28"/>
          <w:szCs w:val="24"/>
        </w:rPr>
      </w:pPr>
      <w:r w:rsidRPr="00936120">
        <w:rPr>
          <w:b/>
          <w:sz w:val="28"/>
          <w:szCs w:val="24"/>
        </w:rPr>
        <w:t>II – COMPAGNIES D’ASSURANCE</w:t>
      </w:r>
    </w:p>
    <w:p w:rsidR="00F43C4A" w:rsidRPr="00936120" w:rsidRDefault="00F43C4A" w:rsidP="00F43C4A">
      <w:pPr>
        <w:rPr>
          <w:b/>
          <w:sz w:val="24"/>
          <w:szCs w:val="24"/>
        </w:rPr>
      </w:pPr>
    </w:p>
    <w:p w:rsidR="00F43C4A" w:rsidRPr="00936120" w:rsidRDefault="00F43C4A" w:rsidP="00F43C4A">
      <w:pPr>
        <w:pStyle w:val="Paragraphedeliste"/>
        <w:numPr>
          <w:ilvl w:val="0"/>
          <w:numId w:val="94"/>
        </w:numPr>
        <w:overflowPunct w:val="0"/>
        <w:autoSpaceDE w:val="0"/>
        <w:autoSpaceDN w:val="0"/>
        <w:adjustRightInd w:val="0"/>
        <w:jc w:val="both"/>
        <w:rPr>
          <w:sz w:val="28"/>
        </w:rPr>
      </w:pPr>
      <w:proofErr w:type="spellStart"/>
      <w:r w:rsidRPr="00936120">
        <w:rPr>
          <w:sz w:val="28"/>
        </w:rPr>
        <w:t>Chanas</w:t>
      </w:r>
      <w:proofErr w:type="spellEnd"/>
      <w:r w:rsidRPr="00936120">
        <w:rPr>
          <w:sz w:val="28"/>
        </w:rPr>
        <w:t xml:space="preserve"> Assurances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Activa Assurances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AREA Assurances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CPA S.A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NSIA ASSURANCE S.A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PRO ASSUR SA ;</w:t>
      </w:r>
    </w:p>
    <w:p w:rsidR="00F43C4A" w:rsidRPr="00936120" w:rsidRDefault="00F43C4A" w:rsidP="00F43C4A">
      <w:pPr>
        <w:pStyle w:val="Paragraphedeliste"/>
        <w:numPr>
          <w:ilvl w:val="0"/>
          <w:numId w:val="94"/>
        </w:numPr>
        <w:overflowPunct w:val="0"/>
        <w:autoSpaceDE w:val="0"/>
        <w:autoSpaceDN w:val="0"/>
        <w:adjustRightInd w:val="0"/>
        <w:rPr>
          <w:sz w:val="28"/>
        </w:rPr>
      </w:pPr>
      <w:proofErr w:type="spellStart"/>
      <w:r w:rsidRPr="00936120">
        <w:rPr>
          <w:sz w:val="28"/>
        </w:rPr>
        <w:t>Prudential</w:t>
      </w:r>
      <w:proofErr w:type="spellEnd"/>
      <w:r w:rsidRPr="00936120">
        <w:rPr>
          <w:sz w:val="28"/>
        </w:rPr>
        <w:t xml:space="preserve"> Bénéficial Général </w:t>
      </w:r>
      <w:proofErr w:type="spellStart"/>
      <w:r w:rsidRPr="00936120">
        <w:rPr>
          <w:sz w:val="28"/>
        </w:rPr>
        <w:t>Insurance</w:t>
      </w:r>
      <w:proofErr w:type="spellEnd"/>
      <w:r w:rsidRPr="00936120">
        <w:rPr>
          <w:sz w:val="28"/>
        </w:rPr>
        <w:t>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 xml:space="preserve">Royal ONYX </w:t>
      </w:r>
      <w:proofErr w:type="spellStart"/>
      <w:r w:rsidRPr="00936120">
        <w:rPr>
          <w:sz w:val="28"/>
        </w:rPr>
        <w:t>Insurance</w:t>
      </w:r>
      <w:proofErr w:type="spellEnd"/>
      <w:r w:rsidRPr="00936120">
        <w:rPr>
          <w:sz w:val="28"/>
        </w:rPr>
        <w:t> ;</w:t>
      </w:r>
    </w:p>
    <w:p w:rsidR="00F43C4A" w:rsidRPr="00936120" w:rsidRDefault="00F43C4A" w:rsidP="00F43C4A">
      <w:pPr>
        <w:pStyle w:val="Paragraphedeliste"/>
        <w:numPr>
          <w:ilvl w:val="0"/>
          <w:numId w:val="94"/>
        </w:numPr>
        <w:overflowPunct w:val="0"/>
        <w:autoSpaceDE w:val="0"/>
        <w:autoSpaceDN w:val="0"/>
        <w:adjustRightInd w:val="0"/>
        <w:rPr>
          <w:sz w:val="28"/>
        </w:rPr>
      </w:pPr>
      <w:r w:rsidRPr="00936120">
        <w:rPr>
          <w:sz w:val="28"/>
        </w:rPr>
        <w:t>SAAR-SA ;</w:t>
      </w:r>
    </w:p>
    <w:p w:rsidR="00F43C4A" w:rsidRDefault="00F43C4A" w:rsidP="00F43C4A">
      <w:pPr>
        <w:pStyle w:val="Paragraphedeliste"/>
        <w:numPr>
          <w:ilvl w:val="0"/>
          <w:numId w:val="94"/>
        </w:numPr>
        <w:overflowPunct w:val="0"/>
        <w:autoSpaceDE w:val="0"/>
        <w:autoSpaceDN w:val="0"/>
        <w:adjustRightInd w:val="0"/>
        <w:rPr>
          <w:sz w:val="28"/>
        </w:rPr>
      </w:pPr>
      <w:r w:rsidRPr="00936120">
        <w:rPr>
          <w:sz w:val="28"/>
        </w:rPr>
        <w:t>SANLAM Assurance Cameroun ;</w:t>
      </w:r>
    </w:p>
    <w:p w:rsidR="00F43C4A" w:rsidRPr="00F554D1" w:rsidRDefault="00F43C4A" w:rsidP="00F43C4A">
      <w:pPr>
        <w:pStyle w:val="Paragraphedeliste"/>
        <w:numPr>
          <w:ilvl w:val="0"/>
          <w:numId w:val="94"/>
        </w:numPr>
        <w:overflowPunct w:val="0"/>
        <w:autoSpaceDE w:val="0"/>
        <w:autoSpaceDN w:val="0"/>
        <w:adjustRightInd w:val="0"/>
        <w:rPr>
          <w:sz w:val="28"/>
        </w:rPr>
      </w:pPr>
      <w:r w:rsidRPr="00E01481">
        <w:rPr>
          <w:sz w:val="28"/>
        </w:rPr>
        <w:t xml:space="preserve">ZENIT </w:t>
      </w:r>
      <w:proofErr w:type="spellStart"/>
      <w:r w:rsidRPr="00E01481">
        <w:rPr>
          <w:sz w:val="28"/>
        </w:rPr>
        <w:t>inssurance</w:t>
      </w:r>
      <w:proofErr w:type="spellEnd"/>
      <w:r w:rsidRPr="00E01481">
        <w:rPr>
          <w:sz w:val="28"/>
        </w:rPr>
        <w:t>.</w:t>
      </w:r>
    </w:p>
    <w:p w:rsidR="00F43C4A" w:rsidRPr="00C658AB" w:rsidRDefault="00F43C4A" w:rsidP="00F43C4A">
      <w:pPr>
        <w:jc w:val="both"/>
        <w:rPr>
          <w:rFonts w:ascii="Arial Narrow" w:hAnsi="Arial Narrow"/>
          <w:sz w:val="20"/>
          <w:szCs w:val="24"/>
        </w:rPr>
      </w:pPr>
    </w:p>
    <w:p w:rsidR="00F43C4A" w:rsidRPr="00C658AB" w:rsidRDefault="00F43C4A" w:rsidP="00F43C4A">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F43C4A" w:rsidP="00BF4DF8">
      <w:pPr>
        <w:jc w:val="both"/>
        <w:rPr>
          <w:rFonts w:ascii="Arial Narrow" w:hAnsi="Arial Narrow"/>
          <w:sz w:val="20"/>
          <w:szCs w:val="24"/>
        </w:rPr>
        <w:sectPr w:rsidR="008C0B74" w:rsidRPr="00C658AB" w:rsidSect="008254B5">
          <w:pgSz w:w="11906" w:h="16838"/>
          <w:pgMar w:top="568" w:right="707" w:bottom="567" w:left="993" w:header="720" w:footer="172"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272"/>
        </w:sectPr>
      </w:pPr>
      <w:r w:rsidRPr="00C658AB">
        <w:rPr>
          <w:rFonts w:ascii="Arial Narrow" w:hAnsi="Arial Narrow"/>
          <w:noProof/>
          <w:sz w:val="20"/>
          <w:szCs w:val="24"/>
          <w:lang w:eastAsia="fr-FR"/>
        </w:rPr>
        <mc:AlternateContent>
          <mc:Choice Requires="wps">
            <w:drawing>
              <wp:anchor distT="0" distB="0" distL="114300" distR="114300" simplePos="0" relativeHeight="251657216" behindDoc="0" locked="0" layoutInCell="1" allowOverlap="1" wp14:anchorId="6D4ED6C7" wp14:editId="6BE90E1F">
                <wp:simplePos x="0" y="0"/>
                <wp:positionH relativeFrom="column">
                  <wp:posOffset>1159087</wp:posOffset>
                </wp:positionH>
                <wp:positionV relativeFrom="paragraph">
                  <wp:posOffset>2295525</wp:posOffset>
                </wp:positionV>
                <wp:extent cx="4310380" cy="1741170"/>
                <wp:effectExtent l="19050" t="19050" r="33020" b="30480"/>
                <wp:wrapNone/>
                <wp:docPr id="20" name="Parchemin vertic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0380" cy="1741170"/>
                        </a:xfrm>
                        <a:prstGeom prst="verticalScroll">
                          <a:avLst>
                            <a:gd name="adj" fmla="val 24616"/>
                          </a:avLst>
                        </a:prstGeom>
                        <a:solidFill>
                          <a:srgbClr val="FFFFFF"/>
                        </a:solidFill>
                        <a:ln w="57150">
                          <a:solidFill>
                            <a:srgbClr val="000000"/>
                          </a:solidFill>
                          <a:round/>
                          <a:headEnd/>
                          <a:tailEnd/>
                        </a:ln>
                      </wps:spPr>
                      <wps:txbx>
                        <w:txbxContent>
                          <w:p w:rsidR="000879BF" w:rsidRPr="00551602" w:rsidRDefault="000879BF" w:rsidP="00551602">
                            <w:pPr>
                              <w:jc w:val="center"/>
                              <w:rPr>
                                <w:b/>
                                <w:sz w:val="40"/>
                              </w:rPr>
                            </w:pPr>
                            <w:r w:rsidRPr="00551602">
                              <w:rPr>
                                <w:b/>
                                <w:sz w:val="40"/>
                              </w:rPr>
                              <w:t>Pièce N°9 :</w:t>
                            </w:r>
                          </w:p>
                          <w:p w:rsidR="000879BF" w:rsidRPr="00551602" w:rsidRDefault="000879BF" w:rsidP="00551602">
                            <w:pPr>
                              <w:jc w:val="center"/>
                              <w:rPr>
                                <w:b/>
                                <w:sz w:val="40"/>
                              </w:rPr>
                            </w:pPr>
                            <w:r w:rsidRPr="00551602">
                              <w:rPr>
                                <w:b/>
                                <w:sz w:val="40"/>
                              </w:rPr>
                              <w:t>Dossier d’Etudes Préalables</w:t>
                            </w:r>
                          </w:p>
                          <w:p w:rsidR="000879BF" w:rsidRPr="00551602" w:rsidRDefault="000879BF" w:rsidP="00551602">
                            <w:pPr>
                              <w:jc w:val="center"/>
                              <w:rPr>
                                <w:b/>
                                <w:sz w:val="40"/>
                              </w:rPr>
                            </w:pPr>
                            <w:r w:rsidRPr="00551602">
                              <w:rPr>
                                <w:b/>
                                <w:sz w:val="40"/>
                              </w:rPr>
                              <w:t xml:space="preserve">Plans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ED6C7" id="Parchemin vertical 20" o:spid="_x0000_s1033" type="#_x0000_t97" style="position:absolute;left:0;text-align:left;margin-left:91.25pt;margin-top:180.75pt;width:339.4pt;height:1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" adj="5317" strokeweight="4.5pt">
                <v:textbox>
                  <w:txbxContent>
                    <w:p w14:paraId="7D42D477" w14:textId="77777777" w:rsidR="000879BF" w:rsidRPr="00551602" w:rsidRDefault="000879BF" w:rsidP="00551602">
                      <w:pPr>
                        <w:jc w:val="center"/>
                        <w:rPr>
                          <w:b/>
                          <w:sz w:val="40"/>
                        </w:rPr>
                      </w:pPr>
                      <w:r w:rsidRPr="00551602">
                        <w:rPr>
                          <w:b/>
                          <w:sz w:val="40"/>
                        </w:rPr>
                        <w:t>Pièce N°9 :</w:t>
                      </w:r>
                    </w:p>
                    <w:p w14:paraId="07DDCEDF" w14:textId="77777777" w:rsidR="000879BF" w:rsidRPr="00551602" w:rsidRDefault="000879BF" w:rsidP="00551602">
                      <w:pPr>
                        <w:jc w:val="center"/>
                        <w:rPr>
                          <w:b/>
                          <w:sz w:val="40"/>
                        </w:rPr>
                      </w:pPr>
                      <w:r w:rsidRPr="00551602">
                        <w:rPr>
                          <w:b/>
                          <w:sz w:val="40"/>
                        </w:rPr>
                        <w:t>Dossier d’Etudes Préalables</w:t>
                      </w:r>
                    </w:p>
                    <w:p w14:paraId="6355FB61" w14:textId="77777777" w:rsidR="000879BF" w:rsidRPr="00551602" w:rsidRDefault="000879BF" w:rsidP="00551602">
                      <w:pPr>
                        <w:jc w:val="center"/>
                        <w:rPr>
                          <w:b/>
                          <w:sz w:val="40"/>
                        </w:rPr>
                      </w:pPr>
                      <w:r w:rsidRPr="00551602">
                        <w:rPr>
                          <w:b/>
                          <w:sz w:val="40"/>
                        </w:rPr>
                        <w:t xml:space="preserve">Plans </w:t>
                      </w:r>
                    </w:p>
                  </w:txbxContent>
                </v:textbox>
              </v:shape>
            </w:pict>
          </mc:Fallback>
        </mc:AlternateContent>
      </w: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8C0B74" w:rsidRPr="00C658AB" w:rsidRDefault="008C0B74"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BF4DF8" w:rsidRPr="00C658AB" w:rsidRDefault="00BF4DF8" w:rsidP="00BF4DF8">
      <w:pPr>
        <w:jc w:val="both"/>
        <w:rPr>
          <w:rFonts w:ascii="Arial Narrow" w:hAnsi="Arial Narrow"/>
          <w:sz w:val="20"/>
          <w:szCs w:val="24"/>
        </w:rPr>
      </w:pPr>
    </w:p>
    <w:p w:rsidR="004C382B" w:rsidRPr="00C658AB" w:rsidRDefault="004C382B">
      <w:pPr>
        <w:rPr>
          <w:rFonts w:ascii="Arial Narrow" w:hAnsi="Arial Narrow"/>
          <w:sz w:val="18"/>
        </w:rPr>
      </w:pPr>
    </w:p>
    <w:sectPr w:rsidR="004C382B" w:rsidRPr="00C658AB" w:rsidSect="00723FF8">
      <w:pgSz w:w="11906" w:h="16838"/>
      <w:pgMar w:top="851" w:right="707" w:bottom="851" w:left="993" w:header="720" w:footer="442"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BF" w:rsidRDefault="006034BF">
      <w:r>
        <w:separator/>
      </w:r>
    </w:p>
  </w:endnote>
  <w:endnote w:type="continuationSeparator" w:id="0">
    <w:p w:rsidR="006034BF" w:rsidRDefault="0060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ova Cond">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F" w:rsidRPr="00631ABB" w:rsidRDefault="000879BF" w:rsidP="00723FF8">
    <w:r>
      <w:fldChar w:fldCharType="begin"/>
    </w:r>
    <w:r>
      <w:instrText xml:space="preserve">PAGE  </w:instrText>
    </w:r>
    <w:r>
      <w:fldChar w:fldCharType="separate"/>
    </w:r>
    <w:r>
      <w:rPr>
        <w:noProof/>
      </w:rPr>
      <w:t>2</w:t>
    </w:r>
    <w:r>
      <w:fldChar w:fldCharType="end"/>
    </w:r>
  </w:p>
  <w:p w:rsidR="000879BF" w:rsidRPr="00631ABB" w:rsidRDefault="000879BF" w:rsidP="00723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82671"/>
      <w:docPartObj>
        <w:docPartGallery w:val="Page Numbers (Bottom of Page)"/>
        <w:docPartUnique/>
      </w:docPartObj>
    </w:sdtPr>
    <w:sdtEndPr/>
    <w:sdtContent>
      <w:p w:rsidR="000879BF" w:rsidRDefault="000879BF">
        <w:pPr>
          <w:pStyle w:val="Pieddepage"/>
          <w:jc w:val="right"/>
        </w:pPr>
        <w:r>
          <w:fldChar w:fldCharType="begin"/>
        </w:r>
        <w:r>
          <w:instrText>PAGE   \* MERGEFORMAT</w:instrText>
        </w:r>
        <w:r>
          <w:fldChar w:fldCharType="separate"/>
        </w:r>
        <w:r w:rsidR="00CF5965">
          <w:rPr>
            <w:noProof/>
          </w:rPr>
          <w:t>32</w:t>
        </w:r>
        <w:r>
          <w:rPr>
            <w:noProof/>
          </w:rPr>
          <w:fldChar w:fldCharType="end"/>
        </w:r>
      </w:p>
    </w:sdtContent>
  </w:sdt>
  <w:p w:rsidR="000879BF" w:rsidRPr="00631ABB" w:rsidRDefault="000879BF" w:rsidP="00723F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BF" w:rsidRDefault="006034BF">
      <w:r>
        <w:separator/>
      </w:r>
    </w:p>
  </w:footnote>
  <w:footnote w:type="continuationSeparator" w:id="0">
    <w:p w:rsidR="006034BF" w:rsidRDefault="00603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883E84"/>
    <w:multiLevelType w:val="hybridMultilevel"/>
    <w:tmpl w:val="0CE4D4B2"/>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nsid w:val="03EC27B1"/>
    <w:multiLevelType w:val="hybridMultilevel"/>
    <w:tmpl w:val="98F435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1A455B"/>
    <w:multiLevelType w:val="hybridMultilevel"/>
    <w:tmpl w:val="7720AC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CE4C80"/>
    <w:multiLevelType w:val="hybridMultilevel"/>
    <w:tmpl w:val="34587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E41127"/>
    <w:multiLevelType w:val="hybridMultilevel"/>
    <w:tmpl w:val="80444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1820E9"/>
    <w:multiLevelType w:val="hybridMultilevel"/>
    <w:tmpl w:val="8F9850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0A0213EC"/>
    <w:multiLevelType w:val="hybridMultilevel"/>
    <w:tmpl w:val="112284A0"/>
    <w:lvl w:ilvl="0" w:tplc="848A3EFE">
      <w:start w:val="1"/>
      <w:numFmt w:val="bullet"/>
      <w:lvlText w:val="o"/>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nsid w:val="0BD17E1B"/>
    <w:multiLevelType w:val="hybridMultilevel"/>
    <w:tmpl w:val="42DC5384"/>
    <w:lvl w:ilvl="0" w:tplc="F8C084F6">
      <w:start w:val="10"/>
      <w:numFmt w:val="decimal"/>
      <w:lvlText w:val="%1."/>
      <w:lvlJc w:val="left"/>
      <w:pPr>
        <w:ind w:left="720" w:hanging="360"/>
      </w:pPr>
      <w:rPr>
        <w:rFonts w:cs="Tahoma"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E453233"/>
    <w:multiLevelType w:val="hybridMultilevel"/>
    <w:tmpl w:val="20409240"/>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nsid w:val="0F4F7309"/>
    <w:multiLevelType w:val="hybridMultilevel"/>
    <w:tmpl w:val="522E46A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38F79E4"/>
    <w:multiLevelType w:val="hybridMultilevel"/>
    <w:tmpl w:val="EC949A34"/>
    <w:lvl w:ilvl="0" w:tplc="9CFA92A2">
      <w:start w:val="50"/>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4203487"/>
    <w:multiLevelType w:val="hybridMultilevel"/>
    <w:tmpl w:val="D5A80DC8"/>
    <w:lvl w:ilvl="0" w:tplc="9CFA92A2">
      <w:start w:val="50"/>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44140B9"/>
    <w:multiLevelType w:val="hybridMultilevel"/>
    <w:tmpl w:val="85C44E0C"/>
    <w:lvl w:ilvl="0" w:tplc="46CA038C">
      <w:start w:val="2"/>
      <w:numFmt w:val="bullet"/>
      <w:lvlText w:val="-"/>
      <w:lvlJc w:val="left"/>
      <w:pPr>
        <w:ind w:left="1287" w:hanging="360"/>
      </w:pPr>
      <w:rPr>
        <w:rFonts w:ascii="Maiandra GD" w:eastAsiaTheme="minorHAnsi" w:hAnsi="Maiandra GD" w:cs="Maiandra GD"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147F10A5"/>
    <w:multiLevelType w:val="hybridMultilevel"/>
    <w:tmpl w:val="8B163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C50EA2"/>
    <w:multiLevelType w:val="hybridMultilevel"/>
    <w:tmpl w:val="06842F9C"/>
    <w:lvl w:ilvl="0" w:tplc="9CFA92A2">
      <w:start w:val="50"/>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15A04EB4"/>
    <w:multiLevelType w:val="hybridMultilevel"/>
    <w:tmpl w:val="2B2EFE9E"/>
    <w:lvl w:ilvl="0" w:tplc="46CA038C">
      <w:start w:val="2"/>
      <w:numFmt w:val="bullet"/>
      <w:lvlText w:val="-"/>
      <w:lvlJc w:val="left"/>
      <w:pPr>
        <w:ind w:left="1421" w:hanging="360"/>
      </w:pPr>
      <w:rPr>
        <w:rFonts w:ascii="Maiandra GD" w:eastAsiaTheme="minorHAnsi" w:hAnsi="Maiandra GD" w:cs="Maiandra GD" w:hint="default"/>
      </w:rPr>
    </w:lvl>
    <w:lvl w:ilvl="1" w:tplc="040C0003" w:tentative="1">
      <w:start w:val="1"/>
      <w:numFmt w:val="bullet"/>
      <w:lvlText w:val="o"/>
      <w:lvlJc w:val="left"/>
      <w:pPr>
        <w:ind w:left="2141" w:hanging="360"/>
      </w:pPr>
      <w:rPr>
        <w:rFonts w:ascii="Courier New" w:hAnsi="Courier New" w:cs="Courier New" w:hint="default"/>
      </w:rPr>
    </w:lvl>
    <w:lvl w:ilvl="2" w:tplc="040C0005" w:tentative="1">
      <w:start w:val="1"/>
      <w:numFmt w:val="bullet"/>
      <w:lvlText w:val=""/>
      <w:lvlJc w:val="left"/>
      <w:pPr>
        <w:ind w:left="2861" w:hanging="360"/>
      </w:pPr>
      <w:rPr>
        <w:rFonts w:ascii="Wingdings" w:hAnsi="Wingdings" w:hint="default"/>
      </w:rPr>
    </w:lvl>
    <w:lvl w:ilvl="3" w:tplc="040C0001" w:tentative="1">
      <w:start w:val="1"/>
      <w:numFmt w:val="bullet"/>
      <w:lvlText w:val=""/>
      <w:lvlJc w:val="left"/>
      <w:pPr>
        <w:ind w:left="3581" w:hanging="360"/>
      </w:pPr>
      <w:rPr>
        <w:rFonts w:ascii="Symbol" w:hAnsi="Symbol" w:hint="default"/>
      </w:rPr>
    </w:lvl>
    <w:lvl w:ilvl="4" w:tplc="040C0003" w:tentative="1">
      <w:start w:val="1"/>
      <w:numFmt w:val="bullet"/>
      <w:lvlText w:val="o"/>
      <w:lvlJc w:val="left"/>
      <w:pPr>
        <w:ind w:left="4301" w:hanging="360"/>
      </w:pPr>
      <w:rPr>
        <w:rFonts w:ascii="Courier New" w:hAnsi="Courier New" w:cs="Courier New" w:hint="default"/>
      </w:rPr>
    </w:lvl>
    <w:lvl w:ilvl="5" w:tplc="040C0005" w:tentative="1">
      <w:start w:val="1"/>
      <w:numFmt w:val="bullet"/>
      <w:lvlText w:val=""/>
      <w:lvlJc w:val="left"/>
      <w:pPr>
        <w:ind w:left="5021" w:hanging="360"/>
      </w:pPr>
      <w:rPr>
        <w:rFonts w:ascii="Wingdings" w:hAnsi="Wingdings" w:hint="default"/>
      </w:rPr>
    </w:lvl>
    <w:lvl w:ilvl="6" w:tplc="040C0001" w:tentative="1">
      <w:start w:val="1"/>
      <w:numFmt w:val="bullet"/>
      <w:lvlText w:val=""/>
      <w:lvlJc w:val="left"/>
      <w:pPr>
        <w:ind w:left="5741" w:hanging="360"/>
      </w:pPr>
      <w:rPr>
        <w:rFonts w:ascii="Symbol" w:hAnsi="Symbol" w:hint="default"/>
      </w:rPr>
    </w:lvl>
    <w:lvl w:ilvl="7" w:tplc="040C0003" w:tentative="1">
      <w:start w:val="1"/>
      <w:numFmt w:val="bullet"/>
      <w:lvlText w:val="o"/>
      <w:lvlJc w:val="left"/>
      <w:pPr>
        <w:ind w:left="6461" w:hanging="360"/>
      </w:pPr>
      <w:rPr>
        <w:rFonts w:ascii="Courier New" w:hAnsi="Courier New" w:cs="Courier New" w:hint="default"/>
      </w:rPr>
    </w:lvl>
    <w:lvl w:ilvl="8" w:tplc="040C0005" w:tentative="1">
      <w:start w:val="1"/>
      <w:numFmt w:val="bullet"/>
      <w:lvlText w:val=""/>
      <w:lvlJc w:val="left"/>
      <w:pPr>
        <w:ind w:left="7181" w:hanging="360"/>
      </w:pPr>
      <w:rPr>
        <w:rFonts w:ascii="Wingdings" w:hAnsi="Wingdings" w:hint="default"/>
      </w:rPr>
    </w:lvl>
  </w:abstractNum>
  <w:abstractNum w:abstractNumId="17">
    <w:nsid w:val="17CB71AD"/>
    <w:multiLevelType w:val="hybridMultilevel"/>
    <w:tmpl w:val="9F78484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17EF52C6"/>
    <w:multiLevelType w:val="hybridMultilevel"/>
    <w:tmpl w:val="86282D98"/>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19">
    <w:nsid w:val="19E81AE2"/>
    <w:multiLevelType w:val="hybridMultilevel"/>
    <w:tmpl w:val="6720BCB0"/>
    <w:lvl w:ilvl="0" w:tplc="796A603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1B747524"/>
    <w:multiLevelType w:val="hybridMultilevel"/>
    <w:tmpl w:val="4FC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1C0A7312"/>
    <w:multiLevelType w:val="hybridMultilevel"/>
    <w:tmpl w:val="A8126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E4D3251"/>
    <w:multiLevelType w:val="hybridMultilevel"/>
    <w:tmpl w:val="F00A58EE"/>
    <w:lvl w:ilvl="0" w:tplc="46CA038C">
      <w:start w:val="2"/>
      <w:numFmt w:val="bullet"/>
      <w:lvlText w:val="-"/>
      <w:lvlJc w:val="left"/>
      <w:pPr>
        <w:ind w:left="720" w:hanging="360"/>
      </w:pPr>
      <w:rPr>
        <w:rFonts w:ascii="Maiandra GD" w:eastAsiaTheme="minorHAnsi" w:hAnsi="Maiandra GD"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F2B6420"/>
    <w:multiLevelType w:val="hybridMultilevel"/>
    <w:tmpl w:val="E654BB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F386CC5"/>
    <w:multiLevelType w:val="hybridMultilevel"/>
    <w:tmpl w:val="2022FDDC"/>
    <w:lvl w:ilvl="0" w:tplc="46CA038C">
      <w:start w:val="2"/>
      <w:numFmt w:val="bullet"/>
      <w:lvlText w:val="-"/>
      <w:lvlJc w:val="left"/>
      <w:pPr>
        <w:ind w:left="1421" w:hanging="360"/>
      </w:pPr>
      <w:rPr>
        <w:rFonts w:ascii="Maiandra GD" w:eastAsiaTheme="minorHAnsi" w:hAnsi="Maiandra GD" w:cs="Maiandra GD" w:hint="default"/>
      </w:rPr>
    </w:lvl>
    <w:lvl w:ilvl="1" w:tplc="040C0003" w:tentative="1">
      <w:start w:val="1"/>
      <w:numFmt w:val="bullet"/>
      <w:lvlText w:val="o"/>
      <w:lvlJc w:val="left"/>
      <w:pPr>
        <w:ind w:left="2141" w:hanging="360"/>
      </w:pPr>
      <w:rPr>
        <w:rFonts w:ascii="Courier New" w:hAnsi="Courier New" w:cs="Courier New" w:hint="default"/>
      </w:rPr>
    </w:lvl>
    <w:lvl w:ilvl="2" w:tplc="040C0005" w:tentative="1">
      <w:start w:val="1"/>
      <w:numFmt w:val="bullet"/>
      <w:lvlText w:val=""/>
      <w:lvlJc w:val="left"/>
      <w:pPr>
        <w:ind w:left="2861" w:hanging="360"/>
      </w:pPr>
      <w:rPr>
        <w:rFonts w:ascii="Wingdings" w:hAnsi="Wingdings" w:hint="default"/>
      </w:rPr>
    </w:lvl>
    <w:lvl w:ilvl="3" w:tplc="040C0001" w:tentative="1">
      <w:start w:val="1"/>
      <w:numFmt w:val="bullet"/>
      <w:lvlText w:val=""/>
      <w:lvlJc w:val="left"/>
      <w:pPr>
        <w:ind w:left="3581" w:hanging="360"/>
      </w:pPr>
      <w:rPr>
        <w:rFonts w:ascii="Symbol" w:hAnsi="Symbol" w:hint="default"/>
      </w:rPr>
    </w:lvl>
    <w:lvl w:ilvl="4" w:tplc="040C0003" w:tentative="1">
      <w:start w:val="1"/>
      <w:numFmt w:val="bullet"/>
      <w:lvlText w:val="o"/>
      <w:lvlJc w:val="left"/>
      <w:pPr>
        <w:ind w:left="4301" w:hanging="360"/>
      </w:pPr>
      <w:rPr>
        <w:rFonts w:ascii="Courier New" w:hAnsi="Courier New" w:cs="Courier New" w:hint="default"/>
      </w:rPr>
    </w:lvl>
    <w:lvl w:ilvl="5" w:tplc="040C0005" w:tentative="1">
      <w:start w:val="1"/>
      <w:numFmt w:val="bullet"/>
      <w:lvlText w:val=""/>
      <w:lvlJc w:val="left"/>
      <w:pPr>
        <w:ind w:left="5021" w:hanging="360"/>
      </w:pPr>
      <w:rPr>
        <w:rFonts w:ascii="Wingdings" w:hAnsi="Wingdings" w:hint="default"/>
      </w:rPr>
    </w:lvl>
    <w:lvl w:ilvl="6" w:tplc="040C0001" w:tentative="1">
      <w:start w:val="1"/>
      <w:numFmt w:val="bullet"/>
      <w:lvlText w:val=""/>
      <w:lvlJc w:val="left"/>
      <w:pPr>
        <w:ind w:left="5741" w:hanging="360"/>
      </w:pPr>
      <w:rPr>
        <w:rFonts w:ascii="Symbol" w:hAnsi="Symbol" w:hint="default"/>
      </w:rPr>
    </w:lvl>
    <w:lvl w:ilvl="7" w:tplc="040C0003" w:tentative="1">
      <w:start w:val="1"/>
      <w:numFmt w:val="bullet"/>
      <w:lvlText w:val="o"/>
      <w:lvlJc w:val="left"/>
      <w:pPr>
        <w:ind w:left="6461" w:hanging="360"/>
      </w:pPr>
      <w:rPr>
        <w:rFonts w:ascii="Courier New" w:hAnsi="Courier New" w:cs="Courier New" w:hint="default"/>
      </w:rPr>
    </w:lvl>
    <w:lvl w:ilvl="8" w:tplc="040C0005" w:tentative="1">
      <w:start w:val="1"/>
      <w:numFmt w:val="bullet"/>
      <w:lvlText w:val=""/>
      <w:lvlJc w:val="left"/>
      <w:pPr>
        <w:ind w:left="7181" w:hanging="360"/>
      </w:pPr>
      <w:rPr>
        <w:rFonts w:ascii="Wingdings" w:hAnsi="Wingdings" w:hint="default"/>
      </w:rPr>
    </w:lvl>
  </w:abstractNum>
  <w:abstractNum w:abstractNumId="26">
    <w:nsid w:val="201B7093"/>
    <w:multiLevelType w:val="hybridMultilevel"/>
    <w:tmpl w:val="55F88CCA"/>
    <w:lvl w:ilvl="0" w:tplc="670CAE26">
      <w:start w:val="1"/>
      <w:numFmt w:val="upperLetter"/>
      <w:lvlText w:val="%1."/>
      <w:lvlJc w:val="left"/>
      <w:pPr>
        <w:ind w:left="360" w:hanging="360"/>
      </w:pPr>
      <w:rPr>
        <w:rFonts w:hint="default"/>
      </w:rPr>
    </w:lvl>
    <w:lvl w:ilvl="1" w:tplc="2C0C0019" w:tentative="1">
      <w:start w:val="1"/>
      <w:numFmt w:val="lowerLetter"/>
      <w:lvlText w:val="%2."/>
      <w:lvlJc w:val="left"/>
      <w:pPr>
        <w:ind w:left="1080" w:hanging="360"/>
      </w:pPr>
    </w:lvl>
    <w:lvl w:ilvl="2" w:tplc="2C0C001B" w:tentative="1">
      <w:start w:val="1"/>
      <w:numFmt w:val="lowerRoman"/>
      <w:lvlText w:val="%3."/>
      <w:lvlJc w:val="right"/>
      <w:pPr>
        <w:ind w:left="1800" w:hanging="180"/>
      </w:pPr>
    </w:lvl>
    <w:lvl w:ilvl="3" w:tplc="2C0C000F" w:tentative="1">
      <w:start w:val="1"/>
      <w:numFmt w:val="decimal"/>
      <w:lvlText w:val="%4."/>
      <w:lvlJc w:val="left"/>
      <w:pPr>
        <w:ind w:left="2520" w:hanging="360"/>
      </w:pPr>
    </w:lvl>
    <w:lvl w:ilvl="4" w:tplc="2C0C0019" w:tentative="1">
      <w:start w:val="1"/>
      <w:numFmt w:val="lowerLetter"/>
      <w:lvlText w:val="%5."/>
      <w:lvlJc w:val="left"/>
      <w:pPr>
        <w:ind w:left="3240" w:hanging="360"/>
      </w:pPr>
    </w:lvl>
    <w:lvl w:ilvl="5" w:tplc="2C0C001B" w:tentative="1">
      <w:start w:val="1"/>
      <w:numFmt w:val="lowerRoman"/>
      <w:lvlText w:val="%6."/>
      <w:lvlJc w:val="right"/>
      <w:pPr>
        <w:ind w:left="3960" w:hanging="180"/>
      </w:pPr>
    </w:lvl>
    <w:lvl w:ilvl="6" w:tplc="2C0C000F" w:tentative="1">
      <w:start w:val="1"/>
      <w:numFmt w:val="decimal"/>
      <w:lvlText w:val="%7."/>
      <w:lvlJc w:val="left"/>
      <w:pPr>
        <w:ind w:left="4680" w:hanging="360"/>
      </w:pPr>
    </w:lvl>
    <w:lvl w:ilvl="7" w:tplc="2C0C0019" w:tentative="1">
      <w:start w:val="1"/>
      <w:numFmt w:val="lowerLetter"/>
      <w:lvlText w:val="%8."/>
      <w:lvlJc w:val="left"/>
      <w:pPr>
        <w:ind w:left="5400" w:hanging="360"/>
      </w:pPr>
    </w:lvl>
    <w:lvl w:ilvl="8" w:tplc="2C0C001B" w:tentative="1">
      <w:start w:val="1"/>
      <w:numFmt w:val="lowerRoman"/>
      <w:lvlText w:val="%9."/>
      <w:lvlJc w:val="right"/>
      <w:pPr>
        <w:ind w:left="6120" w:hanging="180"/>
      </w:pPr>
    </w:lvl>
  </w:abstractNum>
  <w:abstractNum w:abstractNumId="27">
    <w:nsid w:val="20D82886"/>
    <w:multiLevelType w:val="hybridMultilevel"/>
    <w:tmpl w:val="BB6A82D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22F426AB"/>
    <w:multiLevelType w:val="hybridMultilevel"/>
    <w:tmpl w:val="7CAC548C"/>
    <w:lvl w:ilvl="0" w:tplc="14322C7C">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48E12B5"/>
    <w:multiLevelType w:val="hybridMultilevel"/>
    <w:tmpl w:val="59C66C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27A35863"/>
    <w:multiLevelType w:val="hybridMultilevel"/>
    <w:tmpl w:val="39F4AF74"/>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84810D5"/>
    <w:multiLevelType w:val="multilevel"/>
    <w:tmpl w:val="CA92E204"/>
    <w:lvl w:ilvl="0">
      <w:start w:val="14"/>
      <w:numFmt w:val="decimal"/>
      <w:lvlText w:val="%1"/>
      <w:lvlJc w:val="left"/>
      <w:pPr>
        <w:ind w:left="480" w:hanging="480"/>
      </w:pPr>
      <w:rPr>
        <w:rFonts w:hint="default"/>
      </w:rPr>
    </w:lvl>
    <w:lvl w:ilvl="1">
      <w:start w:val="3"/>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nsid w:val="29DB6F88"/>
    <w:multiLevelType w:val="hybridMultilevel"/>
    <w:tmpl w:val="E8BE5CFE"/>
    <w:lvl w:ilvl="0" w:tplc="46CA038C">
      <w:start w:val="2"/>
      <w:numFmt w:val="bullet"/>
      <w:lvlText w:val="-"/>
      <w:lvlJc w:val="left"/>
      <w:pPr>
        <w:ind w:left="6314" w:hanging="360"/>
      </w:pPr>
      <w:rPr>
        <w:rFonts w:ascii="Maiandra GD" w:eastAsiaTheme="minorHAnsi" w:hAnsi="Maiandra GD" w:cs="Maiandra GD" w:hint="default"/>
      </w:rPr>
    </w:lvl>
    <w:lvl w:ilvl="1" w:tplc="040C0003" w:tentative="1">
      <w:start w:val="1"/>
      <w:numFmt w:val="bullet"/>
      <w:lvlText w:val="o"/>
      <w:lvlJc w:val="left"/>
      <w:pPr>
        <w:ind w:left="7034" w:hanging="360"/>
      </w:pPr>
      <w:rPr>
        <w:rFonts w:ascii="Courier New" w:hAnsi="Courier New" w:cs="Courier New" w:hint="default"/>
      </w:rPr>
    </w:lvl>
    <w:lvl w:ilvl="2" w:tplc="040C0005" w:tentative="1">
      <w:start w:val="1"/>
      <w:numFmt w:val="bullet"/>
      <w:lvlText w:val=""/>
      <w:lvlJc w:val="left"/>
      <w:pPr>
        <w:ind w:left="7754" w:hanging="360"/>
      </w:pPr>
      <w:rPr>
        <w:rFonts w:ascii="Wingdings" w:hAnsi="Wingdings" w:hint="default"/>
      </w:rPr>
    </w:lvl>
    <w:lvl w:ilvl="3" w:tplc="040C0001" w:tentative="1">
      <w:start w:val="1"/>
      <w:numFmt w:val="bullet"/>
      <w:lvlText w:val=""/>
      <w:lvlJc w:val="left"/>
      <w:pPr>
        <w:ind w:left="8474" w:hanging="360"/>
      </w:pPr>
      <w:rPr>
        <w:rFonts w:ascii="Symbol" w:hAnsi="Symbol" w:hint="default"/>
      </w:rPr>
    </w:lvl>
    <w:lvl w:ilvl="4" w:tplc="040C0003" w:tentative="1">
      <w:start w:val="1"/>
      <w:numFmt w:val="bullet"/>
      <w:lvlText w:val="o"/>
      <w:lvlJc w:val="left"/>
      <w:pPr>
        <w:ind w:left="9194" w:hanging="360"/>
      </w:pPr>
      <w:rPr>
        <w:rFonts w:ascii="Courier New" w:hAnsi="Courier New" w:cs="Courier New" w:hint="default"/>
      </w:rPr>
    </w:lvl>
    <w:lvl w:ilvl="5" w:tplc="040C0005" w:tentative="1">
      <w:start w:val="1"/>
      <w:numFmt w:val="bullet"/>
      <w:lvlText w:val=""/>
      <w:lvlJc w:val="left"/>
      <w:pPr>
        <w:ind w:left="9914" w:hanging="360"/>
      </w:pPr>
      <w:rPr>
        <w:rFonts w:ascii="Wingdings" w:hAnsi="Wingdings" w:hint="default"/>
      </w:rPr>
    </w:lvl>
    <w:lvl w:ilvl="6" w:tplc="040C0001" w:tentative="1">
      <w:start w:val="1"/>
      <w:numFmt w:val="bullet"/>
      <w:lvlText w:val=""/>
      <w:lvlJc w:val="left"/>
      <w:pPr>
        <w:ind w:left="10634" w:hanging="360"/>
      </w:pPr>
      <w:rPr>
        <w:rFonts w:ascii="Symbol" w:hAnsi="Symbol" w:hint="default"/>
      </w:rPr>
    </w:lvl>
    <w:lvl w:ilvl="7" w:tplc="040C0003" w:tentative="1">
      <w:start w:val="1"/>
      <w:numFmt w:val="bullet"/>
      <w:lvlText w:val="o"/>
      <w:lvlJc w:val="left"/>
      <w:pPr>
        <w:ind w:left="11354" w:hanging="360"/>
      </w:pPr>
      <w:rPr>
        <w:rFonts w:ascii="Courier New" w:hAnsi="Courier New" w:cs="Courier New" w:hint="default"/>
      </w:rPr>
    </w:lvl>
    <w:lvl w:ilvl="8" w:tplc="040C0005" w:tentative="1">
      <w:start w:val="1"/>
      <w:numFmt w:val="bullet"/>
      <w:lvlText w:val=""/>
      <w:lvlJc w:val="left"/>
      <w:pPr>
        <w:ind w:left="12074" w:hanging="360"/>
      </w:pPr>
      <w:rPr>
        <w:rFonts w:ascii="Wingdings" w:hAnsi="Wingdings" w:hint="default"/>
      </w:rPr>
    </w:lvl>
  </w:abstractNum>
  <w:abstractNum w:abstractNumId="33">
    <w:nsid w:val="2B2F64E7"/>
    <w:multiLevelType w:val="hybridMultilevel"/>
    <w:tmpl w:val="A92EB92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2C380C74"/>
    <w:multiLevelType w:val="multilevel"/>
    <w:tmpl w:val="CD68C7EE"/>
    <w:lvl w:ilvl="0">
      <w:start w:val="5"/>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5">
    <w:nsid w:val="2C9512C9"/>
    <w:multiLevelType w:val="hybridMultilevel"/>
    <w:tmpl w:val="89D4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7C2C84"/>
    <w:multiLevelType w:val="hybridMultilevel"/>
    <w:tmpl w:val="62501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DAB2DCF"/>
    <w:multiLevelType w:val="hybridMultilevel"/>
    <w:tmpl w:val="331E6842"/>
    <w:lvl w:ilvl="0" w:tplc="040C000B">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38">
    <w:nsid w:val="2EBB0157"/>
    <w:multiLevelType w:val="hybridMultilevel"/>
    <w:tmpl w:val="A016F940"/>
    <w:lvl w:ilvl="0" w:tplc="A8321A88">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FD53650"/>
    <w:multiLevelType w:val="hybridMultilevel"/>
    <w:tmpl w:val="B73E6B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nsid w:val="305F58FE"/>
    <w:multiLevelType w:val="multilevel"/>
    <w:tmpl w:val="9FFE6FEE"/>
    <w:lvl w:ilvl="0">
      <w:start w:val="14"/>
      <w:numFmt w:val="decimal"/>
      <w:lvlText w:val="%1"/>
      <w:lvlJc w:val="left"/>
      <w:pPr>
        <w:ind w:left="468" w:hanging="468"/>
      </w:pPr>
      <w:rPr>
        <w:rFonts w:hint="default"/>
      </w:rPr>
    </w:lvl>
    <w:lvl w:ilvl="1">
      <w:start w:val="3"/>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31427623"/>
    <w:multiLevelType w:val="hybridMultilevel"/>
    <w:tmpl w:val="F9502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4375946"/>
    <w:multiLevelType w:val="hybridMultilevel"/>
    <w:tmpl w:val="555AB382"/>
    <w:lvl w:ilvl="0" w:tplc="46CA038C">
      <w:start w:val="2"/>
      <w:numFmt w:val="bullet"/>
      <w:lvlText w:val="-"/>
      <w:lvlJc w:val="left"/>
      <w:pPr>
        <w:ind w:left="796" w:hanging="360"/>
      </w:pPr>
      <w:rPr>
        <w:rFonts w:ascii="Maiandra GD" w:eastAsiaTheme="minorHAnsi" w:hAnsi="Maiandra GD" w:cs="Maiandra GD"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43">
    <w:nsid w:val="36C141F8"/>
    <w:multiLevelType w:val="hybridMultilevel"/>
    <w:tmpl w:val="13481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7951BFE"/>
    <w:multiLevelType w:val="hybridMultilevel"/>
    <w:tmpl w:val="11425692"/>
    <w:lvl w:ilvl="0" w:tplc="46CA038C">
      <w:start w:val="2"/>
      <w:numFmt w:val="bullet"/>
      <w:lvlText w:val="-"/>
      <w:lvlJc w:val="left"/>
      <w:pPr>
        <w:ind w:left="864" w:hanging="360"/>
      </w:pPr>
      <w:rPr>
        <w:rFonts w:ascii="Maiandra GD" w:eastAsiaTheme="minorHAnsi" w:hAnsi="Maiandra GD" w:cs="Maiandra GD"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45">
    <w:nsid w:val="383875B4"/>
    <w:multiLevelType w:val="multilevel"/>
    <w:tmpl w:val="8D56BDC6"/>
    <w:lvl w:ilvl="0">
      <w:start w:val="2"/>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383A4447"/>
    <w:multiLevelType w:val="hybridMultilevel"/>
    <w:tmpl w:val="16621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8FE1ED1"/>
    <w:multiLevelType w:val="hybridMultilevel"/>
    <w:tmpl w:val="3468E6B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8">
    <w:nsid w:val="3AE51283"/>
    <w:multiLevelType w:val="hybridMultilevel"/>
    <w:tmpl w:val="C5780188"/>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9">
    <w:nsid w:val="3B14273D"/>
    <w:multiLevelType w:val="hybridMultilevel"/>
    <w:tmpl w:val="C4D2264A"/>
    <w:lvl w:ilvl="0" w:tplc="040C0017">
      <w:start w:val="1"/>
      <w:numFmt w:val="lowerLetter"/>
      <w:lvlText w:val="%1)"/>
      <w:lvlJc w:val="left"/>
      <w:pPr>
        <w:ind w:left="1778" w:hanging="360"/>
      </w:p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0">
    <w:nsid w:val="3C6831BE"/>
    <w:multiLevelType w:val="hybridMultilevel"/>
    <w:tmpl w:val="288608BC"/>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1">
    <w:nsid w:val="3C9E3108"/>
    <w:multiLevelType w:val="hybridMultilevel"/>
    <w:tmpl w:val="7F7AC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F8805BF"/>
    <w:multiLevelType w:val="hybridMultilevel"/>
    <w:tmpl w:val="7DC69C8C"/>
    <w:lvl w:ilvl="0" w:tplc="FDAC3A06">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3">
    <w:nsid w:val="406761DE"/>
    <w:multiLevelType w:val="hybridMultilevel"/>
    <w:tmpl w:val="BEAAFB20"/>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4">
    <w:nsid w:val="431D667A"/>
    <w:multiLevelType w:val="hybridMultilevel"/>
    <w:tmpl w:val="D16A6A1E"/>
    <w:lvl w:ilvl="0" w:tplc="655E67E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6BB43BE"/>
    <w:multiLevelType w:val="multilevel"/>
    <w:tmpl w:val="1E1A4A8A"/>
    <w:lvl w:ilvl="0">
      <w:start w:val="35"/>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7F67D41"/>
    <w:multiLevelType w:val="multilevel"/>
    <w:tmpl w:val="8FEE33E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48C90193"/>
    <w:multiLevelType w:val="hybridMultilevel"/>
    <w:tmpl w:val="8938A75E"/>
    <w:lvl w:ilvl="0" w:tplc="F436412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8">
    <w:nsid w:val="49074389"/>
    <w:multiLevelType w:val="hybridMultilevel"/>
    <w:tmpl w:val="41B2A8E8"/>
    <w:lvl w:ilvl="0" w:tplc="D8CCC82E">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9">
    <w:nsid w:val="494C2713"/>
    <w:multiLevelType w:val="multilevel"/>
    <w:tmpl w:val="871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A9450D3"/>
    <w:multiLevelType w:val="hybridMultilevel"/>
    <w:tmpl w:val="D62ABFFA"/>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1">
    <w:nsid w:val="4B361EC0"/>
    <w:multiLevelType w:val="hybridMultilevel"/>
    <w:tmpl w:val="29FCEC12"/>
    <w:lvl w:ilvl="0" w:tplc="1D165E24">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2">
    <w:nsid w:val="4B734EC8"/>
    <w:multiLevelType w:val="hybridMultilevel"/>
    <w:tmpl w:val="4678DA38"/>
    <w:lvl w:ilvl="0" w:tplc="46CA038C">
      <w:start w:val="2"/>
      <w:numFmt w:val="bullet"/>
      <w:lvlText w:val="-"/>
      <w:lvlJc w:val="left"/>
      <w:pPr>
        <w:ind w:left="720" w:hanging="360"/>
      </w:pPr>
      <w:rPr>
        <w:rFonts w:ascii="Maiandra GD" w:eastAsiaTheme="minorHAnsi" w:hAnsi="Maiandra GD"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E351E89"/>
    <w:multiLevelType w:val="multilevel"/>
    <w:tmpl w:val="491AD992"/>
    <w:lvl w:ilvl="0">
      <w:start w:val="2"/>
      <w:numFmt w:val="decimal"/>
      <w:lvlText w:val="%1"/>
      <w:lvlJc w:val="left"/>
      <w:pPr>
        <w:ind w:left="564" w:hanging="564"/>
      </w:pPr>
      <w:rPr>
        <w:rFonts w:hint="default"/>
        <w:b/>
      </w:rPr>
    </w:lvl>
    <w:lvl w:ilvl="1">
      <w:start w:val="2"/>
      <w:numFmt w:val="decimal"/>
      <w:lvlText w:val="%1.%2"/>
      <w:lvlJc w:val="left"/>
      <w:pPr>
        <w:ind w:left="564" w:hanging="56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nsid w:val="4EC4790F"/>
    <w:multiLevelType w:val="hybridMultilevel"/>
    <w:tmpl w:val="258CB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ED46E71"/>
    <w:multiLevelType w:val="hybridMultilevel"/>
    <w:tmpl w:val="B64889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1E219A3"/>
    <w:multiLevelType w:val="hybridMultilevel"/>
    <w:tmpl w:val="067E5AE2"/>
    <w:lvl w:ilvl="0" w:tplc="040C000B">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7">
    <w:nsid w:val="5244346D"/>
    <w:multiLevelType w:val="hybridMultilevel"/>
    <w:tmpl w:val="30F472A8"/>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8">
    <w:nsid w:val="53BB00B2"/>
    <w:multiLevelType w:val="hybridMultilevel"/>
    <w:tmpl w:val="DD2ED2F8"/>
    <w:lvl w:ilvl="0" w:tplc="848A3EFE">
      <w:start w:val="1"/>
      <w:numFmt w:val="bullet"/>
      <w:lvlText w:val="o"/>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nsid w:val="542E3985"/>
    <w:multiLevelType w:val="hybridMultilevel"/>
    <w:tmpl w:val="C1FA1924"/>
    <w:lvl w:ilvl="0" w:tplc="848A3EFE">
      <w:start w:val="1"/>
      <w:numFmt w:val="bullet"/>
      <w:lvlText w:val="o"/>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67C17AB"/>
    <w:multiLevelType w:val="multilevel"/>
    <w:tmpl w:val="556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9975125"/>
    <w:multiLevelType w:val="hybridMultilevel"/>
    <w:tmpl w:val="6CC65B64"/>
    <w:lvl w:ilvl="0" w:tplc="040C000D">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3">
    <w:nsid w:val="59B70081"/>
    <w:multiLevelType w:val="hybridMultilevel"/>
    <w:tmpl w:val="E51E5D22"/>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4">
    <w:nsid w:val="5FF92B79"/>
    <w:multiLevelType w:val="hybridMultilevel"/>
    <w:tmpl w:val="FFCCFC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5">
    <w:nsid w:val="62274AFA"/>
    <w:multiLevelType w:val="hybridMultilevel"/>
    <w:tmpl w:val="3EF6E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456E32"/>
    <w:multiLevelType w:val="hybridMultilevel"/>
    <w:tmpl w:val="803A9CF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4F67EDD"/>
    <w:multiLevelType w:val="hybridMultilevel"/>
    <w:tmpl w:val="1E34F3E4"/>
    <w:lvl w:ilvl="0" w:tplc="BDBA10D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8">
    <w:nsid w:val="6506702A"/>
    <w:multiLevelType w:val="hybridMultilevel"/>
    <w:tmpl w:val="9EE07182"/>
    <w:lvl w:ilvl="0" w:tplc="848A3EFE">
      <w:start w:val="1"/>
      <w:numFmt w:val="bullet"/>
      <w:lvlText w:val="o"/>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9">
    <w:nsid w:val="65942D78"/>
    <w:multiLevelType w:val="hybridMultilevel"/>
    <w:tmpl w:val="C18E1578"/>
    <w:lvl w:ilvl="0" w:tplc="C67611C8">
      <w:start w:val="10"/>
      <w:numFmt w:val="decimal"/>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80">
    <w:nsid w:val="66D96131"/>
    <w:multiLevelType w:val="hybridMultilevel"/>
    <w:tmpl w:val="9238D612"/>
    <w:lvl w:ilvl="0" w:tplc="46CA038C">
      <w:start w:val="2"/>
      <w:numFmt w:val="bullet"/>
      <w:lvlText w:val="-"/>
      <w:lvlJc w:val="left"/>
      <w:pPr>
        <w:ind w:left="720" w:hanging="360"/>
      </w:pPr>
      <w:rPr>
        <w:rFonts w:ascii="Maiandra GD" w:eastAsiaTheme="minorHAnsi" w:hAnsi="Maiandra GD" w:cs="Maiandra GD"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C2E6E47"/>
    <w:multiLevelType w:val="hybridMultilevel"/>
    <w:tmpl w:val="AF68BCBA"/>
    <w:lvl w:ilvl="0" w:tplc="46CA038C">
      <w:start w:val="2"/>
      <w:numFmt w:val="bullet"/>
      <w:lvlText w:val="-"/>
      <w:lvlJc w:val="left"/>
      <w:pPr>
        <w:ind w:left="1421" w:hanging="360"/>
      </w:pPr>
      <w:rPr>
        <w:rFonts w:ascii="Maiandra GD" w:eastAsiaTheme="minorHAnsi" w:hAnsi="Maiandra GD" w:cs="Maiandra GD" w:hint="default"/>
      </w:rPr>
    </w:lvl>
    <w:lvl w:ilvl="1" w:tplc="040C0003" w:tentative="1">
      <w:start w:val="1"/>
      <w:numFmt w:val="bullet"/>
      <w:lvlText w:val="o"/>
      <w:lvlJc w:val="left"/>
      <w:pPr>
        <w:ind w:left="2141" w:hanging="360"/>
      </w:pPr>
      <w:rPr>
        <w:rFonts w:ascii="Courier New" w:hAnsi="Courier New" w:cs="Courier New" w:hint="default"/>
      </w:rPr>
    </w:lvl>
    <w:lvl w:ilvl="2" w:tplc="040C0005" w:tentative="1">
      <w:start w:val="1"/>
      <w:numFmt w:val="bullet"/>
      <w:lvlText w:val=""/>
      <w:lvlJc w:val="left"/>
      <w:pPr>
        <w:ind w:left="2861" w:hanging="360"/>
      </w:pPr>
      <w:rPr>
        <w:rFonts w:ascii="Wingdings" w:hAnsi="Wingdings" w:hint="default"/>
      </w:rPr>
    </w:lvl>
    <w:lvl w:ilvl="3" w:tplc="040C0001" w:tentative="1">
      <w:start w:val="1"/>
      <w:numFmt w:val="bullet"/>
      <w:lvlText w:val=""/>
      <w:lvlJc w:val="left"/>
      <w:pPr>
        <w:ind w:left="3581" w:hanging="360"/>
      </w:pPr>
      <w:rPr>
        <w:rFonts w:ascii="Symbol" w:hAnsi="Symbol" w:hint="default"/>
      </w:rPr>
    </w:lvl>
    <w:lvl w:ilvl="4" w:tplc="040C0003" w:tentative="1">
      <w:start w:val="1"/>
      <w:numFmt w:val="bullet"/>
      <w:lvlText w:val="o"/>
      <w:lvlJc w:val="left"/>
      <w:pPr>
        <w:ind w:left="4301" w:hanging="360"/>
      </w:pPr>
      <w:rPr>
        <w:rFonts w:ascii="Courier New" w:hAnsi="Courier New" w:cs="Courier New" w:hint="default"/>
      </w:rPr>
    </w:lvl>
    <w:lvl w:ilvl="5" w:tplc="040C0005" w:tentative="1">
      <w:start w:val="1"/>
      <w:numFmt w:val="bullet"/>
      <w:lvlText w:val=""/>
      <w:lvlJc w:val="left"/>
      <w:pPr>
        <w:ind w:left="5021" w:hanging="360"/>
      </w:pPr>
      <w:rPr>
        <w:rFonts w:ascii="Wingdings" w:hAnsi="Wingdings" w:hint="default"/>
      </w:rPr>
    </w:lvl>
    <w:lvl w:ilvl="6" w:tplc="040C0001" w:tentative="1">
      <w:start w:val="1"/>
      <w:numFmt w:val="bullet"/>
      <w:lvlText w:val=""/>
      <w:lvlJc w:val="left"/>
      <w:pPr>
        <w:ind w:left="5741" w:hanging="360"/>
      </w:pPr>
      <w:rPr>
        <w:rFonts w:ascii="Symbol" w:hAnsi="Symbol" w:hint="default"/>
      </w:rPr>
    </w:lvl>
    <w:lvl w:ilvl="7" w:tplc="040C0003" w:tentative="1">
      <w:start w:val="1"/>
      <w:numFmt w:val="bullet"/>
      <w:lvlText w:val="o"/>
      <w:lvlJc w:val="left"/>
      <w:pPr>
        <w:ind w:left="6461" w:hanging="360"/>
      </w:pPr>
      <w:rPr>
        <w:rFonts w:ascii="Courier New" w:hAnsi="Courier New" w:cs="Courier New" w:hint="default"/>
      </w:rPr>
    </w:lvl>
    <w:lvl w:ilvl="8" w:tplc="040C0005" w:tentative="1">
      <w:start w:val="1"/>
      <w:numFmt w:val="bullet"/>
      <w:lvlText w:val=""/>
      <w:lvlJc w:val="left"/>
      <w:pPr>
        <w:ind w:left="7181" w:hanging="360"/>
      </w:pPr>
      <w:rPr>
        <w:rFonts w:ascii="Wingdings" w:hAnsi="Wingdings" w:hint="default"/>
      </w:rPr>
    </w:lvl>
  </w:abstractNum>
  <w:abstractNum w:abstractNumId="82">
    <w:nsid w:val="6C792906"/>
    <w:multiLevelType w:val="hybridMultilevel"/>
    <w:tmpl w:val="117E7E7E"/>
    <w:lvl w:ilvl="0" w:tplc="46CA038C">
      <w:start w:val="2"/>
      <w:numFmt w:val="bullet"/>
      <w:lvlText w:val="-"/>
      <w:lvlJc w:val="left"/>
      <w:pPr>
        <w:ind w:left="1287" w:hanging="360"/>
      </w:pPr>
      <w:rPr>
        <w:rFonts w:ascii="Maiandra GD" w:eastAsiaTheme="minorHAnsi" w:hAnsi="Maiandra GD" w:cs="Maiandra GD"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3">
    <w:nsid w:val="6C9C7D09"/>
    <w:multiLevelType w:val="hybridMultilevel"/>
    <w:tmpl w:val="08BED422"/>
    <w:lvl w:ilvl="0" w:tplc="46CA038C">
      <w:start w:val="2"/>
      <w:numFmt w:val="bullet"/>
      <w:lvlText w:val="-"/>
      <w:lvlJc w:val="left"/>
      <w:pPr>
        <w:ind w:left="1287" w:hanging="360"/>
      </w:pPr>
      <w:rPr>
        <w:rFonts w:ascii="Maiandra GD" w:eastAsiaTheme="minorHAnsi" w:hAnsi="Maiandra GD" w:cs="Maiandra GD"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4">
    <w:nsid w:val="6F00118F"/>
    <w:multiLevelType w:val="hybridMultilevel"/>
    <w:tmpl w:val="0574A756"/>
    <w:lvl w:ilvl="0" w:tplc="A8321A88">
      <w:start w:val="16"/>
      <w:numFmt w:val="decimal"/>
      <w:lvlText w:val="%1."/>
      <w:lvlJc w:val="left"/>
      <w:pPr>
        <w:ind w:left="720" w:hanging="360"/>
      </w:pPr>
      <w:rPr>
        <w:rFonts w:hint="default"/>
      </w:rPr>
    </w:lvl>
    <w:lvl w:ilvl="1" w:tplc="040C0019">
      <w:start w:val="1"/>
      <w:numFmt w:val="lowerLetter"/>
      <w:lvlText w:val="%2."/>
      <w:lvlJc w:val="left"/>
      <w:pPr>
        <w:ind w:left="1440" w:hanging="360"/>
      </w:pPr>
    </w:lvl>
    <w:lvl w:ilvl="2" w:tplc="A38A7EF0">
      <w:start w:val="1"/>
      <w:numFmt w:val="lowerLetter"/>
      <w:lvlText w:val="%3)"/>
      <w:lvlJc w:val="left"/>
      <w:pPr>
        <w:ind w:left="2340" w:hanging="360"/>
      </w:pPr>
      <w:rPr>
        <w:rFonts w:hint="default"/>
        <w:b/>
      </w:rPr>
    </w:lvl>
    <w:lvl w:ilvl="3" w:tplc="5046182C">
      <w:start w:val="1"/>
      <w:numFmt w:val="upperLetter"/>
      <w:lvlText w:val="%4."/>
      <w:lvlJc w:val="left"/>
      <w:pPr>
        <w:ind w:left="2880" w:hanging="360"/>
      </w:pPr>
      <w:rPr>
        <w:rFonts w:hint="default"/>
      </w:rPr>
    </w:lvl>
    <w:lvl w:ilvl="4" w:tplc="D34A5B82">
      <w:start w:val="1"/>
      <w:numFmt w:val="decimal"/>
      <w:lvlText w:val="%5-"/>
      <w:lvlJc w:val="left"/>
      <w:pPr>
        <w:ind w:left="3600" w:hanging="360"/>
      </w:pPr>
      <w:rPr>
        <w:rFonts w:hint="default"/>
      </w:rPr>
    </w:lvl>
    <w:lvl w:ilvl="5" w:tplc="065E90A2">
      <w:start w:val="1"/>
      <w:numFmt w:val="upp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FAA2D02"/>
    <w:multiLevelType w:val="hybridMultilevel"/>
    <w:tmpl w:val="BCC6A2F0"/>
    <w:lvl w:ilvl="0" w:tplc="46CA038C">
      <w:start w:val="2"/>
      <w:numFmt w:val="bullet"/>
      <w:lvlText w:val="-"/>
      <w:lvlJc w:val="left"/>
      <w:pPr>
        <w:ind w:left="1571" w:hanging="360"/>
      </w:pPr>
      <w:rPr>
        <w:rFonts w:ascii="Maiandra GD" w:eastAsiaTheme="minorHAnsi" w:hAnsi="Maiandra GD" w:cs="Maiandra GD"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6">
    <w:nsid w:val="70DE327C"/>
    <w:multiLevelType w:val="hybridMultilevel"/>
    <w:tmpl w:val="FDB82842"/>
    <w:lvl w:ilvl="0" w:tplc="0E7CF4EE">
      <w:start w:val="1"/>
      <w:numFmt w:val="decimal"/>
      <w:lvlText w:val="%1."/>
      <w:lvlJc w:val="left"/>
      <w:pPr>
        <w:ind w:left="720" w:hanging="360"/>
      </w:pPr>
      <w:rPr>
        <w:rFonts w:ascii="Tahoma" w:eastAsiaTheme="minorHAnsi" w:hAnsi="Tahoma" w:cs="Tahoma" w:hint="default"/>
        <w:color w:val="auto"/>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2475D94"/>
    <w:multiLevelType w:val="hybridMultilevel"/>
    <w:tmpl w:val="B658D814"/>
    <w:lvl w:ilvl="0" w:tplc="F9B4227E">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8">
    <w:nsid w:val="75576BF3"/>
    <w:multiLevelType w:val="hybridMultilevel"/>
    <w:tmpl w:val="0BDA1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8760D1F"/>
    <w:multiLevelType w:val="hybridMultilevel"/>
    <w:tmpl w:val="280A8308"/>
    <w:lvl w:ilvl="0" w:tplc="46CA038C">
      <w:start w:val="2"/>
      <w:numFmt w:val="bullet"/>
      <w:lvlText w:val="-"/>
      <w:lvlJc w:val="left"/>
      <w:pPr>
        <w:ind w:left="720" w:hanging="360"/>
      </w:pPr>
      <w:rPr>
        <w:rFonts w:ascii="Maiandra GD" w:eastAsiaTheme="minorHAnsi" w:hAnsi="Maiandra GD"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9226518"/>
    <w:multiLevelType w:val="hybridMultilevel"/>
    <w:tmpl w:val="8C7A9A16"/>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1">
    <w:nsid w:val="7AED1CAF"/>
    <w:multiLevelType w:val="hybridMultilevel"/>
    <w:tmpl w:val="2E1C4F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BA128EC"/>
    <w:multiLevelType w:val="hybridMultilevel"/>
    <w:tmpl w:val="094CE49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nsid w:val="7EA425AF"/>
    <w:multiLevelType w:val="hybridMultilevel"/>
    <w:tmpl w:val="5E42843E"/>
    <w:lvl w:ilvl="0" w:tplc="E66A35FC">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0"/>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56"/>
  </w:num>
  <w:num w:numId="5">
    <w:abstractNumId w:val="0"/>
  </w:num>
  <w:num w:numId="6">
    <w:abstractNumId w:val="70"/>
  </w:num>
  <w:num w:numId="7">
    <w:abstractNumId w:val="26"/>
  </w:num>
  <w:num w:numId="8">
    <w:abstractNumId w:val="7"/>
  </w:num>
  <w:num w:numId="9">
    <w:abstractNumId w:val="68"/>
  </w:num>
  <w:num w:numId="10">
    <w:abstractNumId w:val="69"/>
  </w:num>
  <w:num w:numId="11">
    <w:abstractNumId w:val="78"/>
  </w:num>
  <w:num w:numId="12">
    <w:abstractNumId w:val="44"/>
  </w:num>
  <w:num w:numId="13">
    <w:abstractNumId w:val="11"/>
  </w:num>
  <w:num w:numId="14">
    <w:abstractNumId w:val="15"/>
  </w:num>
  <w:num w:numId="15">
    <w:abstractNumId w:val="12"/>
  </w:num>
  <w:num w:numId="16">
    <w:abstractNumId w:val="50"/>
  </w:num>
  <w:num w:numId="17">
    <w:abstractNumId w:val="90"/>
  </w:num>
  <w:num w:numId="18">
    <w:abstractNumId w:val="86"/>
  </w:num>
  <w:num w:numId="19">
    <w:abstractNumId w:val="8"/>
  </w:num>
  <w:num w:numId="20">
    <w:abstractNumId w:val="16"/>
  </w:num>
  <w:num w:numId="21">
    <w:abstractNumId w:val="81"/>
  </w:num>
  <w:num w:numId="22">
    <w:abstractNumId w:val="25"/>
  </w:num>
  <w:num w:numId="23">
    <w:abstractNumId w:val="75"/>
  </w:num>
  <w:num w:numId="24">
    <w:abstractNumId w:val="9"/>
  </w:num>
  <w:num w:numId="25">
    <w:abstractNumId w:val="52"/>
  </w:num>
  <w:num w:numId="26">
    <w:abstractNumId w:val="85"/>
  </w:num>
  <w:num w:numId="27">
    <w:abstractNumId w:val="2"/>
  </w:num>
  <w:num w:numId="28">
    <w:abstractNumId w:val="62"/>
  </w:num>
  <w:num w:numId="29">
    <w:abstractNumId w:val="42"/>
  </w:num>
  <w:num w:numId="30">
    <w:abstractNumId w:val="4"/>
  </w:num>
  <w:num w:numId="31">
    <w:abstractNumId w:val="84"/>
  </w:num>
  <w:num w:numId="32">
    <w:abstractNumId w:val="38"/>
  </w:num>
  <w:num w:numId="33">
    <w:abstractNumId w:val="82"/>
  </w:num>
  <w:num w:numId="34">
    <w:abstractNumId w:val="32"/>
  </w:num>
  <w:num w:numId="35">
    <w:abstractNumId w:val="83"/>
  </w:num>
  <w:num w:numId="36">
    <w:abstractNumId w:val="23"/>
  </w:num>
  <w:num w:numId="37">
    <w:abstractNumId w:val="79"/>
  </w:num>
  <w:num w:numId="38">
    <w:abstractNumId w:val="89"/>
  </w:num>
  <w:num w:numId="39">
    <w:abstractNumId w:val="31"/>
  </w:num>
  <w:num w:numId="40">
    <w:abstractNumId w:val="53"/>
  </w:num>
  <w:num w:numId="41">
    <w:abstractNumId w:val="55"/>
  </w:num>
  <w:num w:numId="42">
    <w:abstractNumId w:val="49"/>
  </w:num>
  <w:num w:numId="43">
    <w:abstractNumId w:val="60"/>
  </w:num>
  <w:num w:numId="44">
    <w:abstractNumId w:val="6"/>
  </w:num>
  <w:num w:numId="45">
    <w:abstractNumId w:val="39"/>
  </w:num>
  <w:num w:numId="46">
    <w:abstractNumId w:val="77"/>
  </w:num>
  <w:num w:numId="47">
    <w:abstractNumId w:val="61"/>
  </w:num>
  <w:num w:numId="48">
    <w:abstractNumId w:val="19"/>
  </w:num>
  <w:num w:numId="49">
    <w:abstractNumId w:val="87"/>
  </w:num>
  <w:num w:numId="50">
    <w:abstractNumId w:val="13"/>
  </w:num>
  <w:num w:numId="51">
    <w:abstractNumId w:val="28"/>
  </w:num>
  <w:num w:numId="52">
    <w:abstractNumId w:val="29"/>
  </w:num>
  <w:num w:numId="53">
    <w:abstractNumId w:val="73"/>
  </w:num>
  <w:num w:numId="54">
    <w:abstractNumId w:val="48"/>
  </w:num>
  <w:num w:numId="55">
    <w:abstractNumId w:val="66"/>
  </w:num>
  <w:num w:numId="56">
    <w:abstractNumId w:val="35"/>
  </w:num>
  <w:num w:numId="57">
    <w:abstractNumId w:val="45"/>
  </w:num>
  <w:num w:numId="58">
    <w:abstractNumId w:val="47"/>
  </w:num>
  <w:num w:numId="59">
    <w:abstractNumId w:val="24"/>
  </w:num>
  <w:num w:numId="60">
    <w:abstractNumId w:val="88"/>
  </w:num>
  <w:num w:numId="61">
    <w:abstractNumId w:val="20"/>
  </w:num>
  <w:num w:numId="62">
    <w:abstractNumId w:val="43"/>
  </w:num>
  <w:num w:numId="63">
    <w:abstractNumId w:val="5"/>
  </w:num>
  <w:num w:numId="64">
    <w:abstractNumId w:val="14"/>
  </w:num>
  <w:num w:numId="65">
    <w:abstractNumId w:val="64"/>
  </w:num>
  <w:num w:numId="66">
    <w:abstractNumId w:val="63"/>
  </w:num>
  <w:num w:numId="67">
    <w:abstractNumId w:val="34"/>
  </w:num>
  <w:num w:numId="68">
    <w:abstractNumId w:val="46"/>
  </w:num>
  <w:num w:numId="69">
    <w:abstractNumId w:val="51"/>
  </w:num>
  <w:num w:numId="70">
    <w:abstractNumId w:val="37"/>
  </w:num>
  <w:num w:numId="71">
    <w:abstractNumId w:val="41"/>
  </w:num>
  <w:num w:numId="72">
    <w:abstractNumId w:val="91"/>
  </w:num>
  <w:num w:numId="73">
    <w:abstractNumId w:val="22"/>
  </w:num>
  <w:num w:numId="74">
    <w:abstractNumId w:val="40"/>
  </w:num>
  <w:num w:numId="75">
    <w:abstractNumId w:val="36"/>
  </w:num>
  <w:num w:numId="76">
    <w:abstractNumId w:val="1"/>
  </w:num>
  <w:num w:numId="77">
    <w:abstractNumId w:val="72"/>
  </w:num>
  <w:num w:numId="78">
    <w:abstractNumId w:val="67"/>
  </w:num>
  <w:num w:numId="79">
    <w:abstractNumId w:val="65"/>
  </w:num>
  <w:num w:numId="80">
    <w:abstractNumId w:val="3"/>
  </w:num>
  <w:num w:numId="81">
    <w:abstractNumId w:val="17"/>
  </w:num>
  <w:num w:numId="82">
    <w:abstractNumId w:val="76"/>
  </w:num>
  <w:num w:numId="83">
    <w:abstractNumId w:val="74"/>
  </w:num>
  <w:num w:numId="84">
    <w:abstractNumId w:val="71"/>
  </w:num>
  <w:num w:numId="85">
    <w:abstractNumId w:val="59"/>
  </w:num>
  <w:num w:numId="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num>
  <w:num w:numId="88">
    <w:abstractNumId w:val="92"/>
  </w:num>
  <w:num w:numId="89">
    <w:abstractNumId w:val="33"/>
  </w:num>
  <w:num w:numId="90">
    <w:abstractNumId w:val="27"/>
  </w:num>
  <w:num w:numId="91">
    <w:abstractNumId w:val="18"/>
  </w:num>
  <w:num w:numId="92">
    <w:abstractNumId w:val="30"/>
  </w:num>
  <w:num w:numId="93">
    <w:abstractNumId w:val="93"/>
  </w:num>
  <w:num w:numId="94">
    <w:abstractNumId w:val="54"/>
  </w:num>
  <w:num w:numId="95">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F8"/>
    <w:rsid w:val="000558E3"/>
    <w:rsid w:val="00064421"/>
    <w:rsid w:val="000646F7"/>
    <w:rsid w:val="000879BF"/>
    <w:rsid w:val="00094F33"/>
    <w:rsid w:val="000A36E3"/>
    <w:rsid w:val="000B6FF9"/>
    <w:rsid w:val="000D25C7"/>
    <w:rsid w:val="000F6709"/>
    <w:rsid w:val="000F6FB6"/>
    <w:rsid w:val="00100386"/>
    <w:rsid w:val="001076D0"/>
    <w:rsid w:val="00126163"/>
    <w:rsid w:val="0012752F"/>
    <w:rsid w:val="0013717E"/>
    <w:rsid w:val="00155737"/>
    <w:rsid w:val="001777CA"/>
    <w:rsid w:val="00184AEA"/>
    <w:rsid w:val="001A4B09"/>
    <w:rsid w:val="001C4FF8"/>
    <w:rsid w:val="001C6832"/>
    <w:rsid w:val="00206B8D"/>
    <w:rsid w:val="002108B3"/>
    <w:rsid w:val="00232120"/>
    <w:rsid w:val="00244B6A"/>
    <w:rsid w:val="00244D1E"/>
    <w:rsid w:val="0025071A"/>
    <w:rsid w:val="00252011"/>
    <w:rsid w:val="00254A0E"/>
    <w:rsid w:val="00264440"/>
    <w:rsid w:val="00266DA8"/>
    <w:rsid w:val="00292502"/>
    <w:rsid w:val="002B151F"/>
    <w:rsid w:val="002B296E"/>
    <w:rsid w:val="002C1A1F"/>
    <w:rsid w:val="002C67ED"/>
    <w:rsid w:val="002D603B"/>
    <w:rsid w:val="002F52B2"/>
    <w:rsid w:val="00322C82"/>
    <w:rsid w:val="003342F1"/>
    <w:rsid w:val="003362F7"/>
    <w:rsid w:val="0033718A"/>
    <w:rsid w:val="00360870"/>
    <w:rsid w:val="0036577A"/>
    <w:rsid w:val="003B12DA"/>
    <w:rsid w:val="003D1469"/>
    <w:rsid w:val="003E7C6D"/>
    <w:rsid w:val="00400B10"/>
    <w:rsid w:val="00411697"/>
    <w:rsid w:val="00422170"/>
    <w:rsid w:val="00423FB1"/>
    <w:rsid w:val="00425608"/>
    <w:rsid w:val="004352A3"/>
    <w:rsid w:val="00462125"/>
    <w:rsid w:val="00463614"/>
    <w:rsid w:val="004860DE"/>
    <w:rsid w:val="00492FB2"/>
    <w:rsid w:val="004B5C78"/>
    <w:rsid w:val="004C0CF7"/>
    <w:rsid w:val="004C2E3B"/>
    <w:rsid w:val="004C382B"/>
    <w:rsid w:val="004E2AF0"/>
    <w:rsid w:val="004F42A7"/>
    <w:rsid w:val="00501B3D"/>
    <w:rsid w:val="00511AC0"/>
    <w:rsid w:val="00511C8A"/>
    <w:rsid w:val="00512E39"/>
    <w:rsid w:val="00546423"/>
    <w:rsid w:val="00551602"/>
    <w:rsid w:val="005663B6"/>
    <w:rsid w:val="0058035A"/>
    <w:rsid w:val="00586EEA"/>
    <w:rsid w:val="005934A0"/>
    <w:rsid w:val="005A119C"/>
    <w:rsid w:val="005A358E"/>
    <w:rsid w:val="005C0413"/>
    <w:rsid w:val="005C5164"/>
    <w:rsid w:val="005D05BB"/>
    <w:rsid w:val="005D3B77"/>
    <w:rsid w:val="005E7541"/>
    <w:rsid w:val="00600365"/>
    <w:rsid w:val="006034BF"/>
    <w:rsid w:val="00635710"/>
    <w:rsid w:val="006460CB"/>
    <w:rsid w:val="00653D8C"/>
    <w:rsid w:val="0066330B"/>
    <w:rsid w:val="00680707"/>
    <w:rsid w:val="00686DBB"/>
    <w:rsid w:val="00691AB3"/>
    <w:rsid w:val="006A62DC"/>
    <w:rsid w:val="006C07C6"/>
    <w:rsid w:val="006C0D45"/>
    <w:rsid w:val="006C57AC"/>
    <w:rsid w:val="006C6638"/>
    <w:rsid w:val="006C7BB2"/>
    <w:rsid w:val="006D37D2"/>
    <w:rsid w:val="006D67F9"/>
    <w:rsid w:val="006E3AA7"/>
    <w:rsid w:val="00703680"/>
    <w:rsid w:val="007048C9"/>
    <w:rsid w:val="00704BC2"/>
    <w:rsid w:val="007170B7"/>
    <w:rsid w:val="0072144B"/>
    <w:rsid w:val="00723FF8"/>
    <w:rsid w:val="00725A0E"/>
    <w:rsid w:val="00764D86"/>
    <w:rsid w:val="00767886"/>
    <w:rsid w:val="00771797"/>
    <w:rsid w:val="00772312"/>
    <w:rsid w:val="00774C97"/>
    <w:rsid w:val="00775803"/>
    <w:rsid w:val="007A53FC"/>
    <w:rsid w:val="007A62F0"/>
    <w:rsid w:val="007B7081"/>
    <w:rsid w:val="007C7F4E"/>
    <w:rsid w:val="007D685C"/>
    <w:rsid w:val="007D6D93"/>
    <w:rsid w:val="007D6F9C"/>
    <w:rsid w:val="007F2134"/>
    <w:rsid w:val="007F5340"/>
    <w:rsid w:val="007F709D"/>
    <w:rsid w:val="00802E9A"/>
    <w:rsid w:val="00805D77"/>
    <w:rsid w:val="0080733B"/>
    <w:rsid w:val="00815973"/>
    <w:rsid w:val="008254B5"/>
    <w:rsid w:val="0083518B"/>
    <w:rsid w:val="00835593"/>
    <w:rsid w:val="00843499"/>
    <w:rsid w:val="00845A4E"/>
    <w:rsid w:val="0086456F"/>
    <w:rsid w:val="008820D5"/>
    <w:rsid w:val="00886673"/>
    <w:rsid w:val="00892042"/>
    <w:rsid w:val="00895A0C"/>
    <w:rsid w:val="008A5C86"/>
    <w:rsid w:val="008C0B74"/>
    <w:rsid w:val="008D5D45"/>
    <w:rsid w:val="008E5F7A"/>
    <w:rsid w:val="009057C2"/>
    <w:rsid w:val="00905BCD"/>
    <w:rsid w:val="00920D60"/>
    <w:rsid w:val="00932556"/>
    <w:rsid w:val="0094573A"/>
    <w:rsid w:val="009804C2"/>
    <w:rsid w:val="0098052C"/>
    <w:rsid w:val="009874B5"/>
    <w:rsid w:val="00993974"/>
    <w:rsid w:val="009B5435"/>
    <w:rsid w:val="009C0CD5"/>
    <w:rsid w:val="00A04584"/>
    <w:rsid w:val="00A20934"/>
    <w:rsid w:val="00A24DFC"/>
    <w:rsid w:val="00A26918"/>
    <w:rsid w:val="00A4400E"/>
    <w:rsid w:val="00A63408"/>
    <w:rsid w:val="00AB75B7"/>
    <w:rsid w:val="00AD1DD0"/>
    <w:rsid w:val="00AD6990"/>
    <w:rsid w:val="00AF639E"/>
    <w:rsid w:val="00B107AA"/>
    <w:rsid w:val="00B10CF0"/>
    <w:rsid w:val="00B11283"/>
    <w:rsid w:val="00B1215B"/>
    <w:rsid w:val="00B7331E"/>
    <w:rsid w:val="00B7745A"/>
    <w:rsid w:val="00B774B9"/>
    <w:rsid w:val="00B80EFA"/>
    <w:rsid w:val="00B85547"/>
    <w:rsid w:val="00B873CE"/>
    <w:rsid w:val="00B9745D"/>
    <w:rsid w:val="00BA4C60"/>
    <w:rsid w:val="00BF26AE"/>
    <w:rsid w:val="00BF4DF8"/>
    <w:rsid w:val="00C415FF"/>
    <w:rsid w:val="00C6303F"/>
    <w:rsid w:val="00C658AB"/>
    <w:rsid w:val="00C66779"/>
    <w:rsid w:val="00C81FF3"/>
    <w:rsid w:val="00C94661"/>
    <w:rsid w:val="00CA1A49"/>
    <w:rsid w:val="00CA3D9D"/>
    <w:rsid w:val="00CB65D2"/>
    <w:rsid w:val="00CC48ED"/>
    <w:rsid w:val="00CC4A52"/>
    <w:rsid w:val="00CD3211"/>
    <w:rsid w:val="00CD7205"/>
    <w:rsid w:val="00CE6A0C"/>
    <w:rsid w:val="00CF586B"/>
    <w:rsid w:val="00CF5965"/>
    <w:rsid w:val="00CF79CB"/>
    <w:rsid w:val="00D04C16"/>
    <w:rsid w:val="00D057A4"/>
    <w:rsid w:val="00D16128"/>
    <w:rsid w:val="00D40748"/>
    <w:rsid w:val="00D54CFA"/>
    <w:rsid w:val="00D56EC2"/>
    <w:rsid w:val="00D6414B"/>
    <w:rsid w:val="00DA0B24"/>
    <w:rsid w:val="00DA1EBB"/>
    <w:rsid w:val="00DB25CE"/>
    <w:rsid w:val="00DB42E2"/>
    <w:rsid w:val="00DC1279"/>
    <w:rsid w:val="00DD4502"/>
    <w:rsid w:val="00DD5123"/>
    <w:rsid w:val="00DF4007"/>
    <w:rsid w:val="00DF4D7A"/>
    <w:rsid w:val="00E01481"/>
    <w:rsid w:val="00E0542F"/>
    <w:rsid w:val="00E12534"/>
    <w:rsid w:val="00E14C4F"/>
    <w:rsid w:val="00E37CF0"/>
    <w:rsid w:val="00E42823"/>
    <w:rsid w:val="00E617E6"/>
    <w:rsid w:val="00E66FE7"/>
    <w:rsid w:val="00E74849"/>
    <w:rsid w:val="00E768BF"/>
    <w:rsid w:val="00E806CC"/>
    <w:rsid w:val="00EA1729"/>
    <w:rsid w:val="00EA5B1B"/>
    <w:rsid w:val="00EC2686"/>
    <w:rsid w:val="00EF18F2"/>
    <w:rsid w:val="00EF4E95"/>
    <w:rsid w:val="00EF69A7"/>
    <w:rsid w:val="00F43C4A"/>
    <w:rsid w:val="00F50D04"/>
    <w:rsid w:val="00F536C1"/>
    <w:rsid w:val="00F54121"/>
    <w:rsid w:val="00F554D1"/>
    <w:rsid w:val="00F602DD"/>
    <w:rsid w:val="00F763CA"/>
    <w:rsid w:val="00F816B4"/>
    <w:rsid w:val="00F81FE1"/>
    <w:rsid w:val="00F84140"/>
    <w:rsid w:val="00F87EB5"/>
    <w:rsid w:val="00F970C4"/>
    <w:rsid w:val="00FA334B"/>
    <w:rsid w:val="00FB34AA"/>
    <w:rsid w:val="00FB494C"/>
    <w:rsid w:val="00FC19B6"/>
    <w:rsid w:val="00FC3501"/>
    <w:rsid w:val="00FD22FB"/>
    <w:rsid w:val="00FE2658"/>
    <w:rsid w:val="00FE652F"/>
    <w:rsid w:val="00FF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2"/>
    </o:shapelayout>
  </w:shapeDefaults>
  <w:decimalSymbol w:val=","/>
  <w:listSeparator w:val=";"/>
  <w14:docId w14:val="36CF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F8"/>
    <w:pPr>
      <w:spacing w:after="0" w:line="240" w:lineRule="auto"/>
    </w:pPr>
    <w:rPr>
      <w:rFonts w:eastAsia="SimSun"/>
      <w:lang w:val="fr-FR"/>
    </w:rPr>
  </w:style>
  <w:style w:type="paragraph" w:styleId="Titre1">
    <w:name w:val="heading 1"/>
    <w:basedOn w:val="Normal"/>
    <w:next w:val="Normal"/>
    <w:link w:val="Titre1Car"/>
    <w:uiPriority w:val="9"/>
    <w:qFormat/>
    <w:rsid w:val="00BF4DF8"/>
    <w:pPr>
      <w:keepNext/>
      <w:outlineLvl w:val="0"/>
    </w:pPr>
    <w:rPr>
      <w:rFonts w:ascii="Times New Roman" w:eastAsia="Times New Roman" w:hAnsi="Times New Roman" w:cs="Times New Roman"/>
      <w:b/>
      <w:sz w:val="24"/>
      <w:szCs w:val="20"/>
      <w:lang w:eastAsia="fr-FR"/>
    </w:rPr>
  </w:style>
  <w:style w:type="paragraph" w:styleId="Titre2">
    <w:name w:val="heading 2"/>
    <w:basedOn w:val="Normal"/>
    <w:next w:val="Normal"/>
    <w:link w:val="Titre2Car"/>
    <w:uiPriority w:val="9"/>
    <w:qFormat/>
    <w:rsid w:val="00BF4DF8"/>
    <w:pPr>
      <w:keepNext/>
      <w:spacing w:before="300"/>
      <w:jc w:val="center"/>
      <w:outlineLvl w:val="1"/>
    </w:pPr>
    <w:rPr>
      <w:rFonts w:ascii="Arial Narrow" w:eastAsia="Times New Roman" w:hAnsi="Arial Narrow" w:cs="Times New Roman"/>
      <w:b/>
      <w:sz w:val="32"/>
      <w:szCs w:val="20"/>
      <w:lang w:eastAsia="fr-FR"/>
    </w:rPr>
  </w:style>
  <w:style w:type="paragraph" w:styleId="Titre3">
    <w:name w:val="heading 3"/>
    <w:basedOn w:val="Normal"/>
    <w:next w:val="Normal"/>
    <w:link w:val="Titre3Car"/>
    <w:uiPriority w:val="9"/>
    <w:qFormat/>
    <w:rsid w:val="00BF4DF8"/>
    <w:pPr>
      <w:keepNext/>
      <w:spacing w:before="140" w:after="40"/>
      <w:outlineLvl w:val="2"/>
    </w:pPr>
    <w:rPr>
      <w:rFonts w:ascii="Arial Narrow" w:eastAsia="Times New Roman" w:hAnsi="Arial Narrow" w:cs="Times New Roman"/>
      <w:b/>
      <w:sz w:val="24"/>
      <w:szCs w:val="20"/>
      <w:lang w:eastAsia="fr-FR"/>
    </w:rPr>
  </w:style>
  <w:style w:type="paragraph" w:styleId="Titre4">
    <w:name w:val="heading 4"/>
    <w:basedOn w:val="Normal"/>
    <w:next w:val="Normal"/>
    <w:link w:val="Titre4Car"/>
    <w:uiPriority w:val="9"/>
    <w:qFormat/>
    <w:rsid w:val="00BF4DF8"/>
    <w:pPr>
      <w:keepNext/>
      <w:spacing w:before="300"/>
      <w:jc w:val="center"/>
      <w:outlineLvl w:val="3"/>
    </w:pPr>
    <w:rPr>
      <w:rFonts w:ascii="Arial Narrow" w:eastAsia="Times New Roman" w:hAnsi="Arial Narrow" w:cs="Times New Roman"/>
      <w:b/>
      <w:caps/>
      <w:sz w:val="28"/>
      <w:szCs w:val="20"/>
      <w:lang w:eastAsia="fr-FR"/>
    </w:rPr>
  </w:style>
  <w:style w:type="paragraph" w:styleId="Titre5">
    <w:name w:val="heading 5"/>
    <w:basedOn w:val="Normal"/>
    <w:next w:val="Normal"/>
    <w:link w:val="Titre5Car"/>
    <w:autoRedefine/>
    <w:uiPriority w:val="9"/>
    <w:qFormat/>
    <w:rsid w:val="00BF4DF8"/>
    <w:pPr>
      <w:keepNext/>
      <w:spacing w:before="200"/>
      <w:outlineLvl w:val="4"/>
    </w:pPr>
    <w:rPr>
      <w:rFonts w:ascii="Arial Narrow" w:eastAsia="Times New Roman" w:hAnsi="Arial Narrow" w:cs="Times New Roman"/>
      <w:b/>
      <w:spacing w:val="-2"/>
      <w:sz w:val="24"/>
      <w:szCs w:val="28"/>
      <w:lang w:eastAsia="fr-FR"/>
    </w:rPr>
  </w:style>
  <w:style w:type="paragraph" w:styleId="Titre6">
    <w:name w:val="heading 6"/>
    <w:basedOn w:val="Normal"/>
    <w:next w:val="Normal"/>
    <w:link w:val="Titre6Car"/>
    <w:qFormat/>
    <w:rsid w:val="00BF4DF8"/>
    <w:pPr>
      <w:keepNext/>
      <w:spacing w:before="300" w:after="200"/>
      <w:outlineLvl w:val="5"/>
    </w:pPr>
    <w:rPr>
      <w:rFonts w:ascii="Arial Narrow" w:eastAsia="Times New Roman" w:hAnsi="Arial Narrow" w:cs="Times New Roman"/>
      <w:b/>
      <w:caps/>
      <w:sz w:val="28"/>
      <w:szCs w:val="20"/>
      <w:lang w:eastAsia="fr-FR"/>
    </w:rPr>
  </w:style>
  <w:style w:type="paragraph" w:styleId="Titre7">
    <w:name w:val="heading 7"/>
    <w:basedOn w:val="Normal"/>
    <w:next w:val="Normal"/>
    <w:link w:val="Titre7Car"/>
    <w:uiPriority w:val="9"/>
    <w:qFormat/>
    <w:rsid w:val="00BF4DF8"/>
    <w:pPr>
      <w:keepNext/>
      <w:outlineLvl w:val="6"/>
    </w:pPr>
    <w:rPr>
      <w:rFonts w:ascii="Times New Roman" w:eastAsia="Times New Roman" w:hAnsi="Times New Roman" w:cs="Times New Roman"/>
      <w:b/>
      <w:smallCaps/>
      <w:sz w:val="28"/>
      <w:szCs w:val="20"/>
      <w:lang w:eastAsia="fr-FR"/>
    </w:rPr>
  </w:style>
  <w:style w:type="paragraph" w:styleId="Titre8">
    <w:name w:val="heading 8"/>
    <w:basedOn w:val="Normal"/>
    <w:next w:val="Normal"/>
    <w:link w:val="Titre8Car"/>
    <w:uiPriority w:val="9"/>
    <w:qFormat/>
    <w:rsid w:val="00BF4DF8"/>
    <w:pPr>
      <w:keepNext/>
      <w:outlineLvl w:val="7"/>
    </w:pPr>
    <w:rPr>
      <w:rFonts w:ascii="Times New Roman" w:eastAsia="Times New Roman" w:hAnsi="Times New Roman" w:cs="Times New Roman"/>
      <w:i/>
      <w:szCs w:val="20"/>
      <w:lang w:eastAsia="fr-FR"/>
    </w:rPr>
  </w:style>
  <w:style w:type="paragraph" w:styleId="Titre9">
    <w:name w:val="heading 9"/>
    <w:basedOn w:val="Normal"/>
    <w:next w:val="Normal"/>
    <w:link w:val="Titre9Car"/>
    <w:uiPriority w:val="9"/>
    <w:qFormat/>
    <w:rsid w:val="00BF4DF8"/>
    <w:pPr>
      <w:keepNext/>
      <w:outlineLvl w:val="8"/>
    </w:pPr>
    <w:rPr>
      <w:rFonts w:ascii="Tahoma" w:eastAsia="Times New Roman" w:hAnsi="Tahoma" w:cs="Times New Roman"/>
      <w:b/>
      <w:i/>
      <w:i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DF8"/>
    <w:rPr>
      <w:rFonts w:ascii="Times New Roman" w:eastAsia="Times New Roman" w:hAnsi="Times New Roman" w:cs="Times New Roman"/>
      <w:b/>
      <w:sz w:val="24"/>
      <w:szCs w:val="20"/>
      <w:lang w:val="fr-FR" w:eastAsia="fr-FR"/>
    </w:rPr>
  </w:style>
  <w:style w:type="character" w:customStyle="1" w:styleId="Titre2Car">
    <w:name w:val="Titre 2 Car"/>
    <w:basedOn w:val="Policepardfaut"/>
    <w:link w:val="Titre2"/>
    <w:uiPriority w:val="9"/>
    <w:rsid w:val="00BF4DF8"/>
    <w:rPr>
      <w:rFonts w:ascii="Arial Narrow" w:eastAsia="Times New Roman" w:hAnsi="Arial Narrow" w:cs="Times New Roman"/>
      <w:b/>
      <w:sz w:val="32"/>
      <w:szCs w:val="20"/>
      <w:lang w:val="fr-FR" w:eastAsia="fr-FR"/>
    </w:rPr>
  </w:style>
  <w:style w:type="character" w:customStyle="1" w:styleId="Titre3Car">
    <w:name w:val="Titre 3 Car"/>
    <w:basedOn w:val="Policepardfaut"/>
    <w:link w:val="Titre3"/>
    <w:uiPriority w:val="9"/>
    <w:rsid w:val="00BF4DF8"/>
    <w:rPr>
      <w:rFonts w:ascii="Arial Narrow" w:eastAsia="Times New Roman" w:hAnsi="Arial Narrow" w:cs="Times New Roman"/>
      <w:b/>
      <w:sz w:val="24"/>
      <w:szCs w:val="20"/>
      <w:lang w:val="fr-FR" w:eastAsia="fr-FR"/>
    </w:rPr>
  </w:style>
  <w:style w:type="character" w:customStyle="1" w:styleId="Titre4Car">
    <w:name w:val="Titre 4 Car"/>
    <w:basedOn w:val="Policepardfaut"/>
    <w:link w:val="Titre4"/>
    <w:uiPriority w:val="9"/>
    <w:rsid w:val="00BF4DF8"/>
    <w:rPr>
      <w:rFonts w:ascii="Arial Narrow" w:eastAsia="Times New Roman" w:hAnsi="Arial Narrow" w:cs="Times New Roman"/>
      <w:b/>
      <w:caps/>
      <w:sz w:val="28"/>
      <w:szCs w:val="20"/>
      <w:lang w:val="fr-FR" w:eastAsia="fr-FR"/>
    </w:rPr>
  </w:style>
  <w:style w:type="character" w:customStyle="1" w:styleId="Titre5Car">
    <w:name w:val="Titre 5 Car"/>
    <w:basedOn w:val="Policepardfaut"/>
    <w:link w:val="Titre5"/>
    <w:uiPriority w:val="9"/>
    <w:rsid w:val="00BF4DF8"/>
    <w:rPr>
      <w:rFonts w:ascii="Arial Narrow" w:eastAsia="Times New Roman" w:hAnsi="Arial Narrow" w:cs="Times New Roman"/>
      <w:b/>
      <w:spacing w:val="-2"/>
      <w:sz w:val="24"/>
      <w:szCs w:val="28"/>
      <w:lang w:val="fr-FR" w:eastAsia="fr-FR"/>
    </w:rPr>
  </w:style>
  <w:style w:type="character" w:customStyle="1" w:styleId="Titre6Car">
    <w:name w:val="Titre 6 Car"/>
    <w:basedOn w:val="Policepardfaut"/>
    <w:link w:val="Titre6"/>
    <w:rsid w:val="00BF4DF8"/>
    <w:rPr>
      <w:rFonts w:ascii="Arial Narrow" w:eastAsia="Times New Roman" w:hAnsi="Arial Narrow" w:cs="Times New Roman"/>
      <w:b/>
      <w:caps/>
      <w:sz w:val="28"/>
      <w:szCs w:val="20"/>
      <w:lang w:val="fr-FR" w:eastAsia="fr-FR"/>
    </w:rPr>
  </w:style>
  <w:style w:type="character" w:customStyle="1" w:styleId="Titre7Car">
    <w:name w:val="Titre 7 Car"/>
    <w:basedOn w:val="Policepardfaut"/>
    <w:link w:val="Titre7"/>
    <w:uiPriority w:val="9"/>
    <w:rsid w:val="00BF4DF8"/>
    <w:rPr>
      <w:rFonts w:ascii="Times New Roman" w:eastAsia="Times New Roman" w:hAnsi="Times New Roman" w:cs="Times New Roman"/>
      <w:b/>
      <w:smallCaps/>
      <w:sz w:val="28"/>
      <w:szCs w:val="20"/>
      <w:lang w:val="fr-FR" w:eastAsia="fr-FR"/>
    </w:rPr>
  </w:style>
  <w:style w:type="character" w:customStyle="1" w:styleId="Titre8Car">
    <w:name w:val="Titre 8 Car"/>
    <w:basedOn w:val="Policepardfaut"/>
    <w:link w:val="Titre8"/>
    <w:uiPriority w:val="9"/>
    <w:rsid w:val="00BF4DF8"/>
    <w:rPr>
      <w:rFonts w:ascii="Times New Roman" w:eastAsia="Times New Roman" w:hAnsi="Times New Roman" w:cs="Times New Roman"/>
      <w:i/>
      <w:szCs w:val="20"/>
      <w:lang w:val="fr-FR" w:eastAsia="fr-FR"/>
    </w:rPr>
  </w:style>
  <w:style w:type="character" w:customStyle="1" w:styleId="Titre9Car">
    <w:name w:val="Titre 9 Car"/>
    <w:basedOn w:val="Policepardfaut"/>
    <w:link w:val="Titre9"/>
    <w:uiPriority w:val="9"/>
    <w:rsid w:val="00BF4DF8"/>
    <w:rPr>
      <w:rFonts w:ascii="Tahoma" w:eastAsia="Times New Roman" w:hAnsi="Tahoma" w:cs="Times New Roman"/>
      <w:b/>
      <w:i/>
      <w:iCs/>
      <w:sz w:val="20"/>
      <w:szCs w:val="24"/>
      <w:lang w:val="fr-FR" w:eastAsia="fr-FR"/>
    </w:rPr>
  </w:style>
  <w:style w:type="paragraph" w:styleId="Paragraphedeliste">
    <w:name w:val="List Paragraph"/>
    <w:aliases w:val="References,List Paragraph1"/>
    <w:basedOn w:val="Normal"/>
    <w:uiPriority w:val="34"/>
    <w:qFormat/>
    <w:rsid w:val="00BF4DF8"/>
    <w:pPr>
      <w:ind w:left="720"/>
      <w:contextualSpacing/>
    </w:pPr>
  </w:style>
  <w:style w:type="character" w:styleId="Lienhypertexte">
    <w:name w:val="Hyperlink"/>
    <w:uiPriority w:val="99"/>
    <w:rsid w:val="00BF4DF8"/>
    <w:rPr>
      <w:color w:val="0000FF"/>
      <w:u w:val="single"/>
    </w:rPr>
  </w:style>
  <w:style w:type="paragraph" w:styleId="TM1">
    <w:name w:val="toc 1"/>
    <w:basedOn w:val="Normal"/>
    <w:next w:val="Normal"/>
    <w:autoRedefine/>
    <w:uiPriority w:val="39"/>
    <w:unhideWhenUsed/>
    <w:qFormat/>
    <w:rsid w:val="00BF4DF8"/>
    <w:pPr>
      <w:tabs>
        <w:tab w:val="left" w:pos="1760"/>
        <w:tab w:val="right" w:leader="dot" w:pos="9639"/>
      </w:tabs>
      <w:spacing w:before="200" w:after="100" w:line="276" w:lineRule="auto"/>
      <w:ind w:left="1418" w:hanging="1276"/>
    </w:pPr>
    <w:rPr>
      <w:rFonts w:ascii="Arial Narrow" w:eastAsia="Times New Roman" w:hAnsi="Arial Narrow" w:cs="Times New Roman"/>
      <w:noProof/>
      <w:lang w:eastAsia="fr-FR"/>
    </w:rPr>
  </w:style>
  <w:style w:type="paragraph" w:styleId="TM2">
    <w:name w:val="toc 2"/>
    <w:basedOn w:val="Normal"/>
    <w:next w:val="Normal"/>
    <w:autoRedefine/>
    <w:uiPriority w:val="39"/>
    <w:unhideWhenUsed/>
    <w:qFormat/>
    <w:rsid w:val="00BF4DF8"/>
    <w:pPr>
      <w:tabs>
        <w:tab w:val="right" w:leader="dot" w:pos="9639"/>
      </w:tabs>
      <w:spacing w:after="100" w:line="276" w:lineRule="auto"/>
      <w:ind w:left="1276" w:hanging="1036"/>
    </w:pPr>
    <w:rPr>
      <w:rFonts w:ascii="Times New Roman" w:eastAsia="Times New Roman" w:hAnsi="Times New Roman" w:cs="Times New Roman"/>
      <w:sz w:val="24"/>
      <w:szCs w:val="24"/>
      <w:lang w:eastAsia="fr-FR"/>
    </w:rPr>
  </w:style>
  <w:style w:type="paragraph" w:styleId="Titre">
    <w:name w:val="Title"/>
    <w:basedOn w:val="Normal"/>
    <w:link w:val="TitreCar"/>
    <w:qFormat/>
    <w:rsid w:val="00BF4DF8"/>
    <w:pPr>
      <w:jc w:val="center"/>
    </w:pPr>
    <w:rPr>
      <w:rFonts w:ascii="Times New Roman" w:eastAsia="Times New Roman" w:hAnsi="Times New Roman" w:cs="Times New Roman"/>
      <w:b/>
      <w:sz w:val="24"/>
      <w:szCs w:val="20"/>
      <w:lang w:eastAsia="fr-FR"/>
    </w:rPr>
  </w:style>
  <w:style w:type="character" w:customStyle="1" w:styleId="TitreCar">
    <w:name w:val="Titre Car"/>
    <w:basedOn w:val="Policepardfaut"/>
    <w:link w:val="Titre"/>
    <w:rsid w:val="00BF4DF8"/>
    <w:rPr>
      <w:rFonts w:ascii="Times New Roman" w:eastAsia="Times New Roman" w:hAnsi="Times New Roman" w:cs="Times New Roman"/>
      <w:b/>
      <w:sz w:val="24"/>
      <w:szCs w:val="20"/>
      <w:lang w:val="fr-FR" w:eastAsia="fr-FR"/>
    </w:rPr>
  </w:style>
  <w:style w:type="paragraph" w:styleId="Corpsdetexte2">
    <w:name w:val="Body Text 2"/>
    <w:basedOn w:val="Normal"/>
    <w:link w:val="Corpsdetexte2Car"/>
    <w:rsid w:val="00BF4DF8"/>
    <w:pPr>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BF4DF8"/>
    <w:rPr>
      <w:rFonts w:ascii="Times New Roman" w:eastAsia="Times New Roman" w:hAnsi="Times New Roman" w:cs="Times New Roman"/>
      <w:sz w:val="24"/>
      <w:szCs w:val="20"/>
      <w:lang w:val="fr-FR" w:eastAsia="fr-FR"/>
    </w:rPr>
  </w:style>
  <w:style w:type="paragraph" w:styleId="Sous-titre">
    <w:name w:val="Subtitle"/>
    <w:basedOn w:val="Normal"/>
    <w:link w:val="Sous-titreCar"/>
    <w:qFormat/>
    <w:rsid w:val="00BF4DF8"/>
    <w:pPr>
      <w:ind w:left="708"/>
    </w:pPr>
    <w:rPr>
      <w:rFonts w:ascii="Times New Roman" w:eastAsia="Times New Roman" w:hAnsi="Times New Roman" w:cs="Times New Roman"/>
      <w:sz w:val="24"/>
      <w:szCs w:val="20"/>
      <w:lang w:eastAsia="fr-FR"/>
    </w:rPr>
  </w:style>
  <w:style w:type="character" w:customStyle="1" w:styleId="Sous-titreCar">
    <w:name w:val="Sous-titre Car"/>
    <w:basedOn w:val="Policepardfaut"/>
    <w:link w:val="Sous-titre"/>
    <w:rsid w:val="00BF4DF8"/>
    <w:rPr>
      <w:rFonts w:ascii="Times New Roman" w:eastAsia="Times New Roman" w:hAnsi="Times New Roman" w:cs="Times New Roman"/>
      <w:sz w:val="24"/>
      <w:szCs w:val="20"/>
      <w:lang w:val="fr-FR" w:eastAsia="fr-FR"/>
    </w:rPr>
  </w:style>
  <w:style w:type="paragraph" w:styleId="Corpsdetexte">
    <w:name w:val="Body Text"/>
    <w:basedOn w:val="Normal"/>
    <w:link w:val="CorpsdetexteCar"/>
    <w:rsid w:val="00BF4DF8"/>
    <w:pPr>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F4DF8"/>
    <w:rPr>
      <w:rFonts w:ascii="Times New Roman" w:eastAsia="Times New Roman" w:hAnsi="Times New Roman" w:cs="Times New Roman"/>
      <w:sz w:val="24"/>
      <w:szCs w:val="20"/>
      <w:lang w:val="fr-FR" w:eastAsia="fr-FR"/>
    </w:rPr>
  </w:style>
  <w:style w:type="paragraph" w:styleId="Retraitcorpsdetexte">
    <w:name w:val="Body Text Indent"/>
    <w:basedOn w:val="Normal"/>
    <w:link w:val="RetraitcorpsdetexteCar"/>
    <w:rsid w:val="00BF4DF8"/>
    <w:pPr>
      <w:ind w:firstLine="705"/>
      <w:jc w:val="both"/>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BF4DF8"/>
    <w:rPr>
      <w:rFonts w:ascii="Times New Roman" w:eastAsia="Times New Roman" w:hAnsi="Times New Roman" w:cs="Times New Roman"/>
      <w:sz w:val="24"/>
      <w:szCs w:val="20"/>
      <w:lang w:val="fr-FR" w:eastAsia="fr-FR"/>
    </w:rPr>
  </w:style>
  <w:style w:type="paragraph" w:styleId="En-tte">
    <w:name w:val="header"/>
    <w:basedOn w:val="Normal"/>
    <w:link w:val="En-tteCar"/>
    <w:uiPriority w:val="99"/>
    <w:rsid w:val="00BF4DF8"/>
    <w:pPr>
      <w:tabs>
        <w:tab w:val="center" w:pos="4536"/>
        <w:tab w:val="right" w:pos="9072"/>
      </w:tabs>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BF4DF8"/>
    <w:rPr>
      <w:rFonts w:ascii="Times New Roman" w:eastAsia="Times New Roman" w:hAnsi="Times New Roman" w:cs="Times New Roman"/>
      <w:sz w:val="20"/>
      <w:szCs w:val="20"/>
      <w:lang w:val="fr-FR" w:eastAsia="fr-FR"/>
    </w:rPr>
  </w:style>
  <w:style w:type="paragraph" w:styleId="Corpsdetexte3">
    <w:name w:val="Body Text 3"/>
    <w:basedOn w:val="Normal"/>
    <w:link w:val="Corpsdetexte3Car"/>
    <w:rsid w:val="00BF4DF8"/>
    <w:rPr>
      <w:rFonts w:ascii="Times New Roman" w:eastAsia="Times New Roman" w:hAnsi="Times New Roman" w:cs="Times New Roman"/>
      <w:b/>
      <w:smallCaps/>
      <w:sz w:val="28"/>
      <w:szCs w:val="24"/>
      <w:lang w:eastAsia="fr-FR"/>
    </w:rPr>
  </w:style>
  <w:style w:type="character" w:customStyle="1" w:styleId="Corpsdetexte3Car">
    <w:name w:val="Corps de texte 3 Car"/>
    <w:basedOn w:val="Policepardfaut"/>
    <w:link w:val="Corpsdetexte3"/>
    <w:rsid w:val="00BF4DF8"/>
    <w:rPr>
      <w:rFonts w:ascii="Times New Roman" w:eastAsia="Times New Roman" w:hAnsi="Times New Roman" w:cs="Times New Roman"/>
      <w:b/>
      <w:smallCaps/>
      <w:sz w:val="28"/>
      <w:szCs w:val="24"/>
      <w:lang w:val="fr-FR" w:eastAsia="fr-FR"/>
    </w:rPr>
  </w:style>
  <w:style w:type="character" w:styleId="Numrodepage">
    <w:name w:val="page number"/>
    <w:basedOn w:val="Policepardfaut"/>
    <w:rsid w:val="00BF4DF8"/>
  </w:style>
  <w:style w:type="paragraph" w:styleId="Pieddepage">
    <w:name w:val="footer"/>
    <w:basedOn w:val="Normal"/>
    <w:link w:val="PieddepageCar"/>
    <w:uiPriority w:val="99"/>
    <w:rsid w:val="00BF4DF8"/>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BF4DF8"/>
    <w:rPr>
      <w:rFonts w:ascii="Times New Roman" w:eastAsia="Times New Roman" w:hAnsi="Times New Roman" w:cs="Times New Roman"/>
      <w:sz w:val="20"/>
      <w:szCs w:val="20"/>
      <w:lang w:val="fr-FR" w:eastAsia="fr-FR"/>
    </w:rPr>
  </w:style>
  <w:style w:type="paragraph" w:customStyle="1" w:styleId="Niveau1">
    <w:name w:val="Niveau 1"/>
    <w:basedOn w:val="Normal"/>
    <w:autoRedefine/>
    <w:rsid w:val="00BF4DF8"/>
    <w:pPr>
      <w:jc w:val="center"/>
      <w:outlineLvl w:val="0"/>
    </w:pPr>
    <w:rPr>
      <w:rFonts w:ascii="Tahoma" w:eastAsia="Times New Roman" w:hAnsi="Tahoma" w:cs="Tahoma"/>
      <w:b/>
      <w:caps/>
      <w:sz w:val="28"/>
      <w:szCs w:val="24"/>
      <w:lang w:eastAsia="fr-FR"/>
    </w:rPr>
  </w:style>
  <w:style w:type="paragraph" w:customStyle="1" w:styleId="Niveau2">
    <w:name w:val="Niveau 2"/>
    <w:basedOn w:val="Normal"/>
    <w:autoRedefine/>
    <w:rsid w:val="00BF4DF8"/>
    <w:pPr>
      <w:spacing w:after="120"/>
      <w:outlineLvl w:val="1"/>
    </w:pPr>
    <w:rPr>
      <w:rFonts w:ascii="Verdana" w:eastAsia="Times New Roman" w:hAnsi="Verdana" w:cs="Times New Roman"/>
      <w:b/>
      <w:caps/>
      <w:sz w:val="24"/>
      <w:szCs w:val="24"/>
      <w:lang w:eastAsia="fr-FR"/>
    </w:rPr>
  </w:style>
  <w:style w:type="character" w:styleId="Lienhypertextesuivivisit">
    <w:name w:val="FollowedHyperlink"/>
    <w:uiPriority w:val="99"/>
    <w:rsid w:val="00BF4DF8"/>
    <w:rPr>
      <w:color w:val="800080"/>
      <w:u w:val="single"/>
    </w:rPr>
  </w:style>
  <w:style w:type="paragraph" w:styleId="Retraitcorpsdetexte2">
    <w:name w:val="Body Text Indent 2"/>
    <w:basedOn w:val="Normal"/>
    <w:link w:val="Retraitcorpsdetexte2Car"/>
    <w:rsid w:val="00BF4DF8"/>
    <w:pPr>
      <w:autoSpaceDE w:val="0"/>
      <w:autoSpaceDN w:val="0"/>
      <w:adjustRightInd w:val="0"/>
      <w:ind w:firstLine="720"/>
      <w:jc w:val="both"/>
    </w:pPr>
    <w:rPr>
      <w:rFonts w:ascii="Tahoma" w:eastAsia="Times New Roman" w:hAnsi="Tahoma" w:cs="Tahoma"/>
      <w:sz w:val="24"/>
      <w:szCs w:val="24"/>
      <w:lang w:eastAsia="fr-FR"/>
    </w:rPr>
  </w:style>
  <w:style w:type="character" w:customStyle="1" w:styleId="Retraitcorpsdetexte2Car">
    <w:name w:val="Retrait corps de texte 2 Car"/>
    <w:basedOn w:val="Policepardfaut"/>
    <w:link w:val="Retraitcorpsdetexte2"/>
    <w:rsid w:val="00BF4DF8"/>
    <w:rPr>
      <w:rFonts w:ascii="Tahoma" w:eastAsia="Times New Roman" w:hAnsi="Tahoma" w:cs="Tahoma"/>
      <w:sz w:val="24"/>
      <w:szCs w:val="24"/>
      <w:lang w:val="fr-FR" w:eastAsia="fr-FR"/>
    </w:rPr>
  </w:style>
  <w:style w:type="paragraph" w:styleId="Retraitcorpsdetexte3">
    <w:name w:val="Body Text Indent 3"/>
    <w:basedOn w:val="Normal"/>
    <w:link w:val="Retraitcorpsdetexte3Car"/>
    <w:rsid w:val="00BF4DF8"/>
    <w:pPr>
      <w:ind w:firstLine="708"/>
      <w:jc w:val="both"/>
    </w:pPr>
    <w:rPr>
      <w:rFonts w:ascii="Tahoma" w:eastAsia="Times New Roman" w:hAnsi="Tahoma" w:cs="Tahoma"/>
      <w:bCs/>
      <w:sz w:val="24"/>
      <w:szCs w:val="24"/>
      <w:lang w:eastAsia="fr-FR"/>
    </w:rPr>
  </w:style>
  <w:style w:type="character" w:customStyle="1" w:styleId="Retraitcorpsdetexte3Car">
    <w:name w:val="Retrait corps de texte 3 Car"/>
    <w:basedOn w:val="Policepardfaut"/>
    <w:link w:val="Retraitcorpsdetexte3"/>
    <w:rsid w:val="00BF4DF8"/>
    <w:rPr>
      <w:rFonts w:ascii="Tahoma" w:eastAsia="Times New Roman" w:hAnsi="Tahoma" w:cs="Tahoma"/>
      <w:bCs/>
      <w:sz w:val="24"/>
      <w:szCs w:val="24"/>
      <w:lang w:val="fr-FR" w:eastAsia="fr-FR"/>
    </w:rPr>
  </w:style>
  <w:style w:type="paragraph" w:customStyle="1" w:styleId="Corpsdetexte21">
    <w:name w:val="Corps de texte 21"/>
    <w:basedOn w:val="Normal"/>
    <w:rsid w:val="00BF4DF8"/>
    <w:pPr>
      <w:spacing w:before="120" w:after="120"/>
      <w:jc w:val="both"/>
    </w:pPr>
    <w:rPr>
      <w:rFonts w:ascii="Times New Roman" w:eastAsia="Times New Roman" w:hAnsi="Times New Roman" w:cs="Times New Roman"/>
      <w:lang w:eastAsia="fr-FR"/>
    </w:rPr>
  </w:style>
  <w:style w:type="table" w:styleId="Grilledutableau">
    <w:name w:val="Table Grid"/>
    <w:basedOn w:val="TableauNormal"/>
    <w:uiPriority w:val="59"/>
    <w:qFormat/>
    <w:rsid w:val="00BF4DF8"/>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unhideWhenUsed/>
    <w:rsid w:val="00BF4DF8"/>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BF4DF8"/>
    <w:rPr>
      <w:rFonts w:ascii="Tahoma" w:eastAsia="Times New Roman" w:hAnsi="Tahoma" w:cs="Tahoma"/>
      <w:sz w:val="16"/>
      <w:szCs w:val="16"/>
      <w:lang w:val="fr-FR" w:eastAsia="fr-FR"/>
    </w:rPr>
  </w:style>
  <w:style w:type="paragraph" w:styleId="Listepuces">
    <w:name w:val="List Bullet"/>
    <w:basedOn w:val="Normal"/>
    <w:unhideWhenUsed/>
    <w:rsid w:val="00BF4DF8"/>
    <w:pPr>
      <w:numPr>
        <w:numId w:val="5"/>
      </w:numPr>
      <w:spacing w:before="120" w:after="120" w:line="240" w:lineRule="atLeast"/>
      <w:jc w:val="both"/>
    </w:pPr>
    <w:rPr>
      <w:rFonts w:ascii="Arial" w:eastAsia="Times New Roman" w:hAnsi="Arial" w:cs="Times New Roman"/>
      <w:sz w:val="24"/>
      <w:szCs w:val="24"/>
      <w:lang w:val="en-US"/>
    </w:rPr>
  </w:style>
  <w:style w:type="paragraph" w:styleId="NormalWeb">
    <w:name w:val="Normal (Web)"/>
    <w:basedOn w:val="Normal"/>
    <w:uiPriority w:val="99"/>
    <w:unhideWhenUsed/>
    <w:rsid w:val="00BF4DF8"/>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shorttext">
    <w:name w:val="short_text"/>
    <w:basedOn w:val="Policepardfaut"/>
    <w:rsid w:val="00BF4DF8"/>
  </w:style>
  <w:style w:type="paragraph" w:styleId="En-ttedetabledesmatires">
    <w:name w:val="TOC Heading"/>
    <w:basedOn w:val="Titre1"/>
    <w:next w:val="Normal"/>
    <w:uiPriority w:val="39"/>
    <w:unhideWhenUsed/>
    <w:qFormat/>
    <w:rsid w:val="00BF4DF8"/>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3">
    <w:name w:val="toc 3"/>
    <w:basedOn w:val="Normal"/>
    <w:next w:val="Normal"/>
    <w:autoRedefine/>
    <w:uiPriority w:val="39"/>
    <w:unhideWhenUsed/>
    <w:qFormat/>
    <w:rsid w:val="00BF4DF8"/>
    <w:pPr>
      <w:spacing w:after="100"/>
      <w:ind w:left="480"/>
    </w:pPr>
    <w:rPr>
      <w:rFonts w:ascii="Times New Roman" w:eastAsia="Times New Roman" w:hAnsi="Times New Roman" w:cs="Times New Roman"/>
      <w:sz w:val="24"/>
      <w:szCs w:val="24"/>
      <w:lang w:eastAsia="fr-FR"/>
    </w:rPr>
  </w:style>
  <w:style w:type="paragraph" w:styleId="Rvision">
    <w:name w:val="Revision"/>
    <w:rsid w:val="00BF4DF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Sansinterligne">
    <w:name w:val="No Spacing"/>
    <w:uiPriority w:val="1"/>
    <w:qFormat/>
    <w:rsid w:val="00BF4DF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BF4DF8"/>
  </w:style>
  <w:style w:type="paragraph" w:customStyle="1" w:styleId="TitrePieceDAO">
    <w:name w:val="TitrePieceDAO"/>
    <w:basedOn w:val="Paragraphedeliste"/>
    <w:rsid w:val="00BF4DF8"/>
    <w:pPr>
      <w:widowControl w:val="0"/>
      <w:numPr>
        <w:numId w:val="6"/>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aliases w:val="References Car,List Paragraph1 Car"/>
    <w:uiPriority w:val="34"/>
    <w:rsid w:val="00BF4DF8"/>
    <w:rPr>
      <w:rFonts w:ascii="Calibri" w:eastAsia="Calibri" w:hAnsi="Calibri"/>
      <w:sz w:val="22"/>
      <w:szCs w:val="22"/>
      <w:lang w:eastAsia="en-US"/>
    </w:rPr>
  </w:style>
  <w:style w:type="character" w:customStyle="1" w:styleId="TitrePieceDAOCar">
    <w:name w:val="TitrePieceDAO Car"/>
    <w:rsid w:val="00BF4DF8"/>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F4DF8"/>
    <w:rPr>
      <w:sz w:val="24"/>
      <w:szCs w:val="24"/>
    </w:rPr>
  </w:style>
  <w:style w:type="numbering" w:customStyle="1" w:styleId="LFO19">
    <w:name w:val="LFO19"/>
    <w:basedOn w:val="Aucuneliste"/>
    <w:rsid w:val="00BF4DF8"/>
    <w:pPr>
      <w:numPr>
        <w:numId w:val="6"/>
      </w:numPr>
    </w:pPr>
  </w:style>
  <w:style w:type="paragraph" w:customStyle="1" w:styleId="font5">
    <w:name w:val="font5"/>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font6">
    <w:name w:val="font6"/>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font7">
    <w:name w:val="font7"/>
    <w:basedOn w:val="Normal"/>
    <w:rsid w:val="00BF4DF8"/>
    <w:pPr>
      <w:spacing w:before="100" w:beforeAutospacing="1" w:after="100" w:afterAutospacing="1"/>
    </w:pPr>
    <w:rPr>
      <w:rFonts w:ascii="Arial Narrow" w:eastAsia="Times New Roman" w:hAnsi="Arial Narrow" w:cs="Times New Roman"/>
      <w:b/>
      <w:bCs/>
      <w:color w:val="000000"/>
      <w:sz w:val="20"/>
      <w:szCs w:val="20"/>
      <w:lang w:eastAsia="fr-FR"/>
    </w:rPr>
  </w:style>
  <w:style w:type="paragraph" w:customStyle="1" w:styleId="font8">
    <w:name w:val="font8"/>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xl63">
    <w:name w:val="xl63"/>
    <w:basedOn w:val="Normal"/>
    <w:rsid w:val="00BF4DF8"/>
    <w:pPr>
      <w:spacing w:before="100" w:beforeAutospacing="1" w:after="100" w:afterAutospacing="1"/>
    </w:pPr>
    <w:rPr>
      <w:rFonts w:ascii="Arial Narrow" w:eastAsia="Times New Roman" w:hAnsi="Arial Narrow" w:cs="Times New Roman"/>
      <w:sz w:val="24"/>
      <w:szCs w:val="24"/>
      <w:lang w:eastAsia="fr-FR"/>
    </w:rPr>
  </w:style>
  <w:style w:type="paragraph" w:customStyle="1" w:styleId="xl64">
    <w:name w:val="xl64"/>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Times New Roman" w:hAnsi="Arial Narrow" w:cs="Times New Roman"/>
      <w:b/>
      <w:bCs/>
      <w:i/>
      <w:iCs/>
      <w:sz w:val="20"/>
      <w:szCs w:val="20"/>
      <w:lang w:eastAsia="fr-FR"/>
    </w:rPr>
  </w:style>
  <w:style w:type="paragraph" w:customStyle="1" w:styleId="xl65">
    <w:name w:val="xl65"/>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sz w:val="20"/>
      <w:szCs w:val="20"/>
      <w:u w:val="single"/>
      <w:lang w:eastAsia="fr-FR"/>
    </w:rPr>
  </w:style>
  <w:style w:type="paragraph" w:customStyle="1" w:styleId="xl66">
    <w:name w:val="xl66"/>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67">
    <w:name w:val="xl67"/>
    <w:basedOn w:val="Normal"/>
    <w:rsid w:val="00BF4D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68">
    <w:name w:val="xl68"/>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69">
    <w:name w:val="xl69"/>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0">
    <w:name w:val="xl70"/>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1">
    <w:name w:val="xl71"/>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fr-FR"/>
    </w:rPr>
  </w:style>
  <w:style w:type="paragraph" w:customStyle="1" w:styleId="xl72">
    <w:name w:val="xl72"/>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73">
    <w:name w:val="xl73"/>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4">
    <w:name w:val="xl74"/>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5">
    <w:name w:val="xl75"/>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6">
    <w:name w:val="xl76"/>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7">
    <w:name w:val="xl77"/>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78">
    <w:name w:val="xl78"/>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9">
    <w:name w:val="xl79"/>
    <w:basedOn w:val="Normal"/>
    <w:rsid w:val="00BF4DF8"/>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0">
    <w:name w:val="xl80"/>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81">
    <w:name w:val="xl81"/>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2">
    <w:name w:val="xl82"/>
    <w:basedOn w:val="Normal"/>
    <w:rsid w:val="00BF4DF8"/>
    <w:pPr>
      <w:pBdr>
        <w:top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3">
    <w:name w:val="xl83"/>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84">
    <w:name w:val="xl84"/>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5">
    <w:name w:val="xl85"/>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86">
    <w:name w:val="xl86"/>
    <w:basedOn w:val="Normal"/>
    <w:rsid w:val="00BF4D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fr-FR"/>
    </w:rPr>
  </w:style>
  <w:style w:type="paragraph" w:customStyle="1" w:styleId="xl87">
    <w:name w:val="xl87"/>
    <w:basedOn w:val="Normal"/>
    <w:rsid w:val="00BF4DF8"/>
    <w:pPr>
      <w:pBdr>
        <w:top w:val="single" w:sz="4" w:space="0" w:color="auto"/>
        <w:lef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8">
    <w:name w:val="xl88"/>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color w:val="000000"/>
      <w:sz w:val="20"/>
      <w:szCs w:val="20"/>
      <w:lang w:eastAsia="fr-FR"/>
    </w:rPr>
  </w:style>
  <w:style w:type="paragraph" w:customStyle="1" w:styleId="xl89">
    <w:name w:val="xl89"/>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90">
    <w:name w:val="xl90"/>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styleId="TM4">
    <w:name w:val="toc 4"/>
    <w:basedOn w:val="Normal"/>
    <w:next w:val="Normal"/>
    <w:autoRedefine/>
    <w:uiPriority w:val="39"/>
    <w:unhideWhenUsed/>
    <w:rsid w:val="00BF4D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BF4DF8"/>
    <w:pPr>
      <w:tabs>
        <w:tab w:val="right" w:pos="9639"/>
      </w:tabs>
      <w:spacing w:after="100"/>
    </w:pPr>
    <w:rPr>
      <w:rFonts w:ascii="Arial Narrow" w:eastAsiaTheme="minorEastAsia" w:hAnsi="Arial Narrow"/>
      <w:b/>
      <w:noProof/>
      <w:lang w:eastAsia="fr-FR"/>
    </w:rPr>
  </w:style>
  <w:style w:type="paragraph" w:styleId="TM6">
    <w:name w:val="toc 6"/>
    <w:basedOn w:val="Normal"/>
    <w:next w:val="Normal"/>
    <w:autoRedefine/>
    <w:uiPriority w:val="39"/>
    <w:unhideWhenUsed/>
    <w:rsid w:val="00BF4D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BF4D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BF4D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BF4DF8"/>
    <w:pPr>
      <w:spacing w:after="100" w:line="276" w:lineRule="auto"/>
      <w:ind w:left="1760"/>
    </w:pPr>
    <w:rPr>
      <w:rFonts w:eastAsiaTheme="minorEastAsia"/>
      <w:lang w:eastAsia="fr-FR"/>
    </w:rPr>
  </w:style>
  <w:style w:type="paragraph" w:customStyle="1" w:styleId="Paragraphedeliste1">
    <w:name w:val="Paragraphe de liste1"/>
    <w:basedOn w:val="Normal"/>
    <w:uiPriority w:val="34"/>
    <w:qFormat/>
    <w:rsid w:val="00BF4DF8"/>
    <w:pPr>
      <w:ind w:left="720"/>
      <w:contextualSpacing/>
      <w:jc w:val="right"/>
    </w:pPr>
    <w:rPr>
      <w:rFonts w:ascii="Calibri" w:eastAsia="Calibri" w:hAnsi="Calibri" w:cs="Times New Roman"/>
    </w:rPr>
  </w:style>
  <w:style w:type="paragraph" w:customStyle="1" w:styleId="Style">
    <w:name w:val="Style"/>
    <w:rsid w:val="00BF4DF8"/>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character" w:styleId="Textedelespacerserv">
    <w:name w:val="Placeholder Text"/>
    <w:basedOn w:val="Policepardfaut"/>
    <w:uiPriority w:val="99"/>
    <w:semiHidden/>
    <w:rsid w:val="00BF4DF8"/>
    <w:rPr>
      <w:color w:val="808080"/>
    </w:rPr>
  </w:style>
  <w:style w:type="paragraph" w:customStyle="1" w:styleId="xl91">
    <w:name w:val="xl91"/>
    <w:basedOn w:val="Normal"/>
    <w:rsid w:val="00BF4DF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92">
    <w:name w:val="xl92"/>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93">
    <w:name w:val="xl93"/>
    <w:basedOn w:val="Normal"/>
    <w:rsid w:val="00BF4DF8"/>
    <w:pPr>
      <w:pBdr>
        <w:top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94">
    <w:name w:val="xl94"/>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Retraitcorpsdetexte21">
    <w:name w:val="Retrait corps de texte 21"/>
    <w:basedOn w:val="Normal"/>
    <w:rsid w:val="00BF4DF8"/>
    <w:pPr>
      <w:suppressAutoHyphens/>
      <w:ind w:left="708"/>
      <w:jc w:val="both"/>
    </w:pPr>
    <w:rPr>
      <w:rFonts w:ascii="Times New Roman" w:eastAsia="Times New Roman" w:hAnsi="Times New Roman" w:cs="Times New Roman"/>
      <w:sz w:val="24"/>
      <w:szCs w:val="20"/>
      <w:lang w:eastAsia="ar-SA"/>
    </w:rPr>
  </w:style>
  <w:style w:type="character" w:styleId="Emphaseple">
    <w:name w:val="Subtle Emphasis"/>
    <w:basedOn w:val="Titre7Car"/>
    <w:uiPriority w:val="19"/>
    <w:qFormat/>
    <w:rsid w:val="00BF4DF8"/>
    <w:rPr>
      <w:rFonts w:ascii="Arial Narrow" w:eastAsia="Times New Roman" w:hAnsi="Arial Narrow" w:cs="Times New Roman"/>
      <w:b w:val="0"/>
      <w:iCs/>
      <w:caps w:val="0"/>
      <w:smallCaps w:val="0"/>
      <w:strike w:val="0"/>
      <w:dstrike w:val="0"/>
      <w:vanish w:val="0"/>
      <w:color w:val="auto"/>
      <w:sz w:val="24"/>
      <w:szCs w:val="20"/>
      <w:vertAlign w:val="baseline"/>
      <w:lang w:val="fr-FR" w:eastAsia="fr-FR"/>
    </w:rPr>
  </w:style>
  <w:style w:type="character" w:styleId="lev">
    <w:name w:val="Strong"/>
    <w:basedOn w:val="Policepardfaut"/>
    <w:uiPriority w:val="22"/>
    <w:qFormat/>
    <w:rsid w:val="00BF4DF8"/>
    <w:rPr>
      <w:b/>
      <w:bCs/>
    </w:rPr>
  </w:style>
  <w:style w:type="paragraph" w:customStyle="1" w:styleId="Modelesoumission">
    <w:name w:val="Modele soumission"/>
    <w:basedOn w:val="Normal"/>
    <w:link w:val="ModelesoumissionCar"/>
    <w:qFormat/>
    <w:rsid w:val="00BF4DF8"/>
    <w:pPr>
      <w:pageBreakBefore/>
      <w:widowControl w:val="0"/>
      <w:autoSpaceDE w:val="0"/>
      <w:jc w:val="center"/>
    </w:pPr>
    <w:rPr>
      <w:rFonts w:ascii="Arial Narrow" w:eastAsia="Times New Roman" w:hAnsi="Arial Narrow" w:cs="Times New Roman"/>
      <w:sz w:val="28"/>
      <w:szCs w:val="24"/>
      <w:lang w:eastAsia="fr-FR"/>
    </w:rPr>
  </w:style>
  <w:style w:type="paragraph" w:customStyle="1" w:styleId="Corpsdetexte31">
    <w:name w:val="Corps de texte 31"/>
    <w:basedOn w:val="Normal"/>
    <w:rsid w:val="00BF4DF8"/>
    <w:pPr>
      <w:suppressAutoHyphens/>
      <w:jc w:val="center"/>
    </w:pPr>
    <w:rPr>
      <w:rFonts w:ascii="Tahoma" w:eastAsia="Times New Roman" w:hAnsi="Tahoma" w:cs="Tahoma"/>
      <w:b/>
      <w:bCs/>
      <w:sz w:val="32"/>
      <w:szCs w:val="32"/>
      <w:lang w:eastAsia="ar-SA"/>
    </w:rPr>
  </w:style>
  <w:style w:type="character" w:customStyle="1" w:styleId="ModelesoumissionCar">
    <w:name w:val="Modele soumission Car"/>
    <w:basedOn w:val="Policepardfaut"/>
    <w:link w:val="Modelesoumission"/>
    <w:rsid w:val="00BF4DF8"/>
    <w:rPr>
      <w:rFonts w:ascii="Arial Narrow" w:eastAsia="Times New Roman" w:hAnsi="Arial Narrow" w:cs="Times New Roman"/>
      <w:sz w:val="28"/>
      <w:szCs w:val="24"/>
      <w:lang w:val="fr-FR" w:eastAsia="fr-FR"/>
    </w:rPr>
  </w:style>
  <w:style w:type="paragraph" w:styleId="PrformatHTML">
    <w:name w:val="HTML Preformatted"/>
    <w:basedOn w:val="Normal"/>
    <w:link w:val="PrformatHTMLCar"/>
    <w:uiPriority w:val="99"/>
    <w:unhideWhenUsed/>
    <w:rsid w:val="00BF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F4DF8"/>
    <w:rPr>
      <w:rFonts w:ascii="Courier New" w:eastAsia="Times New Roman" w:hAnsi="Courier New" w:cs="Courier New"/>
      <w:sz w:val="20"/>
      <w:szCs w:val="20"/>
      <w:lang w:val="fr-FR" w:eastAsia="fr-FR"/>
    </w:rPr>
  </w:style>
  <w:style w:type="paragraph" w:customStyle="1" w:styleId="Sansinterligne1">
    <w:name w:val="Sans interligne1"/>
    <w:uiPriority w:val="1"/>
    <w:qFormat/>
    <w:rsid w:val="00BF4DF8"/>
    <w:pPr>
      <w:spacing w:after="0" w:line="240" w:lineRule="auto"/>
    </w:pPr>
    <w:rPr>
      <w:rFonts w:ascii="Calibri" w:eastAsia="Times New Roman" w:hAnsi="Calibri" w:cs="Times New Roman"/>
    </w:rPr>
  </w:style>
  <w:style w:type="paragraph" w:customStyle="1" w:styleId="xl95">
    <w:name w:val="xl95"/>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7">
    <w:name w:val="xl97"/>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8">
    <w:name w:val="xl98"/>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9">
    <w:name w:val="xl99"/>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0">
    <w:name w:val="xl100"/>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1">
    <w:name w:val="xl101"/>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2">
    <w:name w:val="xl102"/>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3">
    <w:name w:val="xl103"/>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4">
    <w:name w:val="xl104"/>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5">
    <w:name w:val="xl105"/>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6">
    <w:name w:val="xl106"/>
    <w:basedOn w:val="Normal"/>
    <w:rsid w:val="00BF4DF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7">
    <w:name w:val="xl107"/>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BF4DF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BF4DF8"/>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2">
    <w:name w:val="xl112"/>
    <w:basedOn w:val="Normal"/>
    <w:rsid w:val="00BF4DF8"/>
    <w:pPr>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13">
    <w:name w:val="xl113"/>
    <w:basedOn w:val="Normal"/>
    <w:rsid w:val="00BF4DF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character" w:styleId="Marquedecommentaire">
    <w:name w:val="annotation reference"/>
    <w:basedOn w:val="Policepardfaut"/>
    <w:uiPriority w:val="99"/>
    <w:semiHidden/>
    <w:unhideWhenUsed/>
    <w:rsid w:val="00BF4DF8"/>
    <w:rPr>
      <w:sz w:val="16"/>
      <w:szCs w:val="16"/>
    </w:rPr>
  </w:style>
  <w:style w:type="paragraph" w:styleId="Commentaire">
    <w:name w:val="annotation text"/>
    <w:basedOn w:val="Normal"/>
    <w:link w:val="CommentaireCar"/>
    <w:uiPriority w:val="99"/>
    <w:semiHidden/>
    <w:unhideWhenUsed/>
    <w:rsid w:val="00BF4DF8"/>
    <w:rPr>
      <w:sz w:val="20"/>
      <w:szCs w:val="20"/>
    </w:rPr>
  </w:style>
  <w:style w:type="character" w:customStyle="1" w:styleId="CommentaireCar">
    <w:name w:val="Commentaire Car"/>
    <w:basedOn w:val="Policepardfaut"/>
    <w:link w:val="Commentaire"/>
    <w:uiPriority w:val="99"/>
    <w:semiHidden/>
    <w:rsid w:val="00BF4DF8"/>
    <w:rPr>
      <w:rFonts w:eastAsia="SimSun"/>
      <w:sz w:val="20"/>
      <w:szCs w:val="20"/>
      <w:lang w:val="fr-FR"/>
    </w:rPr>
  </w:style>
  <w:style w:type="paragraph" w:styleId="Objetducommentaire">
    <w:name w:val="annotation subject"/>
    <w:basedOn w:val="Commentaire"/>
    <w:next w:val="Commentaire"/>
    <w:link w:val="ObjetducommentaireCar"/>
    <w:uiPriority w:val="99"/>
    <w:semiHidden/>
    <w:unhideWhenUsed/>
    <w:rsid w:val="00BF4DF8"/>
    <w:rPr>
      <w:b/>
      <w:bCs/>
    </w:rPr>
  </w:style>
  <w:style w:type="character" w:customStyle="1" w:styleId="ObjetducommentaireCar">
    <w:name w:val="Objet du commentaire Car"/>
    <w:basedOn w:val="CommentaireCar"/>
    <w:link w:val="Objetducommentaire"/>
    <w:uiPriority w:val="99"/>
    <w:semiHidden/>
    <w:rsid w:val="00BF4DF8"/>
    <w:rPr>
      <w:rFonts w:eastAsia="SimSun"/>
      <w:b/>
      <w:bCs/>
      <w:sz w:val="20"/>
      <w:szCs w:val="20"/>
      <w:lang w:val="fr-FR"/>
    </w:rPr>
  </w:style>
  <w:style w:type="paragraph" w:customStyle="1" w:styleId="NO">
    <w:name w:val="NO"/>
    <w:rsid w:val="00BF4DF8"/>
    <w:pPr>
      <w:spacing w:after="0" w:line="240" w:lineRule="auto"/>
      <w:jc w:val="both"/>
    </w:pPr>
    <w:rPr>
      <w:rFonts w:ascii="Times New Roman" w:eastAsia="Times New Roman" w:hAnsi="Times New Roman" w:cs="Times New Roman"/>
      <w:sz w:val="24"/>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F8"/>
    <w:pPr>
      <w:spacing w:after="0" w:line="240" w:lineRule="auto"/>
    </w:pPr>
    <w:rPr>
      <w:rFonts w:eastAsia="SimSun"/>
      <w:lang w:val="fr-FR"/>
    </w:rPr>
  </w:style>
  <w:style w:type="paragraph" w:styleId="Titre1">
    <w:name w:val="heading 1"/>
    <w:basedOn w:val="Normal"/>
    <w:next w:val="Normal"/>
    <w:link w:val="Titre1Car"/>
    <w:uiPriority w:val="9"/>
    <w:qFormat/>
    <w:rsid w:val="00BF4DF8"/>
    <w:pPr>
      <w:keepNext/>
      <w:outlineLvl w:val="0"/>
    </w:pPr>
    <w:rPr>
      <w:rFonts w:ascii="Times New Roman" w:eastAsia="Times New Roman" w:hAnsi="Times New Roman" w:cs="Times New Roman"/>
      <w:b/>
      <w:sz w:val="24"/>
      <w:szCs w:val="20"/>
      <w:lang w:eastAsia="fr-FR"/>
    </w:rPr>
  </w:style>
  <w:style w:type="paragraph" w:styleId="Titre2">
    <w:name w:val="heading 2"/>
    <w:basedOn w:val="Normal"/>
    <w:next w:val="Normal"/>
    <w:link w:val="Titre2Car"/>
    <w:uiPriority w:val="9"/>
    <w:qFormat/>
    <w:rsid w:val="00BF4DF8"/>
    <w:pPr>
      <w:keepNext/>
      <w:spacing w:before="300"/>
      <w:jc w:val="center"/>
      <w:outlineLvl w:val="1"/>
    </w:pPr>
    <w:rPr>
      <w:rFonts w:ascii="Arial Narrow" w:eastAsia="Times New Roman" w:hAnsi="Arial Narrow" w:cs="Times New Roman"/>
      <w:b/>
      <w:sz w:val="32"/>
      <w:szCs w:val="20"/>
      <w:lang w:eastAsia="fr-FR"/>
    </w:rPr>
  </w:style>
  <w:style w:type="paragraph" w:styleId="Titre3">
    <w:name w:val="heading 3"/>
    <w:basedOn w:val="Normal"/>
    <w:next w:val="Normal"/>
    <w:link w:val="Titre3Car"/>
    <w:uiPriority w:val="9"/>
    <w:qFormat/>
    <w:rsid w:val="00BF4DF8"/>
    <w:pPr>
      <w:keepNext/>
      <w:spacing w:before="140" w:after="40"/>
      <w:outlineLvl w:val="2"/>
    </w:pPr>
    <w:rPr>
      <w:rFonts w:ascii="Arial Narrow" w:eastAsia="Times New Roman" w:hAnsi="Arial Narrow" w:cs="Times New Roman"/>
      <w:b/>
      <w:sz w:val="24"/>
      <w:szCs w:val="20"/>
      <w:lang w:eastAsia="fr-FR"/>
    </w:rPr>
  </w:style>
  <w:style w:type="paragraph" w:styleId="Titre4">
    <w:name w:val="heading 4"/>
    <w:basedOn w:val="Normal"/>
    <w:next w:val="Normal"/>
    <w:link w:val="Titre4Car"/>
    <w:uiPriority w:val="9"/>
    <w:qFormat/>
    <w:rsid w:val="00BF4DF8"/>
    <w:pPr>
      <w:keepNext/>
      <w:spacing w:before="300"/>
      <w:jc w:val="center"/>
      <w:outlineLvl w:val="3"/>
    </w:pPr>
    <w:rPr>
      <w:rFonts w:ascii="Arial Narrow" w:eastAsia="Times New Roman" w:hAnsi="Arial Narrow" w:cs="Times New Roman"/>
      <w:b/>
      <w:caps/>
      <w:sz w:val="28"/>
      <w:szCs w:val="20"/>
      <w:lang w:eastAsia="fr-FR"/>
    </w:rPr>
  </w:style>
  <w:style w:type="paragraph" w:styleId="Titre5">
    <w:name w:val="heading 5"/>
    <w:basedOn w:val="Normal"/>
    <w:next w:val="Normal"/>
    <w:link w:val="Titre5Car"/>
    <w:autoRedefine/>
    <w:uiPriority w:val="9"/>
    <w:qFormat/>
    <w:rsid w:val="00BF4DF8"/>
    <w:pPr>
      <w:keepNext/>
      <w:spacing w:before="200"/>
      <w:outlineLvl w:val="4"/>
    </w:pPr>
    <w:rPr>
      <w:rFonts w:ascii="Arial Narrow" w:eastAsia="Times New Roman" w:hAnsi="Arial Narrow" w:cs="Times New Roman"/>
      <w:b/>
      <w:spacing w:val="-2"/>
      <w:sz w:val="24"/>
      <w:szCs w:val="28"/>
      <w:lang w:eastAsia="fr-FR"/>
    </w:rPr>
  </w:style>
  <w:style w:type="paragraph" w:styleId="Titre6">
    <w:name w:val="heading 6"/>
    <w:basedOn w:val="Normal"/>
    <w:next w:val="Normal"/>
    <w:link w:val="Titre6Car"/>
    <w:qFormat/>
    <w:rsid w:val="00BF4DF8"/>
    <w:pPr>
      <w:keepNext/>
      <w:spacing w:before="300" w:after="200"/>
      <w:outlineLvl w:val="5"/>
    </w:pPr>
    <w:rPr>
      <w:rFonts w:ascii="Arial Narrow" w:eastAsia="Times New Roman" w:hAnsi="Arial Narrow" w:cs="Times New Roman"/>
      <w:b/>
      <w:caps/>
      <w:sz w:val="28"/>
      <w:szCs w:val="20"/>
      <w:lang w:eastAsia="fr-FR"/>
    </w:rPr>
  </w:style>
  <w:style w:type="paragraph" w:styleId="Titre7">
    <w:name w:val="heading 7"/>
    <w:basedOn w:val="Normal"/>
    <w:next w:val="Normal"/>
    <w:link w:val="Titre7Car"/>
    <w:uiPriority w:val="9"/>
    <w:qFormat/>
    <w:rsid w:val="00BF4DF8"/>
    <w:pPr>
      <w:keepNext/>
      <w:outlineLvl w:val="6"/>
    </w:pPr>
    <w:rPr>
      <w:rFonts w:ascii="Times New Roman" w:eastAsia="Times New Roman" w:hAnsi="Times New Roman" w:cs="Times New Roman"/>
      <w:b/>
      <w:smallCaps/>
      <w:sz w:val="28"/>
      <w:szCs w:val="20"/>
      <w:lang w:eastAsia="fr-FR"/>
    </w:rPr>
  </w:style>
  <w:style w:type="paragraph" w:styleId="Titre8">
    <w:name w:val="heading 8"/>
    <w:basedOn w:val="Normal"/>
    <w:next w:val="Normal"/>
    <w:link w:val="Titre8Car"/>
    <w:uiPriority w:val="9"/>
    <w:qFormat/>
    <w:rsid w:val="00BF4DF8"/>
    <w:pPr>
      <w:keepNext/>
      <w:outlineLvl w:val="7"/>
    </w:pPr>
    <w:rPr>
      <w:rFonts w:ascii="Times New Roman" w:eastAsia="Times New Roman" w:hAnsi="Times New Roman" w:cs="Times New Roman"/>
      <w:i/>
      <w:szCs w:val="20"/>
      <w:lang w:eastAsia="fr-FR"/>
    </w:rPr>
  </w:style>
  <w:style w:type="paragraph" w:styleId="Titre9">
    <w:name w:val="heading 9"/>
    <w:basedOn w:val="Normal"/>
    <w:next w:val="Normal"/>
    <w:link w:val="Titre9Car"/>
    <w:uiPriority w:val="9"/>
    <w:qFormat/>
    <w:rsid w:val="00BF4DF8"/>
    <w:pPr>
      <w:keepNext/>
      <w:outlineLvl w:val="8"/>
    </w:pPr>
    <w:rPr>
      <w:rFonts w:ascii="Tahoma" w:eastAsia="Times New Roman" w:hAnsi="Tahoma" w:cs="Times New Roman"/>
      <w:b/>
      <w:i/>
      <w:i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DF8"/>
    <w:rPr>
      <w:rFonts w:ascii="Times New Roman" w:eastAsia="Times New Roman" w:hAnsi="Times New Roman" w:cs="Times New Roman"/>
      <w:b/>
      <w:sz w:val="24"/>
      <w:szCs w:val="20"/>
      <w:lang w:val="fr-FR" w:eastAsia="fr-FR"/>
    </w:rPr>
  </w:style>
  <w:style w:type="character" w:customStyle="1" w:styleId="Titre2Car">
    <w:name w:val="Titre 2 Car"/>
    <w:basedOn w:val="Policepardfaut"/>
    <w:link w:val="Titre2"/>
    <w:uiPriority w:val="9"/>
    <w:rsid w:val="00BF4DF8"/>
    <w:rPr>
      <w:rFonts w:ascii="Arial Narrow" w:eastAsia="Times New Roman" w:hAnsi="Arial Narrow" w:cs="Times New Roman"/>
      <w:b/>
      <w:sz w:val="32"/>
      <w:szCs w:val="20"/>
      <w:lang w:val="fr-FR" w:eastAsia="fr-FR"/>
    </w:rPr>
  </w:style>
  <w:style w:type="character" w:customStyle="1" w:styleId="Titre3Car">
    <w:name w:val="Titre 3 Car"/>
    <w:basedOn w:val="Policepardfaut"/>
    <w:link w:val="Titre3"/>
    <w:uiPriority w:val="9"/>
    <w:rsid w:val="00BF4DF8"/>
    <w:rPr>
      <w:rFonts w:ascii="Arial Narrow" w:eastAsia="Times New Roman" w:hAnsi="Arial Narrow" w:cs="Times New Roman"/>
      <w:b/>
      <w:sz w:val="24"/>
      <w:szCs w:val="20"/>
      <w:lang w:val="fr-FR" w:eastAsia="fr-FR"/>
    </w:rPr>
  </w:style>
  <w:style w:type="character" w:customStyle="1" w:styleId="Titre4Car">
    <w:name w:val="Titre 4 Car"/>
    <w:basedOn w:val="Policepardfaut"/>
    <w:link w:val="Titre4"/>
    <w:uiPriority w:val="9"/>
    <w:rsid w:val="00BF4DF8"/>
    <w:rPr>
      <w:rFonts w:ascii="Arial Narrow" w:eastAsia="Times New Roman" w:hAnsi="Arial Narrow" w:cs="Times New Roman"/>
      <w:b/>
      <w:caps/>
      <w:sz w:val="28"/>
      <w:szCs w:val="20"/>
      <w:lang w:val="fr-FR" w:eastAsia="fr-FR"/>
    </w:rPr>
  </w:style>
  <w:style w:type="character" w:customStyle="1" w:styleId="Titre5Car">
    <w:name w:val="Titre 5 Car"/>
    <w:basedOn w:val="Policepardfaut"/>
    <w:link w:val="Titre5"/>
    <w:uiPriority w:val="9"/>
    <w:rsid w:val="00BF4DF8"/>
    <w:rPr>
      <w:rFonts w:ascii="Arial Narrow" w:eastAsia="Times New Roman" w:hAnsi="Arial Narrow" w:cs="Times New Roman"/>
      <w:b/>
      <w:spacing w:val="-2"/>
      <w:sz w:val="24"/>
      <w:szCs w:val="28"/>
      <w:lang w:val="fr-FR" w:eastAsia="fr-FR"/>
    </w:rPr>
  </w:style>
  <w:style w:type="character" w:customStyle="1" w:styleId="Titre6Car">
    <w:name w:val="Titre 6 Car"/>
    <w:basedOn w:val="Policepardfaut"/>
    <w:link w:val="Titre6"/>
    <w:rsid w:val="00BF4DF8"/>
    <w:rPr>
      <w:rFonts w:ascii="Arial Narrow" w:eastAsia="Times New Roman" w:hAnsi="Arial Narrow" w:cs="Times New Roman"/>
      <w:b/>
      <w:caps/>
      <w:sz w:val="28"/>
      <w:szCs w:val="20"/>
      <w:lang w:val="fr-FR" w:eastAsia="fr-FR"/>
    </w:rPr>
  </w:style>
  <w:style w:type="character" w:customStyle="1" w:styleId="Titre7Car">
    <w:name w:val="Titre 7 Car"/>
    <w:basedOn w:val="Policepardfaut"/>
    <w:link w:val="Titre7"/>
    <w:uiPriority w:val="9"/>
    <w:rsid w:val="00BF4DF8"/>
    <w:rPr>
      <w:rFonts w:ascii="Times New Roman" w:eastAsia="Times New Roman" w:hAnsi="Times New Roman" w:cs="Times New Roman"/>
      <w:b/>
      <w:smallCaps/>
      <w:sz w:val="28"/>
      <w:szCs w:val="20"/>
      <w:lang w:val="fr-FR" w:eastAsia="fr-FR"/>
    </w:rPr>
  </w:style>
  <w:style w:type="character" w:customStyle="1" w:styleId="Titre8Car">
    <w:name w:val="Titre 8 Car"/>
    <w:basedOn w:val="Policepardfaut"/>
    <w:link w:val="Titre8"/>
    <w:uiPriority w:val="9"/>
    <w:rsid w:val="00BF4DF8"/>
    <w:rPr>
      <w:rFonts w:ascii="Times New Roman" w:eastAsia="Times New Roman" w:hAnsi="Times New Roman" w:cs="Times New Roman"/>
      <w:i/>
      <w:szCs w:val="20"/>
      <w:lang w:val="fr-FR" w:eastAsia="fr-FR"/>
    </w:rPr>
  </w:style>
  <w:style w:type="character" w:customStyle="1" w:styleId="Titre9Car">
    <w:name w:val="Titre 9 Car"/>
    <w:basedOn w:val="Policepardfaut"/>
    <w:link w:val="Titre9"/>
    <w:uiPriority w:val="9"/>
    <w:rsid w:val="00BF4DF8"/>
    <w:rPr>
      <w:rFonts w:ascii="Tahoma" w:eastAsia="Times New Roman" w:hAnsi="Tahoma" w:cs="Times New Roman"/>
      <w:b/>
      <w:i/>
      <w:iCs/>
      <w:sz w:val="20"/>
      <w:szCs w:val="24"/>
      <w:lang w:val="fr-FR" w:eastAsia="fr-FR"/>
    </w:rPr>
  </w:style>
  <w:style w:type="paragraph" w:styleId="Paragraphedeliste">
    <w:name w:val="List Paragraph"/>
    <w:aliases w:val="References,List Paragraph1"/>
    <w:basedOn w:val="Normal"/>
    <w:uiPriority w:val="34"/>
    <w:qFormat/>
    <w:rsid w:val="00BF4DF8"/>
    <w:pPr>
      <w:ind w:left="720"/>
      <w:contextualSpacing/>
    </w:pPr>
  </w:style>
  <w:style w:type="character" w:styleId="Lienhypertexte">
    <w:name w:val="Hyperlink"/>
    <w:uiPriority w:val="99"/>
    <w:rsid w:val="00BF4DF8"/>
    <w:rPr>
      <w:color w:val="0000FF"/>
      <w:u w:val="single"/>
    </w:rPr>
  </w:style>
  <w:style w:type="paragraph" w:styleId="TM1">
    <w:name w:val="toc 1"/>
    <w:basedOn w:val="Normal"/>
    <w:next w:val="Normal"/>
    <w:autoRedefine/>
    <w:uiPriority w:val="39"/>
    <w:unhideWhenUsed/>
    <w:qFormat/>
    <w:rsid w:val="00BF4DF8"/>
    <w:pPr>
      <w:tabs>
        <w:tab w:val="left" w:pos="1760"/>
        <w:tab w:val="right" w:leader="dot" w:pos="9639"/>
      </w:tabs>
      <w:spacing w:before="200" w:after="100" w:line="276" w:lineRule="auto"/>
      <w:ind w:left="1418" w:hanging="1276"/>
    </w:pPr>
    <w:rPr>
      <w:rFonts w:ascii="Arial Narrow" w:eastAsia="Times New Roman" w:hAnsi="Arial Narrow" w:cs="Times New Roman"/>
      <w:noProof/>
      <w:lang w:eastAsia="fr-FR"/>
    </w:rPr>
  </w:style>
  <w:style w:type="paragraph" w:styleId="TM2">
    <w:name w:val="toc 2"/>
    <w:basedOn w:val="Normal"/>
    <w:next w:val="Normal"/>
    <w:autoRedefine/>
    <w:uiPriority w:val="39"/>
    <w:unhideWhenUsed/>
    <w:qFormat/>
    <w:rsid w:val="00BF4DF8"/>
    <w:pPr>
      <w:tabs>
        <w:tab w:val="right" w:leader="dot" w:pos="9639"/>
      </w:tabs>
      <w:spacing w:after="100" w:line="276" w:lineRule="auto"/>
      <w:ind w:left="1276" w:hanging="1036"/>
    </w:pPr>
    <w:rPr>
      <w:rFonts w:ascii="Times New Roman" w:eastAsia="Times New Roman" w:hAnsi="Times New Roman" w:cs="Times New Roman"/>
      <w:sz w:val="24"/>
      <w:szCs w:val="24"/>
      <w:lang w:eastAsia="fr-FR"/>
    </w:rPr>
  </w:style>
  <w:style w:type="paragraph" w:styleId="Titre">
    <w:name w:val="Title"/>
    <w:basedOn w:val="Normal"/>
    <w:link w:val="TitreCar"/>
    <w:qFormat/>
    <w:rsid w:val="00BF4DF8"/>
    <w:pPr>
      <w:jc w:val="center"/>
    </w:pPr>
    <w:rPr>
      <w:rFonts w:ascii="Times New Roman" w:eastAsia="Times New Roman" w:hAnsi="Times New Roman" w:cs="Times New Roman"/>
      <w:b/>
      <w:sz w:val="24"/>
      <w:szCs w:val="20"/>
      <w:lang w:eastAsia="fr-FR"/>
    </w:rPr>
  </w:style>
  <w:style w:type="character" w:customStyle="1" w:styleId="TitreCar">
    <w:name w:val="Titre Car"/>
    <w:basedOn w:val="Policepardfaut"/>
    <w:link w:val="Titre"/>
    <w:rsid w:val="00BF4DF8"/>
    <w:rPr>
      <w:rFonts w:ascii="Times New Roman" w:eastAsia="Times New Roman" w:hAnsi="Times New Roman" w:cs="Times New Roman"/>
      <w:b/>
      <w:sz w:val="24"/>
      <w:szCs w:val="20"/>
      <w:lang w:val="fr-FR" w:eastAsia="fr-FR"/>
    </w:rPr>
  </w:style>
  <w:style w:type="paragraph" w:styleId="Corpsdetexte2">
    <w:name w:val="Body Text 2"/>
    <w:basedOn w:val="Normal"/>
    <w:link w:val="Corpsdetexte2Car"/>
    <w:rsid w:val="00BF4DF8"/>
    <w:pPr>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BF4DF8"/>
    <w:rPr>
      <w:rFonts w:ascii="Times New Roman" w:eastAsia="Times New Roman" w:hAnsi="Times New Roman" w:cs="Times New Roman"/>
      <w:sz w:val="24"/>
      <w:szCs w:val="20"/>
      <w:lang w:val="fr-FR" w:eastAsia="fr-FR"/>
    </w:rPr>
  </w:style>
  <w:style w:type="paragraph" w:styleId="Sous-titre">
    <w:name w:val="Subtitle"/>
    <w:basedOn w:val="Normal"/>
    <w:link w:val="Sous-titreCar"/>
    <w:qFormat/>
    <w:rsid w:val="00BF4DF8"/>
    <w:pPr>
      <w:ind w:left="708"/>
    </w:pPr>
    <w:rPr>
      <w:rFonts w:ascii="Times New Roman" w:eastAsia="Times New Roman" w:hAnsi="Times New Roman" w:cs="Times New Roman"/>
      <w:sz w:val="24"/>
      <w:szCs w:val="20"/>
      <w:lang w:eastAsia="fr-FR"/>
    </w:rPr>
  </w:style>
  <w:style w:type="character" w:customStyle="1" w:styleId="Sous-titreCar">
    <w:name w:val="Sous-titre Car"/>
    <w:basedOn w:val="Policepardfaut"/>
    <w:link w:val="Sous-titre"/>
    <w:rsid w:val="00BF4DF8"/>
    <w:rPr>
      <w:rFonts w:ascii="Times New Roman" w:eastAsia="Times New Roman" w:hAnsi="Times New Roman" w:cs="Times New Roman"/>
      <w:sz w:val="24"/>
      <w:szCs w:val="20"/>
      <w:lang w:val="fr-FR" w:eastAsia="fr-FR"/>
    </w:rPr>
  </w:style>
  <w:style w:type="paragraph" w:styleId="Corpsdetexte">
    <w:name w:val="Body Text"/>
    <w:basedOn w:val="Normal"/>
    <w:link w:val="CorpsdetexteCar"/>
    <w:rsid w:val="00BF4DF8"/>
    <w:pPr>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F4DF8"/>
    <w:rPr>
      <w:rFonts w:ascii="Times New Roman" w:eastAsia="Times New Roman" w:hAnsi="Times New Roman" w:cs="Times New Roman"/>
      <w:sz w:val="24"/>
      <w:szCs w:val="20"/>
      <w:lang w:val="fr-FR" w:eastAsia="fr-FR"/>
    </w:rPr>
  </w:style>
  <w:style w:type="paragraph" w:styleId="Retraitcorpsdetexte">
    <w:name w:val="Body Text Indent"/>
    <w:basedOn w:val="Normal"/>
    <w:link w:val="RetraitcorpsdetexteCar"/>
    <w:rsid w:val="00BF4DF8"/>
    <w:pPr>
      <w:ind w:firstLine="705"/>
      <w:jc w:val="both"/>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BF4DF8"/>
    <w:rPr>
      <w:rFonts w:ascii="Times New Roman" w:eastAsia="Times New Roman" w:hAnsi="Times New Roman" w:cs="Times New Roman"/>
      <w:sz w:val="24"/>
      <w:szCs w:val="20"/>
      <w:lang w:val="fr-FR" w:eastAsia="fr-FR"/>
    </w:rPr>
  </w:style>
  <w:style w:type="paragraph" w:styleId="En-tte">
    <w:name w:val="header"/>
    <w:basedOn w:val="Normal"/>
    <w:link w:val="En-tteCar"/>
    <w:uiPriority w:val="99"/>
    <w:rsid w:val="00BF4DF8"/>
    <w:pPr>
      <w:tabs>
        <w:tab w:val="center" w:pos="4536"/>
        <w:tab w:val="right" w:pos="9072"/>
      </w:tabs>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BF4DF8"/>
    <w:rPr>
      <w:rFonts w:ascii="Times New Roman" w:eastAsia="Times New Roman" w:hAnsi="Times New Roman" w:cs="Times New Roman"/>
      <w:sz w:val="20"/>
      <w:szCs w:val="20"/>
      <w:lang w:val="fr-FR" w:eastAsia="fr-FR"/>
    </w:rPr>
  </w:style>
  <w:style w:type="paragraph" w:styleId="Corpsdetexte3">
    <w:name w:val="Body Text 3"/>
    <w:basedOn w:val="Normal"/>
    <w:link w:val="Corpsdetexte3Car"/>
    <w:rsid w:val="00BF4DF8"/>
    <w:rPr>
      <w:rFonts w:ascii="Times New Roman" w:eastAsia="Times New Roman" w:hAnsi="Times New Roman" w:cs="Times New Roman"/>
      <w:b/>
      <w:smallCaps/>
      <w:sz w:val="28"/>
      <w:szCs w:val="24"/>
      <w:lang w:eastAsia="fr-FR"/>
    </w:rPr>
  </w:style>
  <w:style w:type="character" w:customStyle="1" w:styleId="Corpsdetexte3Car">
    <w:name w:val="Corps de texte 3 Car"/>
    <w:basedOn w:val="Policepardfaut"/>
    <w:link w:val="Corpsdetexte3"/>
    <w:rsid w:val="00BF4DF8"/>
    <w:rPr>
      <w:rFonts w:ascii="Times New Roman" w:eastAsia="Times New Roman" w:hAnsi="Times New Roman" w:cs="Times New Roman"/>
      <w:b/>
      <w:smallCaps/>
      <w:sz w:val="28"/>
      <w:szCs w:val="24"/>
      <w:lang w:val="fr-FR" w:eastAsia="fr-FR"/>
    </w:rPr>
  </w:style>
  <w:style w:type="character" w:styleId="Numrodepage">
    <w:name w:val="page number"/>
    <w:basedOn w:val="Policepardfaut"/>
    <w:rsid w:val="00BF4DF8"/>
  </w:style>
  <w:style w:type="paragraph" w:styleId="Pieddepage">
    <w:name w:val="footer"/>
    <w:basedOn w:val="Normal"/>
    <w:link w:val="PieddepageCar"/>
    <w:uiPriority w:val="99"/>
    <w:rsid w:val="00BF4DF8"/>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BF4DF8"/>
    <w:rPr>
      <w:rFonts w:ascii="Times New Roman" w:eastAsia="Times New Roman" w:hAnsi="Times New Roman" w:cs="Times New Roman"/>
      <w:sz w:val="20"/>
      <w:szCs w:val="20"/>
      <w:lang w:val="fr-FR" w:eastAsia="fr-FR"/>
    </w:rPr>
  </w:style>
  <w:style w:type="paragraph" w:customStyle="1" w:styleId="Niveau1">
    <w:name w:val="Niveau 1"/>
    <w:basedOn w:val="Normal"/>
    <w:autoRedefine/>
    <w:rsid w:val="00BF4DF8"/>
    <w:pPr>
      <w:jc w:val="center"/>
      <w:outlineLvl w:val="0"/>
    </w:pPr>
    <w:rPr>
      <w:rFonts w:ascii="Tahoma" w:eastAsia="Times New Roman" w:hAnsi="Tahoma" w:cs="Tahoma"/>
      <w:b/>
      <w:caps/>
      <w:sz w:val="28"/>
      <w:szCs w:val="24"/>
      <w:lang w:eastAsia="fr-FR"/>
    </w:rPr>
  </w:style>
  <w:style w:type="paragraph" w:customStyle="1" w:styleId="Niveau2">
    <w:name w:val="Niveau 2"/>
    <w:basedOn w:val="Normal"/>
    <w:autoRedefine/>
    <w:rsid w:val="00BF4DF8"/>
    <w:pPr>
      <w:spacing w:after="120"/>
      <w:outlineLvl w:val="1"/>
    </w:pPr>
    <w:rPr>
      <w:rFonts w:ascii="Verdana" w:eastAsia="Times New Roman" w:hAnsi="Verdana" w:cs="Times New Roman"/>
      <w:b/>
      <w:caps/>
      <w:sz w:val="24"/>
      <w:szCs w:val="24"/>
      <w:lang w:eastAsia="fr-FR"/>
    </w:rPr>
  </w:style>
  <w:style w:type="character" w:styleId="Lienhypertextesuivivisit">
    <w:name w:val="FollowedHyperlink"/>
    <w:uiPriority w:val="99"/>
    <w:rsid w:val="00BF4DF8"/>
    <w:rPr>
      <w:color w:val="800080"/>
      <w:u w:val="single"/>
    </w:rPr>
  </w:style>
  <w:style w:type="paragraph" w:styleId="Retraitcorpsdetexte2">
    <w:name w:val="Body Text Indent 2"/>
    <w:basedOn w:val="Normal"/>
    <w:link w:val="Retraitcorpsdetexte2Car"/>
    <w:rsid w:val="00BF4DF8"/>
    <w:pPr>
      <w:autoSpaceDE w:val="0"/>
      <w:autoSpaceDN w:val="0"/>
      <w:adjustRightInd w:val="0"/>
      <w:ind w:firstLine="720"/>
      <w:jc w:val="both"/>
    </w:pPr>
    <w:rPr>
      <w:rFonts w:ascii="Tahoma" w:eastAsia="Times New Roman" w:hAnsi="Tahoma" w:cs="Tahoma"/>
      <w:sz w:val="24"/>
      <w:szCs w:val="24"/>
      <w:lang w:eastAsia="fr-FR"/>
    </w:rPr>
  </w:style>
  <w:style w:type="character" w:customStyle="1" w:styleId="Retraitcorpsdetexte2Car">
    <w:name w:val="Retrait corps de texte 2 Car"/>
    <w:basedOn w:val="Policepardfaut"/>
    <w:link w:val="Retraitcorpsdetexte2"/>
    <w:rsid w:val="00BF4DF8"/>
    <w:rPr>
      <w:rFonts w:ascii="Tahoma" w:eastAsia="Times New Roman" w:hAnsi="Tahoma" w:cs="Tahoma"/>
      <w:sz w:val="24"/>
      <w:szCs w:val="24"/>
      <w:lang w:val="fr-FR" w:eastAsia="fr-FR"/>
    </w:rPr>
  </w:style>
  <w:style w:type="paragraph" w:styleId="Retraitcorpsdetexte3">
    <w:name w:val="Body Text Indent 3"/>
    <w:basedOn w:val="Normal"/>
    <w:link w:val="Retraitcorpsdetexte3Car"/>
    <w:rsid w:val="00BF4DF8"/>
    <w:pPr>
      <w:ind w:firstLine="708"/>
      <w:jc w:val="both"/>
    </w:pPr>
    <w:rPr>
      <w:rFonts w:ascii="Tahoma" w:eastAsia="Times New Roman" w:hAnsi="Tahoma" w:cs="Tahoma"/>
      <w:bCs/>
      <w:sz w:val="24"/>
      <w:szCs w:val="24"/>
      <w:lang w:eastAsia="fr-FR"/>
    </w:rPr>
  </w:style>
  <w:style w:type="character" w:customStyle="1" w:styleId="Retraitcorpsdetexte3Car">
    <w:name w:val="Retrait corps de texte 3 Car"/>
    <w:basedOn w:val="Policepardfaut"/>
    <w:link w:val="Retraitcorpsdetexte3"/>
    <w:rsid w:val="00BF4DF8"/>
    <w:rPr>
      <w:rFonts w:ascii="Tahoma" w:eastAsia="Times New Roman" w:hAnsi="Tahoma" w:cs="Tahoma"/>
      <w:bCs/>
      <w:sz w:val="24"/>
      <w:szCs w:val="24"/>
      <w:lang w:val="fr-FR" w:eastAsia="fr-FR"/>
    </w:rPr>
  </w:style>
  <w:style w:type="paragraph" w:customStyle="1" w:styleId="Corpsdetexte21">
    <w:name w:val="Corps de texte 21"/>
    <w:basedOn w:val="Normal"/>
    <w:rsid w:val="00BF4DF8"/>
    <w:pPr>
      <w:spacing w:before="120" w:after="120"/>
      <w:jc w:val="both"/>
    </w:pPr>
    <w:rPr>
      <w:rFonts w:ascii="Times New Roman" w:eastAsia="Times New Roman" w:hAnsi="Times New Roman" w:cs="Times New Roman"/>
      <w:lang w:eastAsia="fr-FR"/>
    </w:rPr>
  </w:style>
  <w:style w:type="table" w:styleId="Grilledutableau">
    <w:name w:val="Table Grid"/>
    <w:basedOn w:val="TableauNormal"/>
    <w:uiPriority w:val="59"/>
    <w:qFormat/>
    <w:rsid w:val="00BF4DF8"/>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unhideWhenUsed/>
    <w:rsid w:val="00BF4DF8"/>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BF4DF8"/>
    <w:rPr>
      <w:rFonts w:ascii="Tahoma" w:eastAsia="Times New Roman" w:hAnsi="Tahoma" w:cs="Tahoma"/>
      <w:sz w:val="16"/>
      <w:szCs w:val="16"/>
      <w:lang w:val="fr-FR" w:eastAsia="fr-FR"/>
    </w:rPr>
  </w:style>
  <w:style w:type="paragraph" w:styleId="Listepuces">
    <w:name w:val="List Bullet"/>
    <w:basedOn w:val="Normal"/>
    <w:unhideWhenUsed/>
    <w:rsid w:val="00BF4DF8"/>
    <w:pPr>
      <w:numPr>
        <w:numId w:val="5"/>
      </w:numPr>
      <w:spacing w:before="120" w:after="120" w:line="240" w:lineRule="atLeast"/>
      <w:jc w:val="both"/>
    </w:pPr>
    <w:rPr>
      <w:rFonts w:ascii="Arial" w:eastAsia="Times New Roman" w:hAnsi="Arial" w:cs="Times New Roman"/>
      <w:sz w:val="24"/>
      <w:szCs w:val="24"/>
      <w:lang w:val="en-US"/>
    </w:rPr>
  </w:style>
  <w:style w:type="paragraph" w:styleId="NormalWeb">
    <w:name w:val="Normal (Web)"/>
    <w:basedOn w:val="Normal"/>
    <w:uiPriority w:val="99"/>
    <w:unhideWhenUsed/>
    <w:rsid w:val="00BF4DF8"/>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shorttext">
    <w:name w:val="short_text"/>
    <w:basedOn w:val="Policepardfaut"/>
    <w:rsid w:val="00BF4DF8"/>
  </w:style>
  <w:style w:type="paragraph" w:styleId="En-ttedetabledesmatires">
    <w:name w:val="TOC Heading"/>
    <w:basedOn w:val="Titre1"/>
    <w:next w:val="Normal"/>
    <w:uiPriority w:val="39"/>
    <w:unhideWhenUsed/>
    <w:qFormat/>
    <w:rsid w:val="00BF4DF8"/>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3">
    <w:name w:val="toc 3"/>
    <w:basedOn w:val="Normal"/>
    <w:next w:val="Normal"/>
    <w:autoRedefine/>
    <w:uiPriority w:val="39"/>
    <w:unhideWhenUsed/>
    <w:qFormat/>
    <w:rsid w:val="00BF4DF8"/>
    <w:pPr>
      <w:spacing w:after="100"/>
      <w:ind w:left="480"/>
    </w:pPr>
    <w:rPr>
      <w:rFonts w:ascii="Times New Roman" w:eastAsia="Times New Roman" w:hAnsi="Times New Roman" w:cs="Times New Roman"/>
      <w:sz w:val="24"/>
      <w:szCs w:val="24"/>
      <w:lang w:eastAsia="fr-FR"/>
    </w:rPr>
  </w:style>
  <w:style w:type="paragraph" w:styleId="Rvision">
    <w:name w:val="Revision"/>
    <w:rsid w:val="00BF4DF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Sansinterligne">
    <w:name w:val="No Spacing"/>
    <w:uiPriority w:val="1"/>
    <w:qFormat/>
    <w:rsid w:val="00BF4DF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BF4DF8"/>
  </w:style>
  <w:style w:type="paragraph" w:customStyle="1" w:styleId="TitrePieceDAO">
    <w:name w:val="TitrePieceDAO"/>
    <w:basedOn w:val="Paragraphedeliste"/>
    <w:rsid w:val="00BF4DF8"/>
    <w:pPr>
      <w:widowControl w:val="0"/>
      <w:numPr>
        <w:numId w:val="6"/>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aliases w:val="References Car,List Paragraph1 Car"/>
    <w:uiPriority w:val="34"/>
    <w:rsid w:val="00BF4DF8"/>
    <w:rPr>
      <w:rFonts w:ascii="Calibri" w:eastAsia="Calibri" w:hAnsi="Calibri"/>
      <w:sz w:val="22"/>
      <w:szCs w:val="22"/>
      <w:lang w:eastAsia="en-US"/>
    </w:rPr>
  </w:style>
  <w:style w:type="character" w:customStyle="1" w:styleId="TitrePieceDAOCar">
    <w:name w:val="TitrePieceDAO Car"/>
    <w:rsid w:val="00BF4DF8"/>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F4DF8"/>
    <w:rPr>
      <w:sz w:val="24"/>
      <w:szCs w:val="24"/>
    </w:rPr>
  </w:style>
  <w:style w:type="numbering" w:customStyle="1" w:styleId="LFO19">
    <w:name w:val="LFO19"/>
    <w:basedOn w:val="Aucuneliste"/>
    <w:rsid w:val="00BF4DF8"/>
    <w:pPr>
      <w:numPr>
        <w:numId w:val="6"/>
      </w:numPr>
    </w:pPr>
  </w:style>
  <w:style w:type="paragraph" w:customStyle="1" w:styleId="font5">
    <w:name w:val="font5"/>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font6">
    <w:name w:val="font6"/>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font7">
    <w:name w:val="font7"/>
    <w:basedOn w:val="Normal"/>
    <w:rsid w:val="00BF4DF8"/>
    <w:pPr>
      <w:spacing w:before="100" w:beforeAutospacing="1" w:after="100" w:afterAutospacing="1"/>
    </w:pPr>
    <w:rPr>
      <w:rFonts w:ascii="Arial Narrow" w:eastAsia="Times New Roman" w:hAnsi="Arial Narrow" w:cs="Times New Roman"/>
      <w:b/>
      <w:bCs/>
      <w:color w:val="000000"/>
      <w:sz w:val="20"/>
      <w:szCs w:val="20"/>
      <w:lang w:eastAsia="fr-FR"/>
    </w:rPr>
  </w:style>
  <w:style w:type="paragraph" w:customStyle="1" w:styleId="font8">
    <w:name w:val="font8"/>
    <w:basedOn w:val="Normal"/>
    <w:rsid w:val="00BF4DF8"/>
    <w:pPr>
      <w:spacing w:before="100" w:beforeAutospacing="1" w:after="100" w:afterAutospacing="1"/>
    </w:pPr>
    <w:rPr>
      <w:rFonts w:ascii="Arial Narrow" w:eastAsia="Times New Roman" w:hAnsi="Arial Narrow" w:cs="Times New Roman"/>
      <w:color w:val="000000"/>
      <w:sz w:val="20"/>
      <w:szCs w:val="20"/>
      <w:lang w:eastAsia="fr-FR"/>
    </w:rPr>
  </w:style>
  <w:style w:type="paragraph" w:customStyle="1" w:styleId="xl63">
    <w:name w:val="xl63"/>
    <w:basedOn w:val="Normal"/>
    <w:rsid w:val="00BF4DF8"/>
    <w:pPr>
      <w:spacing w:before="100" w:beforeAutospacing="1" w:after="100" w:afterAutospacing="1"/>
    </w:pPr>
    <w:rPr>
      <w:rFonts w:ascii="Arial Narrow" w:eastAsia="Times New Roman" w:hAnsi="Arial Narrow" w:cs="Times New Roman"/>
      <w:sz w:val="24"/>
      <w:szCs w:val="24"/>
      <w:lang w:eastAsia="fr-FR"/>
    </w:rPr>
  </w:style>
  <w:style w:type="paragraph" w:customStyle="1" w:styleId="xl64">
    <w:name w:val="xl64"/>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Times New Roman" w:hAnsi="Arial Narrow" w:cs="Times New Roman"/>
      <w:b/>
      <w:bCs/>
      <w:i/>
      <w:iCs/>
      <w:sz w:val="20"/>
      <w:szCs w:val="20"/>
      <w:lang w:eastAsia="fr-FR"/>
    </w:rPr>
  </w:style>
  <w:style w:type="paragraph" w:customStyle="1" w:styleId="xl65">
    <w:name w:val="xl65"/>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sz w:val="20"/>
      <w:szCs w:val="20"/>
      <w:u w:val="single"/>
      <w:lang w:eastAsia="fr-FR"/>
    </w:rPr>
  </w:style>
  <w:style w:type="paragraph" w:customStyle="1" w:styleId="xl66">
    <w:name w:val="xl66"/>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67">
    <w:name w:val="xl67"/>
    <w:basedOn w:val="Normal"/>
    <w:rsid w:val="00BF4D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68">
    <w:name w:val="xl68"/>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69">
    <w:name w:val="xl69"/>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0">
    <w:name w:val="xl70"/>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1">
    <w:name w:val="xl71"/>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fr-FR"/>
    </w:rPr>
  </w:style>
  <w:style w:type="paragraph" w:customStyle="1" w:styleId="xl72">
    <w:name w:val="xl72"/>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73">
    <w:name w:val="xl73"/>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4">
    <w:name w:val="xl74"/>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5">
    <w:name w:val="xl75"/>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6">
    <w:name w:val="xl76"/>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7">
    <w:name w:val="xl77"/>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78">
    <w:name w:val="xl78"/>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79">
    <w:name w:val="xl79"/>
    <w:basedOn w:val="Normal"/>
    <w:rsid w:val="00BF4DF8"/>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0">
    <w:name w:val="xl80"/>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81">
    <w:name w:val="xl81"/>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2">
    <w:name w:val="xl82"/>
    <w:basedOn w:val="Normal"/>
    <w:rsid w:val="00BF4DF8"/>
    <w:pPr>
      <w:pBdr>
        <w:top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3">
    <w:name w:val="xl83"/>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20"/>
      <w:szCs w:val="20"/>
      <w:lang w:eastAsia="fr-FR"/>
    </w:rPr>
  </w:style>
  <w:style w:type="paragraph" w:customStyle="1" w:styleId="xl84">
    <w:name w:val="xl84"/>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5">
    <w:name w:val="xl85"/>
    <w:basedOn w:val="Normal"/>
    <w:rsid w:val="00BF4DF8"/>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lang w:eastAsia="fr-FR"/>
    </w:rPr>
  </w:style>
  <w:style w:type="paragraph" w:customStyle="1" w:styleId="xl86">
    <w:name w:val="xl86"/>
    <w:basedOn w:val="Normal"/>
    <w:rsid w:val="00BF4D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fr-FR"/>
    </w:rPr>
  </w:style>
  <w:style w:type="paragraph" w:customStyle="1" w:styleId="xl87">
    <w:name w:val="xl87"/>
    <w:basedOn w:val="Normal"/>
    <w:rsid w:val="00BF4DF8"/>
    <w:pPr>
      <w:pBdr>
        <w:top w:val="single" w:sz="4" w:space="0" w:color="auto"/>
        <w:lef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88">
    <w:name w:val="xl88"/>
    <w:basedOn w:val="Normal"/>
    <w:rsid w:val="00BF4D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color w:val="000000"/>
      <w:sz w:val="20"/>
      <w:szCs w:val="20"/>
      <w:lang w:eastAsia="fr-FR"/>
    </w:rPr>
  </w:style>
  <w:style w:type="paragraph" w:customStyle="1" w:styleId="xl89">
    <w:name w:val="xl89"/>
    <w:basedOn w:val="Normal"/>
    <w:rsid w:val="00BF4DF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customStyle="1" w:styleId="xl90">
    <w:name w:val="xl90"/>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20"/>
      <w:szCs w:val="20"/>
      <w:lang w:eastAsia="fr-FR"/>
    </w:rPr>
  </w:style>
  <w:style w:type="paragraph" w:styleId="TM4">
    <w:name w:val="toc 4"/>
    <w:basedOn w:val="Normal"/>
    <w:next w:val="Normal"/>
    <w:autoRedefine/>
    <w:uiPriority w:val="39"/>
    <w:unhideWhenUsed/>
    <w:rsid w:val="00BF4D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BF4DF8"/>
    <w:pPr>
      <w:tabs>
        <w:tab w:val="right" w:pos="9639"/>
      </w:tabs>
      <w:spacing w:after="100"/>
    </w:pPr>
    <w:rPr>
      <w:rFonts w:ascii="Arial Narrow" w:eastAsiaTheme="minorEastAsia" w:hAnsi="Arial Narrow"/>
      <w:b/>
      <w:noProof/>
      <w:lang w:eastAsia="fr-FR"/>
    </w:rPr>
  </w:style>
  <w:style w:type="paragraph" w:styleId="TM6">
    <w:name w:val="toc 6"/>
    <w:basedOn w:val="Normal"/>
    <w:next w:val="Normal"/>
    <w:autoRedefine/>
    <w:uiPriority w:val="39"/>
    <w:unhideWhenUsed/>
    <w:rsid w:val="00BF4D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BF4D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BF4D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BF4DF8"/>
    <w:pPr>
      <w:spacing w:after="100" w:line="276" w:lineRule="auto"/>
      <w:ind w:left="1760"/>
    </w:pPr>
    <w:rPr>
      <w:rFonts w:eastAsiaTheme="minorEastAsia"/>
      <w:lang w:eastAsia="fr-FR"/>
    </w:rPr>
  </w:style>
  <w:style w:type="paragraph" w:customStyle="1" w:styleId="Paragraphedeliste1">
    <w:name w:val="Paragraphe de liste1"/>
    <w:basedOn w:val="Normal"/>
    <w:uiPriority w:val="34"/>
    <w:qFormat/>
    <w:rsid w:val="00BF4DF8"/>
    <w:pPr>
      <w:ind w:left="720"/>
      <w:contextualSpacing/>
      <w:jc w:val="right"/>
    </w:pPr>
    <w:rPr>
      <w:rFonts w:ascii="Calibri" w:eastAsia="Calibri" w:hAnsi="Calibri" w:cs="Times New Roman"/>
    </w:rPr>
  </w:style>
  <w:style w:type="paragraph" w:customStyle="1" w:styleId="Style">
    <w:name w:val="Style"/>
    <w:rsid w:val="00BF4DF8"/>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character" w:styleId="Textedelespacerserv">
    <w:name w:val="Placeholder Text"/>
    <w:basedOn w:val="Policepardfaut"/>
    <w:uiPriority w:val="99"/>
    <w:semiHidden/>
    <w:rsid w:val="00BF4DF8"/>
    <w:rPr>
      <w:color w:val="808080"/>
    </w:rPr>
  </w:style>
  <w:style w:type="paragraph" w:customStyle="1" w:styleId="xl91">
    <w:name w:val="xl91"/>
    <w:basedOn w:val="Normal"/>
    <w:rsid w:val="00BF4DF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92">
    <w:name w:val="xl92"/>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93">
    <w:name w:val="xl93"/>
    <w:basedOn w:val="Normal"/>
    <w:rsid w:val="00BF4DF8"/>
    <w:pPr>
      <w:pBdr>
        <w:top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94">
    <w:name w:val="xl94"/>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Retraitcorpsdetexte21">
    <w:name w:val="Retrait corps de texte 21"/>
    <w:basedOn w:val="Normal"/>
    <w:rsid w:val="00BF4DF8"/>
    <w:pPr>
      <w:suppressAutoHyphens/>
      <w:ind w:left="708"/>
      <w:jc w:val="both"/>
    </w:pPr>
    <w:rPr>
      <w:rFonts w:ascii="Times New Roman" w:eastAsia="Times New Roman" w:hAnsi="Times New Roman" w:cs="Times New Roman"/>
      <w:sz w:val="24"/>
      <w:szCs w:val="20"/>
      <w:lang w:eastAsia="ar-SA"/>
    </w:rPr>
  </w:style>
  <w:style w:type="character" w:styleId="Emphaseple">
    <w:name w:val="Subtle Emphasis"/>
    <w:basedOn w:val="Titre7Car"/>
    <w:uiPriority w:val="19"/>
    <w:qFormat/>
    <w:rsid w:val="00BF4DF8"/>
    <w:rPr>
      <w:rFonts w:ascii="Arial Narrow" w:eastAsia="Times New Roman" w:hAnsi="Arial Narrow" w:cs="Times New Roman"/>
      <w:b w:val="0"/>
      <w:iCs/>
      <w:caps w:val="0"/>
      <w:smallCaps w:val="0"/>
      <w:strike w:val="0"/>
      <w:dstrike w:val="0"/>
      <w:vanish w:val="0"/>
      <w:color w:val="auto"/>
      <w:sz w:val="24"/>
      <w:szCs w:val="20"/>
      <w:vertAlign w:val="baseline"/>
      <w:lang w:val="fr-FR" w:eastAsia="fr-FR"/>
    </w:rPr>
  </w:style>
  <w:style w:type="character" w:styleId="lev">
    <w:name w:val="Strong"/>
    <w:basedOn w:val="Policepardfaut"/>
    <w:uiPriority w:val="22"/>
    <w:qFormat/>
    <w:rsid w:val="00BF4DF8"/>
    <w:rPr>
      <w:b/>
      <w:bCs/>
    </w:rPr>
  </w:style>
  <w:style w:type="paragraph" w:customStyle="1" w:styleId="Modelesoumission">
    <w:name w:val="Modele soumission"/>
    <w:basedOn w:val="Normal"/>
    <w:link w:val="ModelesoumissionCar"/>
    <w:qFormat/>
    <w:rsid w:val="00BF4DF8"/>
    <w:pPr>
      <w:pageBreakBefore/>
      <w:widowControl w:val="0"/>
      <w:autoSpaceDE w:val="0"/>
      <w:jc w:val="center"/>
    </w:pPr>
    <w:rPr>
      <w:rFonts w:ascii="Arial Narrow" w:eastAsia="Times New Roman" w:hAnsi="Arial Narrow" w:cs="Times New Roman"/>
      <w:sz w:val="28"/>
      <w:szCs w:val="24"/>
      <w:lang w:eastAsia="fr-FR"/>
    </w:rPr>
  </w:style>
  <w:style w:type="paragraph" w:customStyle="1" w:styleId="Corpsdetexte31">
    <w:name w:val="Corps de texte 31"/>
    <w:basedOn w:val="Normal"/>
    <w:rsid w:val="00BF4DF8"/>
    <w:pPr>
      <w:suppressAutoHyphens/>
      <w:jc w:val="center"/>
    </w:pPr>
    <w:rPr>
      <w:rFonts w:ascii="Tahoma" w:eastAsia="Times New Roman" w:hAnsi="Tahoma" w:cs="Tahoma"/>
      <w:b/>
      <w:bCs/>
      <w:sz w:val="32"/>
      <w:szCs w:val="32"/>
      <w:lang w:eastAsia="ar-SA"/>
    </w:rPr>
  </w:style>
  <w:style w:type="character" w:customStyle="1" w:styleId="ModelesoumissionCar">
    <w:name w:val="Modele soumission Car"/>
    <w:basedOn w:val="Policepardfaut"/>
    <w:link w:val="Modelesoumission"/>
    <w:rsid w:val="00BF4DF8"/>
    <w:rPr>
      <w:rFonts w:ascii="Arial Narrow" w:eastAsia="Times New Roman" w:hAnsi="Arial Narrow" w:cs="Times New Roman"/>
      <w:sz w:val="28"/>
      <w:szCs w:val="24"/>
      <w:lang w:val="fr-FR" w:eastAsia="fr-FR"/>
    </w:rPr>
  </w:style>
  <w:style w:type="paragraph" w:styleId="PrformatHTML">
    <w:name w:val="HTML Preformatted"/>
    <w:basedOn w:val="Normal"/>
    <w:link w:val="PrformatHTMLCar"/>
    <w:uiPriority w:val="99"/>
    <w:unhideWhenUsed/>
    <w:rsid w:val="00BF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F4DF8"/>
    <w:rPr>
      <w:rFonts w:ascii="Courier New" w:eastAsia="Times New Roman" w:hAnsi="Courier New" w:cs="Courier New"/>
      <w:sz w:val="20"/>
      <w:szCs w:val="20"/>
      <w:lang w:val="fr-FR" w:eastAsia="fr-FR"/>
    </w:rPr>
  </w:style>
  <w:style w:type="paragraph" w:customStyle="1" w:styleId="Sansinterligne1">
    <w:name w:val="Sans interligne1"/>
    <w:uiPriority w:val="1"/>
    <w:qFormat/>
    <w:rsid w:val="00BF4DF8"/>
    <w:pPr>
      <w:spacing w:after="0" w:line="240" w:lineRule="auto"/>
    </w:pPr>
    <w:rPr>
      <w:rFonts w:ascii="Calibri" w:eastAsia="Times New Roman" w:hAnsi="Calibri" w:cs="Times New Roman"/>
    </w:rPr>
  </w:style>
  <w:style w:type="paragraph" w:customStyle="1" w:styleId="xl95">
    <w:name w:val="xl95"/>
    <w:basedOn w:val="Normal"/>
    <w:rsid w:val="00BF4DF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7">
    <w:name w:val="xl97"/>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8">
    <w:name w:val="xl98"/>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99">
    <w:name w:val="xl99"/>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0">
    <w:name w:val="xl100"/>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1">
    <w:name w:val="xl101"/>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2">
    <w:name w:val="xl102"/>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3">
    <w:name w:val="xl103"/>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4">
    <w:name w:val="xl104"/>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05">
    <w:name w:val="xl105"/>
    <w:basedOn w:val="Normal"/>
    <w:rsid w:val="00BF4DF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6">
    <w:name w:val="xl106"/>
    <w:basedOn w:val="Normal"/>
    <w:rsid w:val="00BF4DF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7">
    <w:name w:val="xl107"/>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BF4DF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BF4D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BF4DF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BF4DF8"/>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fr-FR"/>
    </w:rPr>
  </w:style>
  <w:style w:type="paragraph" w:customStyle="1" w:styleId="xl112">
    <w:name w:val="xl112"/>
    <w:basedOn w:val="Normal"/>
    <w:rsid w:val="00BF4DF8"/>
    <w:pPr>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4"/>
      <w:szCs w:val="24"/>
      <w:lang w:eastAsia="fr-FR"/>
    </w:rPr>
  </w:style>
  <w:style w:type="paragraph" w:customStyle="1" w:styleId="xl113">
    <w:name w:val="xl113"/>
    <w:basedOn w:val="Normal"/>
    <w:rsid w:val="00BF4DF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BF4DF8"/>
    <w:pPr>
      <w:pBdr>
        <w:top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sz w:val="24"/>
      <w:szCs w:val="24"/>
      <w:lang w:eastAsia="fr-FR"/>
    </w:rPr>
  </w:style>
  <w:style w:type="character" w:styleId="Marquedecommentaire">
    <w:name w:val="annotation reference"/>
    <w:basedOn w:val="Policepardfaut"/>
    <w:uiPriority w:val="99"/>
    <w:semiHidden/>
    <w:unhideWhenUsed/>
    <w:rsid w:val="00BF4DF8"/>
    <w:rPr>
      <w:sz w:val="16"/>
      <w:szCs w:val="16"/>
    </w:rPr>
  </w:style>
  <w:style w:type="paragraph" w:styleId="Commentaire">
    <w:name w:val="annotation text"/>
    <w:basedOn w:val="Normal"/>
    <w:link w:val="CommentaireCar"/>
    <w:uiPriority w:val="99"/>
    <w:semiHidden/>
    <w:unhideWhenUsed/>
    <w:rsid w:val="00BF4DF8"/>
    <w:rPr>
      <w:sz w:val="20"/>
      <w:szCs w:val="20"/>
    </w:rPr>
  </w:style>
  <w:style w:type="character" w:customStyle="1" w:styleId="CommentaireCar">
    <w:name w:val="Commentaire Car"/>
    <w:basedOn w:val="Policepardfaut"/>
    <w:link w:val="Commentaire"/>
    <w:uiPriority w:val="99"/>
    <w:semiHidden/>
    <w:rsid w:val="00BF4DF8"/>
    <w:rPr>
      <w:rFonts w:eastAsia="SimSun"/>
      <w:sz w:val="20"/>
      <w:szCs w:val="20"/>
      <w:lang w:val="fr-FR"/>
    </w:rPr>
  </w:style>
  <w:style w:type="paragraph" w:styleId="Objetducommentaire">
    <w:name w:val="annotation subject"/>
    <w:basedOn w:val="Commentaire"/>
    <w:next w:val="Commentaire"/>
    <w:link w:val="ObjetducommentaireCar"/>
    <w:uiPriority w:val="99"/>
    <w:semiHidden/>
    <w:unhideWhenUsed/>
    <w:rsid w:val="00BF4DF8"/>
    <w:rPr>
      <w:b/>
      <w:bCs/>
    </w:rPr>
  </w:style>
  <w:style w:type="character" w:customStyle="1" w:styleId="ObjetducommentaireCar">
    <w:name w:val="Objet du commentaire Car"/>
    <w:basedOn w:val="CommentaireCar"/>
    <w:link w:val="Objetducommentaire"/>
    <w:uiPriority w:val="99"/>
    <w:semiHidden/>
    <w:rsid w:val="00BF4DF8"/>
    <w:rPr>
      <w:rFonts w:eastAsia="SimSun"/>
      <w:b/>
      <w:bCs/>
      <w:sz w:val="20"/>
      <w:szCs w:val="20"/>
      <w:lang w:val="fr-FR"/>
    </w:rPr>
  </w:style>
  <w:style w:type="paragraph" w:customStyle="1" w:styleId="NO">
    <w:name w:val="NO"/>
    <w:rsid w:val="00BF4DF8"/>
    <w:pPr>
      <w:spacing w:after="0" w:line="240" w:lineRule="auto"/>
      <w:jc w:val="both"/>
    </w:pPr>
    <w:rPr>
      <w:rFonts w:ascii="Times New Roman" w:eastAsia="Times New Roman" w:hAnsi="Times New Roman"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3205</TotalTime>
  <Pages>63</Pages>
  <Words>39522</Words>
  <Characters>217376</Characters>
  <Application>Microsoft Office Word</Application>
  <DocSecurity>0</DocSecurity>
  <Lines>1811</Lines>
  <Paragraphs>512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dc:creator>
  <cp:keywords/>
  <dc:description/>
  <cp:lastModifiedBy>COM BANG</cp:lastModifiedBy>
  <cp:revision>214</cp:revision>
  <cp:lastPrinted>2023-12-14T08:21:00Z</cp:lastPrinted>
  <dcterms:created xsi:type="dcterms:W3CDTF">1980-01-03T23:56:00Z</dcterms:created>
  <dcterms:modified xsi:type="dcterms:W3CDTF">2024-02-17T12:35:00Z</dcterms:modified>
</cp:coreProperties>
</file>